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EDB9F" w14:textId="77777777" w:rsidR="005F5EBF" w:rsidRDefault="005F5EBF">
      <w:pPr>
        <w:spacing w:before="3000"/>
      </w:pPr>
    </w:p>
    <w:p w14:paraId="78EC31F5" w14:textId="77777777" w:rsidR="005F5EBF" w:rsidRDefault="00000000">
      <w:pPr>
        <w:spacing w:after="200"/>
        <w:jc w:val="center"/>
      </w:pPr>
      <w:r>
        <w:rPr>
          <w:b/>
          <w:bCs/>
          <w:color w:val="2B5797"/>
          <w:sz w:val="52"/>
          <w:szCs w:val="52"/>
        </w:rPr>
        <w:t>FRETWISE</w:t>
      </w:r>
    </w:p>
    <w:p w14:paraId="184583FC" w14:textId="77777777" w:rsidR="005F5EBF" w:rsidRDefault="00000000">
      <w:pPr>
        <w:spacing w:after="400"/>
        <w:jc w:val="center"/>
      </w:pPr>
      <w:r>
        <w:rPr>
          <w:color w:val="4A90D9"/>
          <w:sz w:val="28"/>
          <w:szCs w:val="28"/>
        </w:rPr>
        <w:t xml:space="preserve">Guitar </w:t>
      </w:r>
      <w:proofErr w:type="spellStart"/>
      <w:r>
        <w:rPr>
          <w:color w:val="4A90D9"/>
          <w:sz w:val="28"/>
          <w:szCs w:val="28"/>
        </w:rPr>
        <w:t>Fingering</w:t>
      </w:r>
      <w:proofErr w:type="spellEnd"/>
      <w:r>
        <w:rPr>
          <w:color w:val="4A90D9"/>
          <w:sz w:val="28"/>
          <w:szCs w:val="28"/>
        </w:rPr>
        <w:t xml:space="preserve"> </w:t>
      </w:r>
      <w:proofErr w:type="spellStart"/>
      <w:r>
        <w:rPr>
          <w:color w:val="4A90D9"/>
          <w:sz w:val="28"/>
          <w:szCs w:val="28"/>
        </w:rPr>
        <w:t>Optimization</w:t>
      </w:r>
      <w:proofErr w:type="spellEnd"/>
      <w:r>
        <w:rPr>
          <w:color w:val="4A90D9"/>
          <w:sz w:val="28"/>
          <w:szCs w:val="28"/>
        </w:rPr>
        <w:t xml:space="preserve"> System</w:t>
      </w:r>
    </w:p>
    <w:p w14:paraId="3DE51750" w14:textId="77777777" w:rsidR="005F5EBF" w:rsidRDefault="00000000">
      <w:pPr>
        <w:pBdr>
          <w:top w:val="single" w:sz="2" w:space="16" w:color="4A90D9"/>
          <w:bottom w:val="single" w:sz="2" w:space="16" w:color="4A90D9"/>
        </w:pBdr>
        <w:spacing w:before="400" w:after="400"/>
        <w:jc w:val="center"/>
      </w:pPr>
      <w:r>
        <w:rPr>
          <w:color w:val="666666"/>
          <w:sz w:val="24"/>
          <w:szCs w:val="24"/>
        </w:rPr>
        <w:t>Architecture fonctionnelle et technique</w:t>
      </w:r>
    </w:p>
    <w:p w14:paraId="18BC3DD1" w14:textId="77777777" w:rsidR="005F5EBF" w:rsidRDefault="00000000">
      <w:pPr>
        <w:spacing w:before="800"/>
        <w:jc w:val="center"/>
      </w:pPr>
      <w:r>
        <w:rPr>
          <w:color w:val="666666"/>
          <w:sz w:val="20"/>
          <w:szCs w:val="20"/>
        </w:rPr>
        <w:t>Document de conception</w:t>
      </w:r>
    </w:p>
    <w:p w14:paraId="089C4808" w14:textId="77777777" w:rsidR="005F5EBF" w:rsidRDefault="00000000">
      <w:pPr>
        <w:spacing w:after="100"/>
        <w:jc w:val="center"/>
      </w:pPr>
      <w:r>
        <w:rPr>
          <w:color w:val="666666"/>
          <w:sz w:val="20"/>
          <w:szCs w:val="20"/>
        </w:rPr>
        <w:t>Version 1.0 — Mars 2026</w:t>
      </w:r>
    </w:p>
    <w:p w14:paraId="6E840ADC" w14:textId="77777777" w:rsidR="005F5EBF" w:rsidRDefault="005F5EBF">
      <w:pPr>
        <w:sectPr w:rsidR="005F5EBF">
          <w:pgSz w:w="12240" w:h="15840"/>
          <w:pgMar w:top="1440" w:right="1440" w:bottom="1440" w:left="1440" w:header="708" w:footer="708" w:gutter="0"/>
          <w:cols w:space="720"/>
          <w:docGrid w:linePitch="360"/>
        </w:sectPr>
      </w:pPr>
    </w:p>
    <w:p w14:paraId="5AA17D5A" w14:textId="77777777" w:rsidR="005F5EBF" w:rsidRDefault="00000000">
      <w:pPr>
        <w:pStyle w:val="Titre1"/>
        <w:spacing w:after="120"/>
      </w:pPr>
      <w:r>
        <w:lastRenderedPageBreak/>
        <w:t>1. Vision et périmètre</w:t>
      </w:r>
    </w:p>
    <w:p w14:paraId="0052C10A" w14:textId="77777777" w:rsidR="005F5EBF" w:rsidRDefault="00000000">
      <w:pPr>
        <w:pStyle w:val="Titre2"/>
        <w:spacing w:before="240"/>
      </w:pPr>
      <w:r>
        <w:t>1.1 Problème</w:t>
      </w:r>
    </w:p>
    <w:p w14:paraId="01C439DC" w14:textId="77777777" w:rsidR="005F5EBF" w:rsidRDefault="00000000">
      <w:pPr>
        <w:spacing w:after="120"/>
      </w:pPr>
      <w:r>
        <w:rPr>
          <w:color w:val="1A1A2E"/>
        </w:rPr>
        <w:t>Déterminer les doigtés optimaux à la guitare est un problème d’optimisation multidimensionnel. Pour chaque note d’une partition, le guitariste doit choisir une position (corde + fret) et un doigt (index, majeur, annulaire, auriculaire). Ce choix dépend du contexte immédiat (notes précédentes et suivantes), des contraintes ergonomiques (morphologie de la main, étirement, tempo), des intentions musicales (timbre, expressivité) et du niveau technique du joueur.</w:t>
      </w:r>
    </w:p>
    <w:p w14:paraId="5FEC5A41" w14:textId="77777777" w:rsidR="005F5EBF" w:rsidRDefault="00000000">
      <w:pPr>
        <w:pStyle w:val="Titre2"/>
        <w:spacing w:before="240"/>
      </w:pPr>
      <w:r>
        <w:t xml:space="preserve">1.2 Solution proposée : </w:t>
      </w:r>
      <w:proofErr w:type="spellStart"/>
      <w:r>
        <w:t>FretWise</w:t>
      </w:r>
      <w:proofErr w:type="spellEnd"/>
    </w:p>
    <w:p w14:paraId="094F53B6" w14:textId="77777777" w:rsidR="005F5EBF" w:rsidRDefault="00000000">
      <w:pPr>
        <w:spacing w:after="120"/>
      </w:pPr>
      <w:proofErr w:type="spellStart"/>
      <w:r>
        <w:rPr>
          <w:color w:val="1A1A2E"/>
        </w:rPr>
        <w:t>FretWise</w:t>
      </w:r>
      <w:proofErr w:type="spellEnd"/>
      <w:r>
        <w:rPr>
          <w:color w:val="1A1A2E"/>
        </w:rPr>
        <w:t xml:space="preserve"> est un système qui calcule et propose des doigtés optimisés en combinant quatre couches de décision, calibrées sur le profil individuel du guitariste et évoluant dans le temps avec sa progression.</w:t>
      </w:r>
    </w:p>
    <w:p w14:paraId="434B1414" w14:textId="77777777" w:rsidR="005F5EBF" w:rsidRDefault="00000000">
      <w:pPr>
        <w:pStyle w:val="Titre2"/>
        <w:spacing w:before="240"/>
      </w:pPr>
      <w:r>
        <w:t>1.3 Analogie stratégique</w:t>
      </w:r>
    </w:p>
    <w:p w14:paraId="324E2E7D" w14:textId="77777777" w:rsidR="005F5EBF" w:rsidRDefault="00000000">
      <w:pPr>
        <w:spacing w:after="120"/>
      </w:pPr>
      <w:r>
        <w:rPr>
          <w:color w:val="1A1A2E"/>
        </w:rPr>
        <w:t xml:space="preserve">Comme un moteur d’échecs moderne, </w:t>
      </w:r>
      <w:proofErr w:type="spellStart"/>
      <w:r>
        <w:rPr>
          <w:color w:val="1A1A2E"/>
        </w:rPr>
        <w:t>FretWise</w:t>
      </w:r>
      <w:proofErr w:type="spellEnd"/>
      <w:r>
        <w:rPr>
          <w:color w:val="1A1A2E"/>
        </w:rPr>
        <w:t xml:space="preserve"> combine trois approches complémentaires :</w:t>
      </w:r>
    </w:p>
    <w:p w14:paraId="7C5A4879" w14:textId="77777777" w:rsidR="005F5EBF" w:rsidRDefault="00000000">
      <w:pPr>
        <w:pStyle w:val="Paragraphedeliste"/>
        <w:numPr>
          <w:ilvl w:val="0"/>
          <w:numId w:val="2"/>
        </w:numPr>
        <w:spacing w:after="60"/>
      </w:pPr>
      <w:r>
        <w:rPr>
          <w:b/>
          <w:bCs/>
          <w:color w:val="1A1A2E"/>
        </w:rPr>
        <w:t xml:space="preserve">Base de connaissances : </w:t>
      </w:r>
      <w:r>
        <w:rPr>
          <w:color w:val="1A1A2E"/>
        </w:rPr>
        <w:t>patterns pré-optimisés (accords, gammes, arpèges) comme les ouvertures aux échecs.</w:t>
      </w:r>
    </w:p>
    <w:p w14:paraId="2E9B4CB5" w14:textId="77777777" w:rsidR="005F5EBF" w:rsidRDefault="00000000">
      <w:pPr>
        <w:pStyle w:val="Paragraphedeliste"/>
        <w:numPr>
          <w:ilvl w:val="0"/>
          <w:numId w:val="2"/>
        </w:numPr>
        <w:spacing w:after="60"/>
      </w:pPr>
      <w:proofErr w:type="spellStart"/>
      <w:r>
        <w:rPr>
          <w:b/>
          <w:bCs/>
          <w:color w:val="1A1A2E"/>
        </w:rPr>
        <w:t>Scoring</w:t>
      </w:r>
      <w:proofErr w:type="spellEnd"/>
      <w:r>
        <w:rPr>
          <w:b/>
          <w:bCs/>
          <w:color w:val="1A1A2E"/>
        </w:rPr>
        <w:t xml:space="preserve"> heuristique : </w:t>
      </w:r>
      <w:r>
        <w:rPr>
          <w:color w:val="1A1A2E"/>
        </w:rPr>
        <w:t xml:space="preserve">fonction de coût </w:t>
      </w:r>
      <w:proofErr w:type="spellStart"/>
      <w:r>
        <w:rPr>
          <w:color w:val="1A1A2E"/>
        </w:rPr>
        <w:t>multi-critères</w:t>
      </w:r>
      <w:proofErr w:type="spellEnd"/>
      <w:r>
        <w:rPr>
          <w:color w:val="1A1A2E"/>
        </w:rPr>
        <w:t xml:space="preserve"> comme l’évaluation positionnelle.</w:t>
      </w:r>
    </w:p>
    <w:p w14:paraId="16DA943F" w14:textId="77777777" w:rsidR="005F5EBF" w:rsidRDefault="00000000">
      <w:pPr>
        <w:pStyle w:val="Paragraphedeliste"/>
        <w:numPr>
          <w:ilvl w:val="0"/>
          <w:numId w:val="2"/>
        </w:numPr>
        <w:spacing w:after="60"/>
      </w:pPr>
      <w:r>
        <w:rPr>
          <w:b/>
          <w:bCs/>
          <w:color w:val="1A1A2E"/>
        </w:rPr>
        <w:t xml:space="preserve">Calcul optimal : </w:t>
      </w:r>
      <w:r>
        <w:rPr>
          <w:color w:val="1A1A2E"/>
        </w:rPr>
        <w:t>programmation dynamique (</w:t>
      </w:r>
      <w:proofErr w:type="spellStart"/>
      <w:r>
        <w:rPr>
          <w:color w:val="1A1A2E"/>
        </w:rPr>
        <w:t>Viterbi</w:t>
      </w:r>
      <w:proofErr w:type="spellEnd"/>
      <w:r>
        <w:rPr>
          <w:color w:val="1A1A2E"/>
        </w:rPr>
        <w:t>) comme la recherche arborescente.</w:t>
      </w:r>
    </w:p>
    <w:p w14:paraId="5A75FC38" w14:textId="77777777" w:rsidR="005F5EBF" w:rsidRDefault="005F5EBF">
      <w:pPr>
        <w:pBdr>
          <w:bottom w:val="single" w:sz="2" w:space="8" w:color="4A90D9"/>
        </w:pBdr>
        <w:spacing w:before="200" w:after="200"/>
      </w:pPr>
    </w:p>
    <w:p w14:paraId="7B59C72F" w14:textId="77777777" w:rsidR="005F5EBF" w:rsidRDefault="00000000">
      <w:pPr>
        <w:pStyle w:val="Titre1"/>
        <w:spacing w:after="120"/>
      </w:pPr>
      <w:r>
        <w:t>2. Architecture fonctionnelle</w:t>
      </w:r>
    </w:p>
    <w:p w14:paraId="3E3B43EB" w14:textId="77777777" w:rsidR="005F5EBF" w:rsidRDefault="00000000">
      <w:pPr>
        <w:spacing w:after="120"/>
      </w:pPr>
      <w:r>
        <w:rPr>
          <w:color w:val="1A1A2E"/>
        </w:rPr>
        <w:t>Le système s’organise en six modules fonctionnels qui interagissent selon un flux de données linéaire avec des boucles de rétroaction.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5F5EBF" w14:paraId="1186E9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2A9734E" w14:textId="77777777" w:rsidR="005F5EBF" w:rsidRDefault="00000000">
            <w:r>
              <w:rPr>
                <w:b/>
                <w:bCs/>
                <w:color w:val="FFFFFF"/>
                <w:sz w:val="20"/>
                <w:szCs w:val="20"/>
              </w:rPr>
              <w:t>Module</w:t>
            </w:r>
          </w:p>
        </w:tc>
        <w:tc>
          <w:tcPr>
            <w:tcW w:w="3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39B91E26" w14:textId="77777777" w:rsidR="005F5EBF" w:rsidRDefault="00000000">
            <w:r>
              <w:rPr>
                <w:b/>
                <w:bCs/>
                <w:color w:val="FFFFFF"/>
                <w:sz w:val="20"/>
                <w:szCs w:val="20"/>
              </w:rPr>
              <w:t>Fonction</w:t>
            </w:r>
          </w:p>
        </w:tc>
        <w:tc>
          <w:tcPr>
            <w:tcW w:w="39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DC67519" w14:textId="77777777" w:rsidR="005F5EBF" w:rsidRDefault="00000000">
            <w:r>
              <w:rPr>
                <w:b/>
                <w:bCs/>
                <w:color w:val="FFFFFF"/>
                <w:sz w:val="20"/>
                <w:szCs w:val="20"/>
              </w:rPr>
              <w:t>Entrées / Sorties</w:t>
            </w:r>
          </w:p>
        </w:tc>
      </w:tr>
      <w:tr w:rsidR="005F5EBF" w14:paraId="71F38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FBF17B0" w14:textId="77777777" w:rsidR="005F5EBF" w:rsidRDefault="00000000">
            <w:r>
              <w:rPr>
                <w:b/>
                <w:bCs/>
                <w:color w:val="2B5797"/>
                <w:sz w:val="20"/>
                <w:szCs w:val="20"/>
              </w:rPr>
              <w:t xml:space="preserve">M1 — </w:t>
            </w:r>
            <w:proofErr w:type="spellStart"/>
            <w:r>
              <w:rPr>
                <w:b/>
                <w:bCs/>
                <w:color w:val="2B5797"/>
                <w:sz w:val="20"/>
                <w:szCs w:val="20"/>
              </w:rPr>
              <w:t>Parser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0FCC195" w14:textId="77777777" w:rsidR="005F5EBF" w:rsidRDefault="00000000">
            <w:r>
              <w:rPr>
                <w:color w:val="1A1A2E"/>
                <w:sz w:val="20"/>
                <w:szCs w:val="20"/>
              </w:rPr>
              <w:t>Lecture et normalisation de la partition</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B9B5AB4" w14:textId="77777777" w:rsidR="005F5EBF" w:rsidRDefault="00000000">
            <w:proofErr w:type="spellStart"/>
            <w:r>
              <w:rPr>
                <w:color w:val="1A1A2E"/>
                <w:sz w:val="20"/>
                <w:szCs w:val="20"/>
              </w:rPr>
              <w:t>MusicXML</w:t>
            </w:r>
            <w:proofErr w:type="spellEnd"/>
            <w:r>
              <w:rPr>
                <w:color w:val="1A1A2E"/>
                <w:sz w:val="20"/>
                <w:szCs w:val="20"/>
              </w:rPr>
              <w:t xml:space="preserve">, Guitar Pro, MIDI → Séquence de </w:t>
            </w:r>
            <w:proofErr w:type="spellStart"/>
            <w:r>
              <w:rPr>
                <w:color w:val="1A1A2E"/>
                <w:sz w:val="20"/>
                <w:szCs w:val="20"/>
              </w:rPr>
              <w:t>NoteEvents</w:t>
            </w:r>
            <w:proofErr w:type="spellEnd"/>
          </w:p>
        </w:tc>
      </w:tr>
      <w:tr w:rsidR="005F5EBF" w14:paraId="75E7C8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65EA2" w14:textId="77777777" w:rsidR="005F5EBF" w:rsidRDefault="00000000">
            <w:r>
              <w:rPr>
                <w:b/>
                <w:bCs/>
                <w:color w:val="2B5797"/>
                <w:sz w:val="20"/>
                <w:szCs w:val="20"/>
              </w:rPr>
              <w:t>M2 — Générateur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93D1A" w14:textId="77777777" w:rsidR="005F5EBF" w:rsidRDefault="00000000">
            <w:r>
              <w:rPr>
                <w:color w:val="1A1A2E"/>
                <w:sz w:val="20"/>
                <w:szCs w:val="20"/>
              </w:rPr>
              <w:t>Calcul des états possibles pour chaque note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9D686" w14:textId="77777777" w:rsidR="005F5EBF" w:rsidRDefault="00000000">
            <w:proofErr w:type="spellStart"/>
            <w:r>
              <w:rPr>
                <w:color w:val="1A1A2E"/>
                <w:sz w:val="20"/>
                <w:szCs w:val="20"/>
              </w:rPr>
              <w:t>NoteEvent</w:t>
            </w:r>
            <w:proofErr w:type="spellEnd"/>
            <w:r>
              <w:rPr>
                <w:color w:val="1A1A2E"/>
                <w:sz w:val="20"/>
                <w:szCs w:val="20"/>
              </w:rPr>
              <w:t xml:space="preserve"> → Liste d’états (corde, fret, doigt, position)</w:t>
            </w:r>
          </w:p>
        </w:tc>
      </w:tr>
      <w:tr w:rsidR="005F5EBF" w14:paraId="1F1265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810CB2D" w14:textId="77777777" w:rsidR="005F5EBF" w:rsidRDefault="00000000">
            <w:r>
              <w:rPr>
                <w:b/>
                <w:bCs/>
                <w:color w:val="2B5797"/>
                <w:sz w:val="20"/>
                <w:szCs w:val="20"/>
              </w:rPr>
              <w:t>M3 — Patterns</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74F6CEB" w14:textId="77777777" w:rsidR="005F5EBF" w:rsidRDefault="00000000">
            <w:r>
              <w:rPr>
                <w:color w:val="1A1A2E"/>
                <w:sz w:val="20"/>
                <w:szCs w:val="20"/>
              </w:rPr>
              <w:t>Reconnaissance et application de patterns connus</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D12389A" w14:textId="77777777" w:rsidR="005F5EBF" w:rsidRDefault="00000000">
            <w:r>
              <w:rPr>
                <w:color w:val="1A1A2E"/>
                <w:sz w:val="20"/>
                <w:szCs w:val="20"/>
              </w:rPr>
              <w:t>Séquence → Segments contraints + segments libres</w:t>
            </w:r>
          </w:p>
        </w:tc>
      </w:tr>
      <w:tr w:rsidR="005F5EBF" w14:paraId="62DB38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A4A58" w14:textId="77777777" w:rsidR="005F5EBF" w:rsidRDefault="00000000">
            <w:r>
              <w:rPr>
                <w:b/>
                <w:bCs/>
                <w:color w:val="2B5797"/>
                <w:sz w:val="20"/>
                <w:szCs w:val="20"/>
              </w:rPr>
              <w:t xml:space="preserve">M4 — </w:t>
            </w:r>
            <w:proofErr w:type="spellStart"/>
            <w:r>
              <w:rPr>
                <w:b/>
                <w:bCs/>
                <w:color w:val="2B5797"/>
                <w:sz w:val="20"/>
                <w:szCs w:val="20"/>
              </w:rPr>
              <w:t>Scoring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2C5E6" w14:textId="77777777" w:rsidR="005F5EBF" w:rsidRDefault="00000000">
            <w:r>
              <w:rPr>
                <w:color w:val="1A1A2E"/>
                <w:sz w:val="20"/>
                <w:szCs w:val="20"/>
              </w:rPr>
              <w:t>Calcul du coût de transition entre états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EB750" w14:textId="77777777" w:rsidR="005F5EBF" w:rsidRDefault="00000000">
            <w:r>
              <w:rPr>
                <w:color w:val="1A1A2E"/>
                <w:sz w:val="20"/>
                <w:szCs w:val="20"/>
              </w:rPr>
              <w:t>Profil joueur + 2 états → Coût composite</w:t>
            </w:r>
          </w:p>
        </w:tc>
      </w:tr>
      <w:tr w:rsidR="005F5EBF" w14:paraId="389B7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F1C080C" w14:textId="77777777" w:rsidR="005F5EBF" w:rsidRDefault="00000000">
            <w:r>
              <w:rPr>
                <w:b/>
                <w:bCs/>
                <w:color w:val="2B5797"/>
                <w:sz w:val="20"/>
                <w:szCs w:val="20"/>
              </w:rPr>
              <w:t>M5 — Optimiseur</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16D6AFB" w14:textId="77777777" w:rsidR="005F5EBF" w:rsidRDefault="00000000">
            <w:r>
              <w:rPr>
                <w:color w:val="1A1A2E"/>
                <w:sz w:val="20"/>
                <w:szCs w:val="20"/>
              </w:rPr>
              <w:t>Recherche du chemin optimal (</w:t>
            </w:r>
            <w:proofErr w:type="spellStart"/>
            <w:r>
              <w:rPr>
                <w:color w:val="1A1A2E"/>
                <w:sz w:val="20"/>
                <w:szCs w:val="20"/>
              </w:rPr>
              <w:t>Viterbi</w:t>
            </w:r>
            <w:proofErr w:type="spellEnd"/>
            <w:r>
              <w:rPr>
                <w:color w:val="1A1A2E"/>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DAE08FC" w14:textId="77777777" w:rsidR="005F5EBF" w:rsidRDefault="00000000">
            <w:r>
              <w:rPr>
                <w:color w:val="1A1A2E"/>
                <w:sz w:val="20"/>
                <w:szCs w:val="20"/>
              </w:rPr>
              <w:t>Graphe d’états + coûts → Séquence optimale</w:t>
            </w:r>
          </w:p>
        </w:tc>
      </w:tr>
      <w:tr w:rsidR="005F5EBF" w14:paraId="1F759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9B4C" w14:textId="77777777" w:rsidR="005F5EBF" w:rsidRDefault="00000000">
            <w:r>
              <w:rPr>
                <w:b/>
                <w:bCs/>
                <w:color w:val="2B5797"/>
                <w:sz w:val="20"/>
                <w:szCs w:val="20"/>
              </w:rPr>
              <w:t>M6 — Profil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83E9" w14:textId="77777777" w:rsidR="005F5EBF" w:rsidRDefault="00000000">
            <w:r>
              <w:rPr>
                <w:color w:val="1A1A2E"/>
                <w:sz w:val="20"/>
                <w:szCs w:val="20"/>
              </w:rPr>
              <w:t>Gestion du profil joueur et évolution temporelle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13832" w14:textId="77777777" w:rsidR="005F5EBF" w:rsidRDefault="00000000">
            <w:r>
              <w:rPr>
                <w:color w:val="1A1A2E"/>
                <w:sz w:val="20"/>
                <w:szCs w:val="20"/>
              </w:rPr>
              <w:t>Calibration + historique → Paramètres personnalisés</w:t>
            </w:r>
          </w:p>
        </w:tc>
      </w:tr>
    </w:tbl>
    <w:p w14:paraId="7C871ABA" w14:textId="77777777" w:rsidR="005F5EBF" w:rsidRDefault="005F5EBF">
      <w:pPr>
        <w:spacing w:after="200"/>
      </w:pPr>
    </w:p>
    <w:p w14:paraId="66195584" w14:textId="77777777" w:rsidR="005F5EBF" w:rsidRDefault="00000000">
      <w:pPr>
        <w:pStyle w:val="Titre2"/>
        <w:spacing w:before="240"/>
      </w:pPr>
      <w:r>
        <w:lastRenderedPageBreak/>
        <w:t>2.1 Flux de données principal</w:t>
      </w:r>
    </w:p>
    <w:p w14:paraId="74F2A435" w14:textId="77777777" w:rsidR="005F5EBF" w:rsidRDefault="00000000">
      <w:pPr>
        <w:spacing w:after="120"/>
      </w:pPr>
      <w:r>
        <w:rPr>
          <w:color w:val="1A1A2E"/>
        </w:rPr>
        <w:t>Le flux principal suit un pipeline linéaire en cinq étapes :</w:t>
      </w:r>
    </w:p>
    <w:p w14:paraId="1B927DBE" w14:textId="77777777" w:rsidR="005F5EBF" w:rsidRDefault="00000000">
      <w:pPr>
        <w:pStyle w:val="Paragraphedeliste"/>
        <w:numPr>
          <w:ilvl w:val="0"/>
          <w:numId w:val="3"/>
        </w:numPr>
        <w:spacing w:after="60"/>
      </w:pPr>
      <w:r>
        <w:rPr>
          <w:b/>
          <w:bCs/>
          <w:color w:val="1A1A2E"/>
        </w:rPr>
        <w:t xml:space="preserve">Ingestion : </w:t>
      </w:r>
      <w:r>
        <w:rPr>
          <w:color w:val="1A1A2E"/>
        </w:rPr>
        <w:t xml:space="preserve">M1 parse la partition et produit une séquence ordonnée de </w:t>
      </w:r>
      <w:proofErr w:type="spellStart"/>
      <w:r>
        <w:rPr>
          <w:color w:val="1A1A2E"/>
        </w:rPr>
        <w:t>NoteEvents</w:t>
      </w:r>
      <w:proofErr w:type="spellEnd"/>
      <w:r>
        <w:rPr>
          <w:color w:val="1A1A2E"/>
        </w:rPr>
        <w:t xml:space="preserve"> (hauteur, durée, position temporelle, articulations).</w:t>
      </w:r>
    </w:p>
    <w:p w14:paraId="5DEE987F" w14:textId="77777777" w:rsidR="005F5EBF" w:rsidRDefault="00000000">
      <w:pPr>
        <w:pStyle w:val="Paragraphedeliste"/>
        <w:numPr>
          <w:ilvl w:val="0"/>
          <w:numId w:val="3"/>
        </w:numPr>
        <w:spacing w:after="60"/>
      </w:pPr>
      <w:r>
        <w:rPr>
          <w:b/>
          <w:bCs/>
          <w:color w:val="1A1A2E"/>
        </w:rPr>
        <w:t xml:space="preserve">Expansion : </w:t>
      </w:r>
      <w:r>
        <w:rPr>
          <w:color w:val="1A1A2E"/>
        </w:rPr>
        <w:t xml:space="preserve">M2 génère pour chaque </w:t>
      </w:r>
      <w:proofErr w:type="spellStart"/>
      <w:r>
        <w:rPr>
          <w:color w:val="1A1A2E"/>
        </w:rPr>
        <w:t>NoteEvent</w:t>
      </w:r>
      <w:proofErr w:type="spellEnd"/>
      <w:r>
        <w:rPr>
          <w:color w:val="1A1A2E"/>
        </w:rPr>
        <w:t xml:space="preserve"> l’ensemble des états possibles en tenant compte de l’accordage et de la tessiture de l’instrument.</w:t>
      </w:r>
    </w:p>
    <w:p w14:paraId="255D1C00" w14:textId="77777777" w:rsidR="005F5EBF" w:rsidRDefault="00000000">
      <w:pPr>
        <w:pStyle w:val="Paragraphedeliste"/>
        <w:numPr>
          <w:ilvl w:val="0"/>
          <w:numId w:val="3"/>
        </w:numPr>
        <w:spacing w:after="60"/>
      </w:pPr>
      <w:r>
        <w:rPr>
          <w:b/>
          <w:bCs/>
          <w:color w:val="1A1A2E"/>
        </w:rPr>
        <w:t xml:space="preserve">Filtrage : </w:t>
      </w:r>
      <w:r>
        <w:rPr>
          <w:color w:val="1A1A2E"/>
        </w:rPr>
        <w:t>M3 identifie les patterns connus (accords, gammes, séquences idiomatiques) et contraint les états correspondants, réduisant l’espace de recherche.</w:t>
      </w:r>
    </w:p>
    <w:p w14:paraId="0007FA01" w14:textId="77777777" w:rsidR="005F5EBF" w:rsidRDefault="00000000">
      <w:pPr>
        <w:pStyle w:val="Paragraphedeliste"/>
        <w:numPr>
          <w:ilvl w:val="0"/>
          <w:numId w:val="3"/>
        </w:numPr>
        <w:spacing w:after="60"/>
      </w:pPr>
      <w:proofErr w:type="spellStart"/>
      <w:r>
        <w:rPr>
          <w:b/>
          <w:bCs/>
          <w:color w:val="1A1A2E"/>
        </w:rPr>
        <w:t>Scoring</w:t>
      </w:r>
      <w:proofErr w:type="spellEnd"/>
      <w:r>
        <w:rPr>
          <w:b/>
          <w:bCs/>
          <w:color w:val="1A1A2E"/>
        </w:rPr>
        <w:t xml:space="preserve"> : </w:t>
      </w:r>
      <w:r>
        <w:rPr>
          <w:color w:val="1A1A2E"/>
        </w:rPr>
        <w:t>M4 calcule la matrice de coûts de transition entre chaque paire d’états consécutifs, paramétrée par le profil joueur fourni par M6.</w:t>
      </w:r>
    </w:p>
    <w:p w14:paraId="4D0EAF36" w14:textId="77777777" w:rsidR="005F5EBF" w:rsidRDefault="00000000">
      <w:pPr>
        <w:pStyle w:val="Paragraphedeliste"/>
        <w:numPr>
          <w:ilvl w:val="0"/>
          <w:numId w:val="3"/>
        </w:numPr>
        <w:spacing w:after="120"/>
      </w:pPr>
      <w:r>
        <w:rPr>
          <w:b/>
          <w:bCs/>
          <w:color w:val="1A1A2E"/>
        </w:rPr>
        <w:t xml:space="preserve">Optimisation : </w:t>
      </w:r>
      <w:r>
        <w:rPr>
          <w:color w:val="1A1A2E"/>
        </w:rPr>
        <w:t xml:space="preserve">M5 exécute </w:t>
      </w:r>
      <w:proofErr w:type="spellStart"/>
      <w:r>
        <w:rPr>
          <w:color w:val="1A1A2E"/>
        </w:rPr>
        <w:t>Viterbi</w:t>
      </w:r>
      <w:proofErr w:type="spellEnd"/>
      <w:r>
        <w:rPr>
          <w:color w:val="1A1A2E"/>
        </w:rPr>
        <w:t xml:space="preserve"> sur le graphe complet et extrait la séquence de doigtés de coût minimal.</w:t>
      </w:r>
    </w:p>
    <w:p w14:paraId="476482F5" w14:textId="77777777" w:rsidR="005F5EBF" w:rsidRDefault="005F5EBF">
      <w:pPr>
        <w:pBdr>
          <w:bottom w:val="single" w:sz="2" w:space="8" w:color="4A90D9"/>
        </w:pBdr>
        <w:spacing w:before="200" w:after="200"/>
      </w:pPr>
    </w:p>
    <w:p w14:paraId="7600DE65" w14:textId="77777777" w:rsidR="005F5EBF" w:rsidRDefault="00000000">
      <w:pPr>
        <w:pStyle w:val="Titre1"/>
        <w:spacing w:after="120"/>
      </w:pPr>
      <w:r>
        <w:t>3. Modèle de données</w:t>
      </w:r>
    </w:p>
    <w:p w14:paraId="1A60D064" w14:textId="77777777" w:rsidR="005F5EBF" w:rsidRDefault="00000000">
      <w:pPr>
        <w:pStyle w:val="Titre2"/>
        <w:spacing w:before="240"/>
      </w:pPr>
      <w:r>
        <w:t xml:space="preserve">3.1 </w:t>
      </w:r>
      <w:proofErr w:type="spellStart"/>
      <w:r>
        <w:t>NoteEvent</w:t>
      </w:r>
      <w:proofErr w:type="spellEnd"/>
    </w:p>
    <w:p w14:paraId="0F273E02" w14:textId="77777777" w:rsidR="005F5EBF" w:rsidRDefault="00000000">
      <w:pPr>
        <w:spacing w:after="120"/>
      </w:pPr>
      <w:r>
        <w:rPr>
          <w:color w:val="1A1A2E"/>
        </w:rPr>
        <w:t xml:space="preserve">Unité atomique produite par le </w:t>
      </w:r>
      <w:proofErr w:type="spellStart"/>
      <w:r>
        <w:rPr>
          <w:color w:val="1A1A2E"/>
        </w:rPr>
        <w:t>parser</w:t>
      </w:r>
      <w:proofErr w:type="spellEnd"/>
      <w:r>
        <w:rPr>
          <w:color w:val="1A1A2E"/>
        </w:rPr>
        <w:t>. Représente une note à jouer dans son contexte temporel et musical.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5F5EBF" w14:paraId="5BB9F6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6F82969C" w14:textId="77777777" w:rsidR="005F5EBF" w:rsidRDefault="00000000">
            <w:r>
              <w:rPr>
                <w:b/>
                <w:bCs/>
                <w:color w:val="FFFFFF"/>
                <w:sz w:val="20"/>
                <w:szCs w:val="20"/>
              </w:rPr>
              <w:t>Champ</w:t>
            </w:r>
          </w:p>
        </w:tc>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7FD8CE3D" w14:textId="77777777" w:rsidR="005F5EBF"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3B6CE5D5" w14:textId="77777777" w:rsidR="005F5EBF" w:rsidRDefault="00000000">
            <w:r>
              <w:rPr>
                <w:b/>
                <w:bCs/>
                <w:color w:val="FFFFFF"/>
                <w:sz w:val="20"/>
                <w:szCs w:val="20"/>
              </w:rPr>
              <w:t>Description</w:t>
            </w:r>
          </w:p>
        </w:tc>
      </w:tr>
      <w:tr w:rsidR="005F5EBF" w14:paraId="3A7F44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84452BA" w14:textId="77777777" w:rsidR="005F5EBF" w:rsidRDefault="00000000">
            <w:proofErr w:type="gramStart"/>
            <w:r>
              <w:rPr>
                <w:b/>
                <w:bCs/>
                <w:color w:val="2B5797"/>
                <w:sz w:val="20"/>
                <w:szCs w:val="20"/>
              </w:rPr>
              <w:t>pitch</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02659C0" w14:textId="77777777" w:rsidR="005F5EBF" w:rsidRDefault="00000000">
            <w:proofErr w:type="spellStart"/>
            <w:proofErr w:type="gramStart"/>
            <w:r>
              <w:rPr>
                <w:color w:val="1A1A2E"/>
                <w:sz w:val="20"/>
                <w:szCs w:val="20"/>
              </w:rPr>
              <w:t>int</w:t>
            </w:r>
            <w:proofErr w:type="spellEnd"/>
            <w:proofErr w:type="gramEnd"/>
            <w:r>
              <w:rPr>
                <w:color w:val="1A1A2E"/>
                <w:sz w:val="20"/>
                <w:szCs w:val="20"/>
              </w:rPr>
              <w:t xml:space="preserve"> (MIDI)</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A4DECB9" w14:textId="77777777" w:rsidR="005F5EBF" w:rsidRDefault="00000000">
            <w:r>
              <w:rPr>
                <w:color w:val="1A1A2E"/>
                <w:sz w:val="20"/>
                <w:szCs w:val="20"/>
              </w:rPr>
              <w:t>Hauteur de la note (0–127)</w:t>
            </w:r>
          </w:p>
        </w:tc>
      </w:tr>
      <w:tr w:rsidR="005F5EBF" w14:paraId="5AD6D7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A3EA" w14:textId="77777777" w:rsidR="005F5EBF" w:rsidRDefault="00000000">
            <w:proofErr w:type="spellStart"/>
            <w:proofErr w:type="gramStart"/>
            <w:r>
              <w:rPr>
                <w:b/>
                <w:bCs/>
                <w:color w:val="2B5797"/>
                <w:sz w:val="20"/>
                <w:szCs w:val="20"/>
              </w:rPr>
              <w:t>onset</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11543" w14:textId="77777777" w:rsidR="005F5EBF" w:rsidRDefault="00000000">
            <w:proofErr w:type="spellStart"/>
            <w:proofErr w:type="gramStart"/>
            <w:r>
              <w:rPr>
                <w:color w:val="1A1A2E"/>
                <w:sz w:val="20"/>
                <w:szCs w:val="20"/>
              </w:rPr>
              <w:t>float</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9693B" w14:textId="77777777" w:rsidR="005F5EBF" w:rsidRDefault="00000000">
            <w:r>
              <w:rPr>
                <w:color w:val="1A1A2E"/>
                <w:sz w:val="20"/>
                <w:szCs w:val="20"/>
              </w:rPr>
              <w:t>Position temporelle en beats depuis le début</w:t>
            </w:r>
          </w:p>
        </w:tc>
      </w:tr>
      <w:tr w:rsidR="005F5EBF" w14:paraId="2D016C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F1ACAC5" w14:textId="77777777" w:rsidR="005F5EBF" w:rsidRDefault="00000000">
            <w:proofErr w:type="gramStart"/>
            <w:r>
              <w:rPr>
                <w:b/>
                <w:bCs/>
                <w:color w:val="2B5797"/>
                <w:sz w:val="20"/>
                <w:szCs w:val="20"/>
              </w:rPr>
              <w:t>duration</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1E1E9DE" w14:textId="77777777" w:rsidR="005F5EBF" w:rsidRDefault="00000000">
            <w:proofErr w:type="spellStart"/>
            <w:proofErr w:type="gramStart"/>
            <w:r>
              <w:rPr>
                <w:color w:val="1A1A2E"/>
                <w:sz w:val="20"/>
                <w:szCs w:val="20"/>
              </w:rPr>
              <w:t>float</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2D5BEB2" w14:textId="77777777" w:rsidR="005F5EBF" w:rsidRDefault="00000000">
            <w:r>
              <w:rPr>
                <w:color w:val="1A1A2E"/>
                <w:sz w:val="20"/>
                <w:szCs w:val="20"/>
              </w:rPr>
              <w:t>Durée en beats</w:t>
            </w:r>
          </w:p>
        </w:tc>
      </w:tr>
      <w:tr w:rsidR="005F5EBF" w14:paraId="4B3701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6DA04" w14:textId="77777777" w:rsidR="005F5EBF" w:rsidRDefault="00000000">
            <w:proofErr w:type="gramStart"/>
            <w:r>
              <w:rPr>
                <w:b/>
                <w:bCs/>
                <w:color w:val="2B5797"/>
                <w:sz w:val="20"/>
                <w:szCs w:val="20"/>
              </w:rPr>
              <w:t>tempo</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6A810" w14:textId="77777777" w:rsidR="005F5EBF" w:rsidRDefault="00000000">
            <w:proofErr w:type="spellStart"/>
            <w:proofErr w:type="gramStart"/>
            <w:r>
              <w:rPr>
                <w:color w:val="1A1A2E"/>
                <w:sz w:val="20"/>
                <w:szCs w:val="20"/>
              </w:rPr>
              <w:t>float</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A5B22" w14:textId="77777777" w:rsidR="005F5EBF" w:rsidRDefault="00000000">
            <w:r>
              <w:rPr>
                <w:color w:val="1A1A2E"/>
                <w:sz w:val="20"/>
                <w:szCs w:val="20"/>
              </w:rPr>
              <w:t>BPM local (peut varier au cours du morceau)</w:t>
            </w:r>
          </w:p>
        </w:tc>
      </w:tr>
      <w:tr w:rsidR="005F5EBF" w:rsidRPr="0038464E" w14:paraId="2EBCE2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849A592" w14:textId="77777777" w:rsidR="005F5EBF" w:rsidRDefault="00000000">
            <w:proofErr w:type="gramStart"/>
            <w:r>
              <w:rPr>
                <w:b/>
                <w:bCs/>
                <w:color w:val="2B5797"/>
                <w:sz w:val="20"/>
                <w:szCs w:val="20"/>
              </w:rPr>
              <w:t>articulation</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C618E94" w14:textId="77777777" w:rsidR="005F5EBF" w:rsidRDefault="00000000">
            <w:proofErr w:type="spellStart"/>
            <w:proofErr w:type="gramStart"/>
            <w:r>
              <w:rPr>
                <w:color w:val="1A1A2E"/>
                <w:sz w:val="20"/>
                <w:szCs w:val="20"/>
              </w:rPr>
              <w:t>enum</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5A7BAFA" w14:textId="77777777" w:rsidR="005F5EBF" w:rsidRPr="0038464E" w:rsidRDefault="00000000">
            <w:pPr>
              <w:rPr>
                <w:lang w:val="en-US"/>
              </w:rPr>
            </w:pPr>
            <w:r w:rsidRPr="0038464E">
              <w:rPr>
                <w:color w:val="1A1A2E"/>
                <w:sz w:val="20"/>
                <w:szCs w:val="20"/>
                <w:lang w:val="en-US"/>
              </w:rPr>
              <w:t xml:space="preserve">normal, legato, staccato, slide, </w:t>
            </w:r>
            <w:proofErr w:type="spellStart"/>
            <w:r w:rsidRPr="0038464E">
              <w:rPr>
                <w:color w:val="1A1A2E"/>
                <w:sz w:val="20"/>
                <w:szCs w:val="20"/>
                <w:lang w:val="en-US"/>
              </w:rPr>
              <w:t>hammer_on</w:t>
            </w:r>
            <w:proofErr w:type="spellEnd"/>
            <w:r w:rsidRPr="0038464E">
              <w:rPr>
                <w:color w:val="1A1A2E"/>
                <w:sz w:val="20"/>
                <w:szCs w:val="20"/>
                <w:lang w:val="en-US"/>
              </w:rPr>
              <w:t xml:space="preserve">, </w:t>
            </w:r>
            <w:proofErr w:type="spellStart"/>
            <w:r w:rsidRPr="0038464E">
              <w:rPr>
                <w:color w:val="1A1A2E"/>
                <w:sz w:val="20"/>
                <w:szCs w:val="20"/>
                <w:lang w:val="en-US"/>
              </w:rPr>
              <w:t>pull_off</w:t>
            </w:r>
            <w:proofErr w:type="spellEnd"/>
            <w:r w:rsidRPr="0038464E">
              <w:rPr>
                <w:color w:val="1A1A2E"/>
                <w:sz w:val="20"/>
                <w:szCs w:val="20"/>
                <w:lang w:val="en-US"/>
              </w:rPr>
              <w:t>, bend, vibrato</w:t>
            </w:r>
          </w:p>
        </w:tc>
      </w:tr>
      <w:tr w:rsidR="005F5EBF" w14:paraId="283724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1DFB7" w14:textId="77777777" w:rsidR="005F5EBF" w:rsidRDefault="00000000">
            <w:proofErr w:type="spellStart"/>
            <w:proofErr w:type="gramStart"/>
            <w:r>
              <w:rPr>
                <w:b/>
                <w:bCs/>
                <w:color w:val="2B5797"/>
                <w:sz w:val="20"/>
                <w:szCs w:val="20"/>
              </w:rPr>
              <w:t>dynamic</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0371D" w14:textId="77777777" w:rsidR="005F5EBF" w:rsidRDefault="00000000">
            <w:proofErr w:type="spellStart"/>
            <w:proofErr w:type="gramStart"/>
            <w:r>
              <w:rPr>
                <w:color w:val="1A1A2E"/>
                <w:sz w:val="20"/>
                <w:szCs w:val="20"/>
              </w:rPr>
              <w:t>enum</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1FE2" w14:textId="77777777" w:rsidR="005F5EBF" w:rsidRDefault="00000000">
            <w:proofErr w:type="gramStart"/>
            <w:r>
              <w:rPr>
                <w:color w:val="1A1A2E"/>
                <w:sz w:val="20"/>
                <w:szCs w:val="20"/>
              </w:rPr>
              <w:t>pp</w:t>
            </w:r>
            <w:proofErr w:type="gramEnd"/>
            <w:r>
              <w:rPr>
                <w:color w:val="1A1A2E"/>
                <w:sz w:val="20"/>
                <w:szCs w:val="20"/>
              </w:rPr>
              <w:t xml:space="preserve">, p, </w:t>
            </w:r>
            <w:proofErr w:type="spellStart"/>
            <w:r>
              <w:rPr>
                <w:color w:val="1A1A2E"/>
                <w:sz w:val="20"/>
                <w:szCs w:val="20"/>
              </w:rPr>
              <w:t>mp</w:t>
            </w:r>
            <w:proofErr w:type="spellEnd"/>
            <w:r>
              <w:rPr>
                <w:color w:val="1A1A2E"/>
                <w:sz w:val="20"/>
                <w:szCs w:val="20"/>
              </w:rPr>
              <w:t xml:space="preserve">, </w:t>
            </w:r>
            <w:proofErr w:type="spellStart"/>
            <w:r>
              <w:rPr>
                <w:color w:val="1A1A2E"/>
                <w:sz w:val="20"/>
                <w:szCs w:val="20"/>
              </w:rPr>
              <w:t>mf</w:t>
            </w:r>
            <w:proofErr w:type="spellEnd"/>
            <w:r>
              <w:rPr>
                <w:color w:val="1A1A2E"/>
                <w:sz w:val="20"/>
                <w:szCs w:val="20"/>
              </w:rPr>
              <w:t xml:space="preserve">, f, </w:t>
            </w:r>
            <w:proofErr w:type="spellStart"/>
            <w:r>
              <w:rPr>
                <w:color w:val="1A1A2E"/>
                <w:sz w:val="20"/>
                <w:szCs w:val="20"/>
              </w:rPr>
              <w:t>ff</w:t>
            </w:r>
            <w:proofErr w:type="spellEnd"/>
            <w:r>
              <w:rPr>
                <w:color w:val="1A1A2E"/>
                <w:sz w:val="20"/>
                <w:szCs w:val="20"/>
              </w:rPr>
              <w:t xml:space="preserve"> (influence le contrôle requis)</w:t>
            </w:r>
          </w:p>
        </w:tc>
      </w:tr>
    </w:tbl>
    <w:p w14:paraId="668C9914" w14:textId="77777777" w:rsidR="005F5EBF" w:rsidRDefault="005F5EBF">
      <w:pPr>
        <w:spacing w:after="200"/>
      </w:pPr>
    </w:p>
    <w:p w14:paraId="3AD979B8" w14:textId="77777777" w:rsidR="005F5EBF" w:rsidRDefault="00000000">
      <w:pPr>
        <w:pStyle w:val="Titre2"/>
        <w:spacing w:before="240"/>
      </w:pPr>
      <w:r>
        <w:t xml:space="preserve">3.2 </w:t>
      </w:r>
      <w:proofErr w:type="spellStart"/>
      <w:r>
        <w:t>FingeringState</w:t>
      </w:r>
      <w:proofErr w:type="spellEnd"/>
    </w:p>
    <w:p w14:paraId="441F5F6F" w14:textId="77777777" w:rsidR="005F5EBF" w:rsidRDefault="00000000">
      <w:pPr>
        <w:spacing w:after="120"/>
      </w:pPr>
      <w:r>
        <w:rPr>
          <w:color w:val="1A1A2E"/>
        </w:rPr>
        <w:t>Un état représente un choix complet pour jouer une note donnée.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5F5EBF" w14:paraId="0CC751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29D0C21" w14:textId="77777777" w:rsidR="005F5EBF" w:rsidRDefault="00000000">
            <w:r>
              <w:rPr>
                <w:b/>
                <w:bCs/>
                <w:color w:val="FFFFFF"/>
                <w:sz w:val="20"/>
                <w:szCs w:val="20"/>
              </w:rPr>
              <w:t>Champ</w:t>
            </w:r>
          </w:p>
        </w:tc>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DE7098E" w14:textId="77777777" w:rsidR="005F5EBF"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36675F1" w14:textId="77777777" w:rsidR="005F5EBF" w:rsidRDefault="00000000">
            <w:r>
              <w:rPr>
                <w:b/>
                <w:bCs/>
                <w:color w:val="FFFFFF"/>
                <w:sz w:val="20"/>
                <w:szCs w:val="20"/>
              </w:rPr>
              <w:t>Description</w:t>
            </w:r>
          </w:p>
        </w:tc>
      </w:tr>
      <w:tr w:rsidR="005F5EBF" w14:paraId="7F0933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58E891E" w14:textId="77777777" w:rsidR="005F5EBF" w:rsidRDefault="00000000">
            <w:proofErr w:type="spellStart"/>
            <w:proofErr w:type="gramStart"/>
            <w:r>
              <w:rPr>
                <w:b/>
                <w:bCs/>
                <w:color w:val="2B5797"/>
                <w:sz w:val="20"/>
                <w:szCs w:val="20"/>
              </w:rPr>
              <w:t>string</w:t>
            </w:r>
            <w:proofErr w:type="gramEnd"/>
            <w:r>
              <w:rPr>
                <w:b/>
                <w:bCs/>
                <w:color w:val="2B5797"/>
                <w:sz w:val="20"/>
                <w:szCs w:val="20"/>
              </w:rPr>
              <w:t>_num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82F3A22" w14:textId="77777777" w:rsidR="005F5EBF" w:rsidRDefault="00000000">
            <w:proofErr w:type="spellStart"/>
            <w:proofErr w:type="gramStart"/>
            <w:r>
              <w:rPr>
                <w:color w:val="1A1A2E"/>
                <w:sz w:val="20"/>
                <w:szCs w:val="20"/>
              </w:rPr>
              <w:t>int</w:t>
            </w:r>
            <w:proofErr w:type="spellEnd"/>
            <w:proofErr w:type="gramEnd"/>
            <w:r>
              <w:rPr>
                <w:color w:val="1A1A2E"/>
                <w:sz w:val="20"/>
                <w:szCs w:val="20"/>
              </w:rPr>
              <w:t xml:space="preserve"> (1–6)</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6D61C52" w14:textId="77777777" w:rsidR="005F5EBF" w:rsidRDefault="00000000">
            <w:r>
              <w:rPr>
                <w:color w:val="1A1A2E"/>
                <w:sz w:val="20"/>
                <w:szCs w:val="20"/>
              </w:rPr>
              <w:t>Corde utilisée</w:t>
            </w:r>
          </w:p>
        </w:tc>
      </w:tr>
      <w:tr w:rsidR="005F5EBF" w14:paraId="45C664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3524" w14:textId="77777777" w:rsidR="005F5EBF" w:rsidRDefault="00000000">
            <w:proofErr w:type="gramStart"/>
            <w:r>
              <w:rPr>
                <w:b/>
                <w:bCs/>
                <w:color w:val="2B5797"/>
                <w:sz w:val="20"/>
                <w:szCs w:val="20"/>
              </w:rPr>
              <w:t>fret</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179ED" w14:textId="77777777" w:rsidR="005F5EBF" w:rsidRDefault="00000000">
            <w:proofErr w:type="spellStart"/>
            <w:proofErr w:type="gramStart"/>
            <w:r>
              <w:rPr>
                <w:color w:val="1A1A2E"/>
                <w:sz w:val="20"/>
                <w:szCs w:val="20"/>
              </w:rPr>
              <w:t>int</w:t>
            </w:r>
            <w:proofErr w:type="spellEnd"/>
            <w:proofErr w:type="gramEnd"/>
            <w:r>
              <w:rPr>
                <w:color w:val="1A1A2E"/>
                <w:sz w:val="20"/>
                <w:szCs w:val="20"/>
              </w:rPr>
              <w:t xml:space="preserve"> (0–24)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3663" w14:textId="77777777" w:rsidR="005F5EBF" w:rsidRDefault="00000000">
            <w:r>
              <w:rPr>
                <w:color w:val="1A1A2E"/>
                <w:sz w:val="20"/>
                <w:szCs w:val="20"/>
              </w:rPr>
              <w:t>Fret appuyée (0 = corde à vide)</w:t>
            </w:r>
          </w:p>
        </w:tc>
      </w:tr>
      <w:tr w:rsidR="005F5EBF" w:rsidRPr="0038464E" w14:paraId="0BCEBA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6FC430B" w14:textId="77777777" w:rsidR="005F5EBF" w:rsidRDefault="00000000">
            <w:proofErr w:type="gramStart"/>
            <w:r>
              <w:rPr>
                <w:b/>
                <w:bCs/>
                <w:color w:val="2B5797"/>
                <w:sz w:val="20"/>
                <w:szCs w:val="20"/>
              </w:rPr>
              <w:t>finger</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6A4DCE7" w14:textId="77777777" w:rsidR="005F5EBF" w:rsidRDefault="00000000">
            <w:proofErr w:type="spellStart"/>
            <w:proofErr w:type="gramStart"/>
            <w:r>
              <w:rPr>
                <w:color w:val="1A1A2E"/>
                <w:sz w:val="20"/>
                <w:szCs w:val="20"/>
              </w:rPr>
              <w:t>enum</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DBB76F1" w14:textId="77777777" w:rsidR="005F5EBF" w:rsidRPr="0038464E" w:rsidRDefault="00000000">
            <w:pPr>
              <w:rPr>
                <w:lang w:val="en-US"/>
              </w:rPr>
            </w:pPr>
            <w:r w:rsidRPr="0038464E">
              <w:rPr>
                <w:color w:val="1A1A2E"/>
                <w:sz w:val="20"/>
                <w:szCs w:val="20"/>
                <w:lang w:val="en-US"/>
              </w:rPr>
              <w:t>open, index, middle, ring, pinky</w:t>
            </w:r>
          </w:p>
        </w:tc>
      </w:tr>
      <w:tr w:rsidR="005F5EBF" w14:paraId="4DD987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6DE14" w14:textId="77777777" w:rsidR="005F5EBF" w:rsidRDefault="00000000">
            <w:proofErr w:type="spellStart"/>
            <w:proofErr w:type="gramStart"/>
            <w:r>
              <w:rPr>
                <w:b/>
                <w:bCs/>
                <w:color w:val="2B5797"/>
                <w:sz w:val="20"/>
                <w:szCs w:val="20"/>
              </w:rPr>
              <w:t>hand</w:t>
            </w:r>
            <w:proofErr w:type="gramEnd"/>
            <w:r>
              <w:rPr>
                <w:b/>
                <w:bCs/>
                <w:color w:val="2B5797"/>
                <w:sz w:val="20"/>
                <w:szCs w:val="20"/>
              </w:rPr>
              <w:t>_position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25C31" w14:textId="77777777" w:rsidR="005F5EBF" w:rsidRDefault="00000000">
            <w:proofErr w:type="spellStart"/>
            <w:proofErr w:type="gramStart"/>
            <w:r>
              <w:rPr>
                <w:color w:val="1A1A2E"/>
                <w:sz w:val="20"/>
                <w:szCs w:val="20"/>
              </w:rPr>
              <w:t>int</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77CC0" w14:textId="77777777" w:rsidR="005F5EBF" w:rsidRDefault="00000000">
            <w:r>
              <w:rPr>
                <w:color w:val="1A1A2E"/>
                <w:sz w:val="20"/>
                <w:szCs w:val="20"/>
              </w:rPr>
              <w:t>Fret couverte par l’index (définit la position du poignet)</w:t>
            </w:r>
          </w:p>
        </w:tc>
      </w:tr>
    </w:tbl>
    <w:p w14:paraId="2D1DD0A4" w14:textId="77777777" w:rsidR="005F5EBF" w:rsidRDefault="005F5EBF">
      <w:pPr>
        <w:spacing w:after="200"/>
      </w:pPr>
    </w:p>
    <w:p w14:paraId="6BD9E6C9" w14:textId="77777777" w:rsidR="005F5EBF" w:rsidRDefault="00000000">
      <w:pPr>
        <w:pStyle w:val="Titre2"/>
        <w:spacing w:before="240"/>
      </w:pPr>
      <w:r>
        <w:lastRenderedPageBreak/>
        <w:t xml:space="preserve">3.3 </w:t>
      </w:r>
      <w:proofErr w:type="spellStart"/>
      <w:r>
        <w:t>PlayerProfile</w:t>
      </w:r>
      <w:proofErr w:type="spellEnd"/>
    </w:p>
    <w:p w14:paraId="2177AA9A" w14:textId="77777777" w:rsidR="005F5EBF" w:rsidRDefault="00000000">
      <w:pPr>
        <w:spacing w:after="120"/>
      </w:pPr>
      <w:r>
        <w:rPr>
          <w:color w:val="1A1A2E"/>
        </w:rPr>
        <w:t>Le profil joueur contient les paramètres de calibration individuels, organisés en trois catégories.</w:t>
      </w:r>
    </w:p>
    <w:p w14:paraId="06D899E9" w14:textId="77777777" w:rsidR="005F5EBF" w:rsidRDefault="00000000">
      <w:pPr>
        <w:pStyle w:val="Titre3"/>
        <w:spacing w:before="240" w:after="120"/>
      </w:pPr>
      <w:r>
        <w:rPr>
          <w:color w:val="2B5797"/>
        </w:rPr>
        <w:t>3.3.1 Paramètres morphologiques</w:t>
      </w:r>
    </w:p>
    <w:p w14:paraId="3E952974" w14:textId="77777777" w:rsidR="005F5EBF" w:rsidRDefault="00000000">
      <w:pPr>
        <w:pStyle w:val="Paragraphedeliste"/>
        <w:numPr>
          <w:ilvl w:val="0"/>
          <w:numId w:val="2"/>
        </w:numPr>
        <w:spacing w:after="60"/>
      </w:pPr>
      <w:r>
        <w:rPr>
          <w:color w:val="1A1A2E"/>
        </w:rPr>
        <w:t>Matrice d’étirement maximal par position sur le manche (l’écart confortable entre index et auriculaire varie selon que l’on joue en position 1 ou en position 9).</w:t>
      </w:r>
    </w:p>
    <w:p w14:paraId="7B642E9D" w14:textId="77777777" w:rsidR="005F5EBF" w:rsidRDefault="00000000">
      <w:pPr>
        <w:pStyle w:val="Paragraphedeliste"/>
        <w:numPr>
          <w:ilvl w:val="0"/>
          <w:numId w:val="2"/>
        </w:numPr>
        <w:spacing w:after="60"/>
      </w:pPr>
      <w:r>
        <w:rPr>
          <w:color w:val="1A1A2E"/>
        </w:rPr>
        <w:t>Accessibilité par doigt et par corde (coût de l’auriculaire sur la 6ème corde en position basse, etc.).</w:t>
      </w:r>
    </w:p>
    <w:p w14:paraId="4D5D3751" w14:textId="77777777" w:rsidR="005F5EBF" w:rsidRDefault="00000000">
      <w:pPr>
        <w:pStyle w:val="Paragraphedeliste"/>
        <w:numPr>
          <w:ilvl w:val="0"/>
          <w:numId w:val="2"/>
        </w:numPr>
        <w:spacing w:after="60"/>
      </w:pPr>
      <w:r>
        <w:rPr>
          <w:color w:val="1A1A2E"/>
        </w:rPr>
        <w:t>Angle de confort du poignet selon la position sur le manche.</w:t>
      </w:r>
    </w:p>
    <w:p w14:paraId="0C20090D" w14:textId="77777777" w:rsidR="005F5EBF" w:rsidRDefault="00000000">
      <w:pPr>
        <w:pStyle w:val="Titre3"/>
        <w:spacing w:before="240" w:after="120"/>
      </w:pPr>
      <w:r>
        <w:rPr>
          <w:color w:val="2B5797"/>
        </w:rPr>
        <w:t>3.3.2 Paramètres de dextérité</w:t>
      </w:r>
    </w:p>
    <w:p w14:paraId="4407FD68" w14:textId="77777777" w:rsidR="005F5EBF" w:rsidRDefault="00000000">
      <w:pPr>
        <w:pStyle w:val="Paragraphedeliste"/>
        <w:numPr>
          <w:ilvl w:val="0"/>
          <w:numId w:val="2"/>
        </w:numPr>
        <w:spacing w:after="60"/>
      </w:pPr>
      <w:r>
        <w:rPr>
          <w:color w:val="1A1A2E"/>
        </w:rPr>
        <w:t>Vitesse maximale par type de transition (shift de position, changement de corde, changement de doigt) mesurée en BPM.</w:t>
      </w:r>
    </w:p>
    <w:p w14:paraId="019155C7" w14:textId="77777777" w:rsidR="005F5EBF" w:rsidRDefault="00000000">
      <w:pPr>
        <w:pStyle w:val="Paragraphedeliste"/>
        <w:numPr>
          <w:ilvl w:val="0"/>
          <w:numId w:val="2"/>
        </w:numPr>
        <w:spacing w:after="60"/>
      </w:pPr>
      <w:r>
        <w:rPr>
          <w:color w:val="1A1A2E"/>
        </w:rPr>
        <w:t>Taux d’erreur par type de mouvement (donnée statistique issue de la calibration).</w:t>
      </w:r>
    </w:p>
    <w:p w14:paraId="3F946259" w14:textId="77777777" w:rsidR="005F5EBF" w:rsidRDefault="00000000">
      <w:pPr>
        <w:pStyle w:val="Paragraphedeliste"/>
        <w:numPr>
          <w:ilvl w:val="0"/>
          <w:numId w:val="2"/>
        </w:numPr>
        <w:spacing w:after="60"/>
      </w:pPr>
      <w:r>
        <w:rPr>
          <w:color w:val="1A1A2E"/>
        </w:rPr>
        <w:t>Seuils de faisabilité : la transition est-elle impossible, difficile, ou confortable au tempo du morceau ?</w:t>
      </w:r>
    </w:p>
    <w:p w14:paraId="3A8DCCDF" w14:textId="77777777" w:rsidR="005F5EBF" w:rsidRDefault="00000000">
      <w:pPr>
        <w:pStyle w:val="Titre3"/>
        <w:spacing w:before="240" w:after="120"/>
      </w:pPr>
      <w:r>
        <w:rPr>
          <w:color w:val="2B5797"/>
        </w:rPr>
        <w:t>3.3.3 Paramètres d’évolution</w:t>
      </w:r>
    </w:p>
    <w:p w14:paraId="6CF95276" w14:textId="77777777" w:rsidR="005F5EBF" w:rsidRDefault="00000000">
      <w:pPr>
        <w:pStyle w:val="Paragraphedeliste"/>
        <w:numPr>
          <w:ilvl w:val="0"/>
          <w:numId w:val="2"/>
        </w:numPr>
        <w:spacing w:after="60"/>
      </w:pPr>
      <w:r>
        <w:rPr>
          <w:color w:val="1A1A2E"/>
        </w:rPr>
        <w:t>Historique des calibrations avec horodatage.</w:t>
      </w:r>
    </w:p>
    <w:p w14:paraId="33DD75B3" w14:textId="77777777" w:rsidR="005F5EBF" w:rsidRDefault="00000000">
      <w:pPr>
        <w:pStyle w:val="Paragraphedeliste"/>
        <w:numPr>
          <w:ilvl w:val="0"/>
          <w:numId w:val="2"/>
        </w:numPr>
        <w:spacing w:after="60"/>
      </w:pPr>
      <w:r>
        <w:rPr>
          <w:color w:val="1A1A2E"/>
        </w:rPr>
        <w:t>Courbe de progression par type de compétence.</w:t>
      </w:r>
    </w:p>
    <w:p w14:paraId="51F91F2E" w14:textId="77777777" w:rsidR="005F5EBF" w:rsidRDefault="00000000">
      <w:pPr>
        <w:pStyle w:val="Paragraphedeliste"/>
        <w:numPr>
          <w:ilvl w:val="0"/>
          <w:numId w:val="2"/>
        </w:numPr>
        <w:spacing w:after="60"/>
      </w:pPr>
      <w:r>
        <w:rPr>
          <w:color w:val="1A1A2E"/>
        </w:rPr>
        <w:t>Zone proximale de développement : transitions à la frontière entre « difficile » et « impossible », candidates à l’apprentissage ciblé.</w:t>
      </w:r>
    </w:p>
    <w:p w14:paraId="5D2E08AB" w14:textId="77777777" w:rsidR="005F5EBF" w:rsidRDefault="005F5EBF">
      <w:pPr>
        <w:pBdr>
          <w:bottom w:val="single" w:sz="2" w:space="8" w:color="4A90D9"/>
        </w:pBdr>
        <w:spacing w:before="200" w:after="200"/>
      </w:pPr>
    </w:p>
    <w:p w14:paraId="4A0F639C" w14:textId="77777777" w:rsidR="005F5EBF" w:rsidRDefault="00000000">
      <w:pPr>
        <w:pStyle w:val="Titre1"/>
        <w:spacing w:after="120"/>
      </w:pPr>
      <w:r>
        <w:t>4. Fonction de coût composite</w:t>
      </w:r>
    </w:p>
    <w:p w14:paraId="4B6D2932" w14:textId="77777777" w:rsidR="005F5EBF" w:rsidRDefault="00000000">
      <w:pPr>
        <w:spacing w:after="120"/>
      </w:pPr>
      <w:r>
        <w:rPr>
          <w:color w:val="1A1A2E"/>
        </w:rPr>
        <w:t>Le cœur du système est la fonction de coût qui évalue chaque transition entre deux états consécutifs. Elle combine quatre dimensions pondérées.</w:t>
      </w:r>
    </w:p>
    <w:p w14:paraId="35D22E9E" w14:textId="77777777" w:rsidR="005F5EBF" w:rsidRDefault="00000000">
      <w:pPr>
        <w:pBdr>
          <w:top w:val="single" w:sz="1" w:space="8" w:color="4A90D9"/>
          <w:bottom w:val="single" w:sz="1" w:space="8" w:color="4A90D9"/>
        </w:pBdr>
        <w:spacing w:before="200" w:after="200"/>
        <w:jc w:val="center"/>
      </w:pPr>
      <w:proofErr w:type="gramStart"/>
      <w:r>
        <w:rPr>
          <w:rFonts w:ascii="Courier New" w:eastAsia="Courier New" w:hAnsi="Courier New" w:cs="Courier New"/>
          <w:b/>
          <w:bCs/>
          <w:color w:val="2B5797"/>
        </w:rPr>
        <w:t>C(</w:t>
      </w:r>
      <w:proofErr w:type="gramEnd"/>
      <w:r>
        <w:rPr>
          <w:rFonts w:ascii="Courier New" w:eastAsia="Courier New" w:hAnsi="Courier New" w:cs="Courier New"/>
          <w:b/>
          <w:bCs/>
          <w:color w:val="2B5797"/>
        </w:rPr>
        <w:t>s₁, s₂) = α·</w:t>
      </w:r>
      <w:proofErr w:type="spellStart"/>
      <w:r>
        <w:rPr>
          <w:rFonts w:ascii="Courier New" w:eastAsia="Courier New" w:hAnsi="Courier New" w:cs="Courier New"/>
          <w:b/>
          <w:bCs/>
          <w:color w:val="2B5797"/>
        </w:rPr>
        <w:t>C_</w:t>
      </w:r>
      <w:proofErr w:type="gramStart"/>
      <w:r>
        <w:rPr>
          <w:rFonts w:ascii="Courier New" w:eastAsia="Courier New" w:hAnsi="Courier New" w:cs="Courier New"/>
          <w:b/>
          <w:bCs/>
          <w:color w:val="2B5797"/>
        </w:rPr>
        <w:t>méca</w:t>
      </w:r>
      <w:proofErr w:type="spellEnd"/>
      <w:r>
        <w:rPr>
          <w:rFonts w:ascii="Courier New" w:eastAsia="Courier New" w:hAnsi="Courier New" w:cs="Courier New"/>
          <w:b/>
          <w:bCs/>
          <w:color w:val="2B5797"/>
        </w:rPr>
        <w:t>(</w:t>
      </w:r>
      <w:proofErr w:type="gramEnd"/>
      <w:r>
        <w:rPr>
          <w:rFonts w:ascii="Courier New" w:eastAsia="Courier New" w:hAnsi="Courier New" w:cs="Courier New"/>
          <w:b/>
          <w:bCs/>
          <w:color w:val="2B5797"/>
        </w:rPr>
        <w:t>s₁, s₂) + β·</w:t>
      </w:r>
      <w:proofErr w:type="spellStart"/>
      <w:r>
        <w:rPr>
          <w:rFonts w:ascii="Courier New" w:eastAsia="Courier New" w:hAnsi="Courier New" w:cs="Courier New"/>
          <w:b/>
          <w:bCs/>
          <w:color w:val="2B5797"/>
        </w:rPr>
        <w:t>C_</w:t>
      </w:r>
      <w:proofErr w:type="gramStart"/>
      <w:r>
        <w:rPr>
          <w:rFonts w:ascii="Courier New" w:eastAsia="Courier New" w:hAnsi="Courier New" w:cs="Courier New"/>
          <w:b/>
          <w:bCs/>
          <w:color w:val="2B5797"/>
        </w:rPr>
        <w:t>music</w:t>
      </w:r>
      <w:proofErr w:type="spellEnd"/>
      <w:r>
        <w:rPr>
          <w:rFonts w:ascii="Courier New" w:eastAsia="Courier New" w:hAnsi="Courier New" w:cs="Courier New"/>
          <w:b/>
          <w:bCs/>
          <w:color w:val="2B5797"/>
        </w:rPr>
        <w:t>(</w:t>
      </w:r>
      <w:proofErr w:type="gramEnd"/>
      <w:r>
        <w:rPr>
          <w:rFonts w:ascii="Courier New" w:eastAsia="Courier New" w:hAnsi="Courier New" w:cs="Courier New"/>
          <w:b/>
          <w:bCs/>
          <w:color w:val="2B5797"/>
        </w:rPr>
        <w:t xml:space="preserve">s₁, s₂) + </w:t>
      </w:r>
      <w:proofErr w:type="spellStart"/>
      <w:r>
        <w:rPr>
          <w:rFonts w:ascii="Courier New" w:eastAsia="Courier New" w:hAnsi="Courier New" w:cs="Courier New"/>
          <w:b/>
          <w:bCs/>
          <w:color w:val="2B5797"/>
        </w:rPr>
        <w:t>γ·C_</w:t>
      </w:r>
      <w:proofErr w:type="gramStart"/>
      <w:r>
        <w:rPr>
          <w:rFonts w:ascii="Courier New" w:eastAsia="Courier New" w:hAnsi="Courier New" w:cs="Courier New"/>
          <w:b/>
          <w:bCs/>
          <w:color w:val="2B5797"/>
        </w:rPr>
        <w:t>joueur</w:t>
      </w:r>
      <w:proofErr w:type="spellEnd"/>
      <w:r>
        <w:rPr>
          <w:rFonts w:ascii="Courier New" w:eastAsia="Courier New" w:hAnsi="Courier New" w:cs="Courier New"/>
          <w:b/>
          <w:bCs/>
          <w:color w:val="2B5797"/>
        </w:rPr>
        <w:t>(</w:t>
      </w:r>
      <w:proofErr w:type="gramEnd"/>
      <w:r>
        <w:rPr>
          <w:rFonts w:ascii="Courier New" w:eastAsia="Courier New" w:hAnsi="Courier New" w:cs="Courier New"/>
          <w:b/>
          <w:bCs/>
          <w:color w:val="2B5797"/>
        </w:rPr>
        <w:t xml:space="preserve">s₁, s₂) + </w:t>
      </w:r>
      <w:proofErr w:type="spellStart"/>
      <w:r>
        <w:rPr>
          <w:rFonts w:ascii="Courier New" w:eastAsia="Courier New" w:hAnsi="Courier New" w:cs="Courier New"/>
          <w:b/>
          <w:bCs/>
          <w:color w:val="2B5797"/>
        </w:rPr>
        <w:t>δ·C_</w:t>
      </w:r>
      <w:proofErr w:type="gramStart"/>
      <w:r>
        <w:rPr>
          <w:rFonts w:ascii="Courier New" w:eastAsia="Courier New" w:hAnsi="Courier New" w:cs="Courier New"/>
          <w:b/>
          <w:bCs/>
          <w:color w:val="2B5797"/>
        </w:rPr>
        <w:t>péda</w:t>
      </w:r>
      <w:proofErr w:type="spellEnd"/>
      <w:r>
        <w:rPr>
          <w:rFonts w:ascii="Courier New" w:eastAsia="Courier New" w:hAnsi="Courier New" w:cs="Courier New"/>
          <w:b/>
          <w:bCs/>
          <w:color w:val="2B5797"/>
        </w:rPr>
        <w:t>(</w:t>
      </w:r>
      <w:proofErr w:type="gramEnd"/>
      <w:r>
        <w:rPr>
          <w:rFonts w:ascii="Courier New" w:eastAsia="Courier New" w:hAnsi="Courier New" w:cs="Courier New"/>
          <w:b/>
          <w:bCs/>
          <w:color w:val="2B5797"/>
        </w:rPr>
        <w:t>s₁, s₂)</w:t>
      </w:r>
    </w:p>
    <w:p w14:paraId="5B5339DD" w14:textId="77777777" w:rsidR="005F5EBF" w:rsidRDefault="00000000">
      <w:pPr>
        <w:pStyle w:val="Titre2"/>
        <w:spacing w:before="240"/>
      </w:pPr>
      <w:r>
        <w:t xml:space="preserve">4.1 </w:t>
      </w:r>
      <w:proofErr w:type="spellStart"/>
      <w:r>
        <w:t>C_méca</w:t>
      </w:r>
      <w:proofErr w:type="spellEnd"/>
      <w:r>
        <w:t xml:space="preserve"> — Coût mécanique</w:t>
      </w:r>
    </w:p>
    <w:p w14:paraId="22DFC4A7" w14:textId="77777777" w:rsidR="005F5EBF" w:rsidRDefault="00000000">
      <w:pPr>
        <w:spacing w:after="120"/>
      </w:pPr>
      <w:r>
        <w:rPr>
          <w:color w:val="1A1A2E"/>
        </w:rPr>
        <w:t>Mesure la difficulté physique pure de la transition, indépendamment du joueur.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F5EBF" w14:paraId="00C6FC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7D880DAF" w14:textId="77777777" w:rsidR="005F5EBF" w:rsidRDefault="00000000">
            <w:r>
              <w:rPr>
                <w:b/>
                <w:bCs/>
                <w:color w:val="FFFFFF"/>
                <w:sz w:val="20"/>
                <w:szCs w:val="20"/>
              </w:rPr>
              <w:t>Composante</w:t>
            </w:r>
          </w:p>
        </w:tc>
        <w:tc>
          <w:tcPr>
            <w:tcW w:w="6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6781FCAA" w14:textId="77777777" w:rsidR="005F5EBF" w:rsidRDefault="00000000">
            <w:r>
              <w:rPr>
                <w:b/>
                <w:bCs/>
                <w:color w:val="FFFFFF"/>
                <w:sz w:val="20"/>
                <w:szCs w:val="20"/>
              </w:rPr>
              <w:t>Description</w:t>
            </w:r>
          </w:p>
        </w:tc>
      </w:tr>
      <w:tr w:rsidR="005F5EBF" w14:paraId="3CB4FC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CE38F8E" w14:textId="77777777" w:rsidR="005F5EBF" w:rsidRDefault="00000000">
            <w:r>
              <w:rPr>
                <w:b/>
                <w:bCs/>
                <w:color w:val="2B5797"/>
                <w:sz w:val="20"/>
                <w:szCs w:val="20"/>
              </w:rPr>
              <w:t>Shift de position</w:t>
            </w:r>
          </w:p>
        </w:tc>
        <w:tc>
          <w:tcPr>
            <w:tcW w:w="6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1073624" w14:textId="77777777" w:rsidR="005F5EBF" w:rsidRDefault="00000000">
            <w:r>
              <w:rPr>
                <w:color w:val="1A1A2E"/>
                <w:sz w:val="20"/>
                <w:szCs w:val="20"/>
              </w:rPr>
              <w:t xml:space="preserve">Coût proportionnel au nombre de frets de déplacement du poignet, </w:t>
            </w:r>
            <w:proofErr w:type="spellStart"/>
            <w:r>
              <w:rPr>
                <w:color w:val="1A1A2E"/>
                <w:sz w:val="20"/>
                <w:szCs w:val="20"/>
              </w:rPr>
              <w:t>pondré</w:t>
            </w:r>
            <w:proofErr w:type="spellEnd"/>
            <w:r>
              <w:rPr>
                <w:color w:val="1A1A2E"/>
                <w:sz w:val="20"/>
                <w:szCs w:val="20"/>
              </w:rPr>
              <w:t xml:space="preserve"> par le tempo local. Un shift de 3 frets en double croche à 120 BPM coûte beaucoup plus qu’en noire.</w:t>
            </w:r>
          </w:p>
        </w:tc>
      </w:tr>
      <w:tr w:rsidR="005F5EBF" w14:paraId="50A96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EBE4A" w14:textId="77777777" w:rsidR="005F5EBF" w:rsidRDefault="00000000">
            <w:r>
              <w:rPr>
                <w:b/>
                <w:bCs/>
                <w:color w:val="2B5797"/>
                <w:sz w:val="20"/>
                <w:szCs w:val="20"/>
              </w:rPr>
              <w:t>Étirement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6C1E6" w14:textId="77777777" w:rsidR="005F5EBF" w:rsidRDefault="00000000">
            <w:r>
              <w:rPr>
                <w:color w:val="1A1A2E"/>
                <w:sz w:val="20"/>
                <w:szCs w:val="20"/>
              </w:rPr>
              <w:t>Pénalité croissante avec l’écart entre le doigt utilisé et la position du poignet, ajustée par la position sur le manche (</w:t>
            </w:r>
            <w:proofErr w:type="gramStart"/>
            <w:r>
              <w:rPr>
                <w:color w:val="1A1A2E"/>
                <w:sz w:val="20"/>
                <w:szCs w:val="20"/>
              </w:rPr>
              <w:t>frets plus rapprochées</w:t>
            </w:r>
            <w:proofErr w:type="gramEnd"/>
            <w:r>
              <w:rPr>
                <w:color w:val="1A1A2E"/>
                <w:sz w:val="20"/>
                <w:szCs w:val="20"/>
              </w:rPr>
              <w:t xml:space="preserve"> en haut).</w:t>
            </w:r>
          </w:p>
        </w:tc>
      </w:tr>
      <w:tr w:rsidR="005F5EBF" w14:paraId="39D70F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D703C37" w14:textId="77777777" w:rsidR="005F5EBF" w:rsidRDefault="00000000">
            <w:r>
              <w:rPr>
                <w:b/>
                <w:bCs/>
                <w:color w:val="2B5797"/>
                <w:sz w:val="20"/>
                <w:szCs w:val="20"/>
              </w:rPr>
              <w:lastRenderedPageBreak/>
              <w:t>Changement de corde</w:t>
            </w:r>
          </w:p>
        </w:tc>
        <w:tc>
          <w:tcPr>
            <w:tcW w:w="6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5C2B644" w14:textId="77777777" w:rsidR="005F5EBF" w:rsidRDefault="00000000">
            <w:r>
              <w:rPr>
                <w:color w:val="1A1A2E"/>
                <w:sz w:val="20"/>
                <w:szCs w:val="20"/>
              </w:rPr>
              <w:t>Coût proportionnel au nombre de cordes sautées. Cordes adjacentes = faible coût. Saut de 4 cordes = coût élevé.</w:t>
            </w:r>
          </w:p>
        </w:tc>
      </w:tr>
      <w:tr w:rsidR="005F5EBF" w14:paraId="335A4A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DF93D" w14:textId="77777777" w:rsidR="005F5EBF" w:rsidRDefault="00000000">
            <w:r>
              <w:rPr>
                <w:b/>
                <w:bCs/>
                <w:color w:val="2B5797"/>
                <w:sz w:val="20"/>
                <w:szCs w:val="20"/>
              </w:rPr>
              <w:t>Difficulté du doigt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436C" w14:textId="77777777" w:rsidR="005F5EBF" w:rsidRDefault="00000000">
            <w:r>
              <w:rPr>
                <w:color w:val="1A1A2E"/>
                <w:sz w:val="20"/>
                <w:szCs w:val="20"/>
              </w:rPr>
              <w:t>Coût intrinsèque par doigt : index &lt; majeur &lt; annulaire &lt; auriculaire, modulé par la corde et la position.</w:t>
            </w:r>
          </w:p>
        </w:tc>
      </w:tr>
      <w:tr w:rsidR="005F5EBF" w14:paraId="5CFFFA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9F42F4E" w14:textId="77777777" w:rsidR="005F5EBF" w:rsidRDefault="00000000">
            <w:r>
              <w:rPr>
                <w:b/>
                <w:bCs/>
                <w:color w:val="2B5797"/>
                <w:sz w:val="20"/>
                <w:szCs w:val="20"/>
              </w:rPr>
              <w:t>Barré</w:t>
            </w:r>
          </w:p>
        </w:tc>
        <w:tc>
          <w:tcPr>
            <w:tcW w:w="6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7C789D9" w14:textId="77777777" w:rsidR="005F5EBF" w:rsidRDefault="00000000">
            <w:r>
              <w:rPr>
                <w:color w:val="1A1A2E"/>
                <w:sz w:val="20"/>
                <w:szCs w:val="20"/>
              </w:rPr>
              <w:t>Surcoût pour la mise en place ou le maintien d’un barré, et bonus si un barré déjà en place couvre la note suivante.</w:t>
            </w:r>
          </w:p>
        </w:tc>
      </w:tr>
    </w:tbl>
    <w:p w14:paraId="6335766A" w14:textId="77777777" w:rsidR="005F5EBF" w:rsidRDefault="005F5EBF">
      <w:pPr>
        <w:spacing w:after="200"/>
      </w:pPr>
    </w:p>
    <w:p w14:paraId="150CA12B" w14:textId="77777777" w:rsidR="005F5EBF" w:rsidRDefault="00000000">
      <w:pPr>
        <w:pStyle w:val="Titre2"/>
        <w:spacing w:before="240"/>
      </w:pPr>
      <w:r>
        <w:t xml:space="preserve">4.2 </w:t>
      </w:r>
      <w:proofErr w:type="spellStart"/>
      <w:r>
        <w:t>C_music</w:t>
      </w:r>
      <w:proofErr w:type="spellEnd"/>
      <w:r>
        <w:t xml:space="preserve"> — Coût/bonus musical</w:t>
      </w:r>
    </w:p>
    <w:p w14:paraId="208FAE3D" w14:textId="77777777" w:rsidR="005F5EBF" w:rsidRDefault="00000000">
      <w:pPr>
        <w:spacing w:after="120"/>
      </w:pPr>
      <w:r>
        <w:rPr>
          <w:color w:val="1A1A2E"/>
        </w:rPr>
        <w:t>Capture les préférences musicales et expressives. Ce coût peut être négatif (bonus) lorsqu’un choix produit un meilleur résultat sonore.</w:t>
      </w:r>
    </w:p>
    <w:p w14:paraId="431C15CE" w14:textId="77777777" w:rsidR="005F5EBF" w:rsidRDefault="00000000">
      <w:pPr>
        <w:pStyle w:val="Paragraphedeliste"/>
        <w:numPr>
          <w:ilvl w:val="0"/>
          <w:numId w:val="2"/>
        </w:numPr>
        <w:spacing w:after="60"/>
      </w:pPr>
      <w:r>
        <w:rPr>
          <w:b/>
          <w:bCs/>
          <w:color w:val="1A1A2E"/>
        </w:rPr>
        <w:t xml:space="preserve">Homogénéité de timbre : </w:t>
      </w:r>
      <w:r>
        <w:rPr>
          <w:color w:val="1A1A2E"/>
        </w:rPr>
        <w:t>bonus pour rester sur la même corde pendant une phrase mélodique.</w:t>
      </w:r>
    </w:p>
    <w:p w14:paraId="277D49CB" w14:textId="77777777" w:rsidR="005F5EBF" w:rsidRDefault="00000000">
      <w:pPr>
        <w:pStyle w:val="Paragraphedeliste"/>
        <w:numPr>
          <w:ilvl w:val="0"/>
          <w:numId w:val="2"/>
        </w:numPr>
        <w:spacing w:after="60"/>
      </w:pPr>
      <w:r>
        <w:rPr>
          <w:b/>
          <w:bCs/>
          <w:color w:val="1A1A2E"/>
        </w:rPr>
        <w:t xml:space="preserve">Articulations : </w:t>
      </w:r>
      <w:r>
        <w:rPr>
          <w:color w:val="1A1A2E"/>
        </w:rPr>
        <w:t xml:space="preserve">bonus pour un doigté qui rend possible un slide, </w:t>
      </w:r>
      <w:proofErr w:type="spellStart"/>
      <w:r>
        <w:rPr>
          <w:color w:val="1A1A2E"/>
        </w:rPr>
        <w:t>hammer</w:t>
      </w:r>
      <w:proofErr w:type="spellEnd"/>
      <w:r>
        <w:rPr>
          <w:color w:val="1A1A2E"/>
        </w:rPr>
        <w:t>-on, pull-off ou vibrato demandé par la partition. Pénalité si l’articulation devient impossible.</w:t>
      </w:r>
    </w:p>
    <w:p w14:paraId="0C84AEF1" w14:textId="77777777" w:rsidR="005F5EBF" w:rsidRDefault="00000000">
      <w:pPr>
        <w:pStyle w:val="Paragraphedeliste"/>
        <w:numPr>
          <w:ilvl w:val="0"/>
          <w:numId w:val="2"/>
        </w:numPr>
        <w:spacing w:after="60"/>
      </w:pPr>
      <w:r>
        <w:rPr>
          <w:b/>
          <w:bCs/>
          <w:color w:val="1A1A2E"/>
        </w:rPr>
        <w:t xml:space="preserve">Legato naturel : </w:t>
      </w:r>
      <w:r>
        <w:rPr>
          <w:color w:val="1A1A2E"/>
        </w:rPr>
        <w:t>bonus pour des transitions qui permettent de lier les notes sans interruption.</w:t>
      </w:r>
    </w:p>
    <w:p w14:paraId="5937FDE2" w14:textId="77777777" w:rsidR="005F5EBF" w:rsidRDefault="00000000">
      <w:pPr>
        <w:pStyle w:val="Paragraphedeliste"/>
        <w:numPr>
          <w:ilvl w:val="0"/>
          <w:numId w:val="2"/>
        </w:numPr>
        <w:spacing w:after="60"/>
      </w:pPr>
      <w:r>
        <w:rPr>
          <w:b/>
          <w:bCs/>
          <w:color w:val="1A1A2E"/>
        </w:rPr>
        <w:t xml:space="preserve">Registre expressif : </w:t>
      </w:r>
      <w:r>
        <w:rPr>
          <w:color w:val="1A1A2E"/>
        </w:rPr>
        <w:t>certaines cordes ont un timbre différent (6ème corde plus chaude, 1ère plus brillante). Selon le style, l’un ou l’autre est préférable.</w:t>
      </w:r>
    </w:p>
    <w:p w14:paraId="5413B8FE" w14:textId="77777777" w:rsidR="005F5EBF" w:rsidRDefault="00000000">
      <w:pPr>
        <w:pStyle w:val="Titre2"/>
        <w:spacing w:before="240"/>
      </w:pPr>
      <w:r>
        <w:t xml:space="preserve">4.3 </w:t>
      </w:r>
      <w:proofErr w:type="spellStart"/>
      <w:r>
        <w:t>C_joueur</w:t>
      </w:r>
      <w:proofErr w:type="spellEnd"/>
      <w:r>
        <w:t xml:space="preserve"> — Coût de faisabilité</w:t>
      </w:r>
    </w:p>
    <w:p w14:paraId="13ACC5B6" w14:textId="77777777" w:rsidR="005F5EBF" w:rsidRDefault="00000000">
      <w:pPr>
        <w:spacing w:after="120"/>
      </w:pPr>
      <w:r>
        <w:rPr>
          <w:color w:val="1A1A2E"/>
        </w:rPr>
        <w:t>Pénalité calibrée sur le profil individuel du joueur. Ce coût transforme les limites mesurées lors de la calibration en contraintes douces.</w:t>
      </w:r>
    </w:p>
    <w:p w14:paraId="66299DFF" w14:textId="77777777" w:rsidR="005F5EBF" w:rsidRDefault="00000000">
      <w:pPr>
        <w:pStyle w:val="Paragraphedeliste"/>
        <w:numPr>
          <w:ilvl w:val="0"/>
          <w:numId w:val="2"/>
        </w:numPr>
        <w:spacing w:after="60"/>
      </w:pPr>
      <w:r>
        <w:rPr>
          <w:b/>
          <w:bCs/>
          <w:color w:val="1A1A2E"/>
        </w:rPr>
        <w:t xml:space="preserve">Transitions au-delà du seuil : </w:t>
      </w:r>
      <w:r>
        <w:rPr>
          <w:color w:val="1A1A2E"/>
        </w:rPr>
        <w:t>si la vitesse requise dépasse la vitesse maximale mesurée du joueur pour ce type de mouvement, le coût monte exponentiellement.</w:t>
      </w:r>
    </w:p>
    <w:p w14:paraId="659F3965" w14:textId="77777777" w:rsidR="005F5EBF" w:rsidRDefault="00000000">
      <w:pPr>
        <w:pStyle w:val="Paragraphedeliste"/>
        <w:numPr>
          <w:ilvl w:val="0"/>
          <w:numId w:val="2"/>
        </w:numPr>
        <w:spacing w:after="60"/>
      </w:pPr>
      <w:r>
        <w:rPr>
          <w:b/>
          <w:bCs/>
          <w:color w:val="1A1A2E"/>
        </w:rPr>
        <w:t xml:space="preserve">Étirement excessif : </w:t>
      </w:r>
      <w:r>
        <w:rPr>
          <w:color w:val="1A1A2E"/>
        </w:rPr>
        <w:t>si l’écart demandé dépasse l’étirement maximal calibré, pénalité très élevée (quasi-interdiction).</w:t>
      </w:r>
    </w:p>
    <w:p w14:paraId="2869B7E7" w14:textId="77777777" w:rsidR="005F5EBF" w:rsidRDefault="00000000">
      <w:pPr>
        <w:pStyle w:val="Paragraphedeliste"/>
        <w:numPr>
          <w:ilvl w:val="0"/>
          <w:numId w:val="2"/>
        </w:numPr>
        <w:spacing w:after="60"/>
      </w:pPr>
      <w:r>
        <w:rPr>
          <w:b/>
          <w:bCs/>
          <w:color w:val="1A1A2E"/>
        </w:rPr>
        <w:t xml:space="preserve">Préférences apprises : </w:t>
      </w:r>
      <w:r>
        <w:rPr>
          <w:color w:val="1A1A2E"/>
        </w:rPr>
        <w:t>bonus ou malus basé sur les habitudes observées du joueur (préférence pour certains doigts, évitement de certaines positions).</w:t>
      </w:r>
    </w:p>
    <w:p w14:paraId="7AC0D515" w14:textId="77777777" w:rsidR="005F5EBF" w:rsidRDefault="00000000">
      <w:pPr>
        <w:pStyle w:val="Titre2"/>
        <w:spacing w:before="240"/>
      </w:pPr>
      <w:r>
        <w:t xml:space="preserve">4.4 </w:t>
      </w:r>
      <w:proofErr w:type="spellStart"/>
      <w:r>
        <w:t>C_péda</w:t>
      </w:r>
      <w:proofErr w:type="spellEnd"/>
      <w:r>
        <w:t xml:space="preserve"> — Coût/bonus pédagogique</w:t>
      </w:r>
    </w:p>
    <w:p w14:paraId="52BB815C" w14:textId="77777777" w:rsidR="005F5EBF" w:rsidRDefault="00000000">
      <w:pPr>
        <w:spacing w:after="120"/>
      </w:pPr>
      <w:r>
        <w:rPr>
          <w:color w:val="1A1A2E"/>
        </w:rPr>
        <w:t>Activé uniquement en mode apprentissage. Introduit un bonus négatif pour les transitions dans la zone proximale de développement du joueur.</w:t>
      </w:r>
    </w:p>
    <w:p w14:paraId="7E5E94A3" w14:textId="77777777" w:rsidR="005F5EBF" w:rsidRDefault="00000000">
      <w:pPr>
        <w:pStyle w:val="Paragraphedeliste"/>
        <w:numPr>
          <w:ilvl w:val="0"/>
          <w:numId w:val="2"/>
        </w:numPr>
        <w:spacing w:after="60"/>
      </w:pPr>
      <w:r>
        <w:rPr>
          <w:b/>
          <w:bCs/>
          <w:color w:val="1A1A2E"/>
        </w:rPr>
        <w:t xml:space="preserve">Zone cible : </w:t>
      </w:r>
      <w:r>
        <w:rPr>
          <w:color w:val="1A1A2E"/>
        </w:rPr>
        <w:t>transitions légèrement au-dessus du seuil de confort mais en dessous du seuil d’impossibilité.</w:t>
      </w:r>
    </w:p>
    <w:p w14:paraId="0D7938D7" w14:textId="77777777" w:rsidR="005F5EBF" w:rsidRDefault="00000000">
      <w:pPr>
        <w:pStyle w:val="Paragraphedeliste"/>
        <w:numPr>
          <w:ilvl w:val="0"/>
          <w:numId w:val="2"/>
        </w:numPr>
        <w:spacing w:after="60"/>
      </w:pPr>
      <w:r>
        <w:rPr>
          <w:b/>
          <w:bCs/>
          <w:color w:val="1A1A2E"/>
        </w:rPr>
        <w:t xml:space="preserve">Dosage : </w:t>
      </w:r>
      <w:r>
        <w:rPr>
          <w:color w:val="1A1A2E"/>
        </w:rPr>
        <w:t>le système ne propose qu’un nombre limité de défis par morceau pour éviter la surcharge.</w:t>
      </w:r>
    </w:p>
    <w:p w14:paraId="7E863AE3" w14:textId="77777777" w:rsidR="005F5EBF" w:rsidRDefault="00000000">
      <w:pPr>
        <w:pStyle w:val="Paragraphedeliste"/>
        <w:numPr>
          <w:ilvl w:val="0"/>
          <w:numId w:val="2"/>
        </w:numPr>
        <w:spacing w:after="60"/>
      </w:pPr>
      <w:r>
        <w:rPr>
          <w:b/>
          <w:bCs/>
          <w:color w:val="1A1A2E"/>
        </w:rPr>
        <w:t xml:space="preserve">Ciblage : </w:t>
      </w:r>
      <w:r>
        <w:rPr>
          <w:color w:val="1A1A2E"/>
        </w:rPr>
        <w:t xml:space="preserve">les défis sont choisis dans les compétences les plus proches de la progression (les « </w:t>
      </w:r>
      <w:proofErr w:type="spellStart"/>
      <w:r>
        <w:rPr>
          <w:color w:val="1A1A2E"/>
        </w:rPr>
        <w:t>low-hanging</w:t>
      </w:r>
      <w:proofErr w:type="spellEnd"/>
      <w:r>
        <w:rPr>
          <w:color w:val="1A1A2E"/>
        </w:rPr>
        <w:t xml:space="preserve"> fruits » de l’amélioration).</w:t>
      </w:r>
    </w:p>
    <w:p w14:paraId="7E8E0BCD" w14:textId="77777777" w:rsidR="005F5EBF" w:rsidRDefault="00000000">
      <w:pPr>
        <w:pStyle w:val="Titre2"/>
        <w:spacing w:before="240"/>
      </w:pPr>
      <w:r>
        <w:t>4.5 Pondération et modes</w:t>
      </w:r>
    </w:p>
    <w:p w14:paraId="2A67A2B2" w14:textId="77777777" w:rsidR="005F5EBF" w:rsidRDefault="00000000">
      <w:pPr>
        <w:spacing w:after="120"/>
      </w:pPr>
      <w:r>
        <w:rPr>
          <w:color w:val="1A1A2E"/>
        </w:rPr>
        <w:t>Les coefficients α, β, γ, δ sont ajustés selon le mode d’utilisation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F5EBF" w14:paraId="65A1CC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64D95DCE" w14:textId="77777777" w:rsidR="005F5EBF" w:rsidRDefault="00000000">
            <w:r>
              <w:rPr>
                <w:b/>
                <w:bCs/>
                <w:color w:val="FFFFFF"/>
                <w:sz w:val="20"/>
                <w:szCs w:val="20"/>
              </w:rPr>
              <w:t>Mode</w:t>
            </w:r>
          </w:p>
        </w:tc>
        <w:tc>
          <w:tcPr>
            <w:tcW w:w="234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1F08B32" w14:textId="77777777" w:rsidR="005F5EBF" w:rsidRDefault="00000000">
            <w:r>
              <w:rPr>
                <w:b/>
                <w:bCs/>
                <w:color w:val="FFFFFF"/>
                <w:sz w:val="20"/>
                <w:szCs w:val="20"/>
              </w:rPr>
              <w:t>Priorité</w:t>
            </w:r>
          </w:p>
        </w:tc>
        <w:tc>
          <w:tcPr>
            <w:tcW w:w="234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418AB19" w14:textId="77777777" w:rsidR="005F5EBF" w:rsidRDefault="00000000">
            <w:r>
              <w:rPr>
                <w:b/>
                <w:bCs/>
                <w:color w:val="FFFFFF"/>
                <w:sz w:val="20"/>
                <w:szCs w:val="20"/>
              </w:rPr>
              <w:t>Pondération</w:t>
            </w:r>
          </w:p>
        </w:tc>
        <w:tc>
          <w:tcPr>
            <w:tcW w:w="234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41689ED3" w14:textId="77777777" w:rsidR="005F5EBF" w:rsidRDefault="00000000">
            <w:r>
              <w:rPr>
                <w:b/>
                <w:bCs/>
                <w:color w:val="FFFFFF"/>
                <w:sz w:val="20"/>
                <w:szCs w:val="20"/>
              </w:rPr>
              <w:t>Cas d’usage</w:t>
            </w:r>
          </w:p>
        </w:tc>
      </w:tr>
      <w:tr w:rsidR="005F5EBF" w14:paraId="390D4D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B37BC16" w14:textId="77777777" w:rsidR="005F5EBF" w:rsidRDefault="00000000">
            <w:r>
              <w:rPr>
                <w:b/>
                <w:bCs/>
                <w:color w:val="2B5797"/>
                <w:sz w:val="20"/>
                <w:szCs w:val="20"/>
              </w:rPr>
              <w:lastRenderedPageBreak/>
              <w:t>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4375A87" w14:textId="77777777" w:rsidR="005F5EBF" w:rsidRDefault="00000000">
            <w:r>
              <w:rPr>
                <w:color w:val="1A1A2E"/>
                <w:sz w:val="20"/>
                <w:szCs w:val="20"/>
              </w:rPr>
              <w:t>Faisabilité</w:t>
            </w:r>
          </w:p>
        </w:tc>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A98D246" w14:textId="77777777" w:rsidR="005F5EBF" w:rsidRDefault="00000000">
            <w:proofErr w:type="gramStart"/>
            <w:r>
              <w:rPr>
                <w:color w:val="1A1A2E"/>
                <w:sz w:val="20"/>
                <w:szCs w:val="20"/>
              </w:rPr>
              <w:t>α</w:t>
            </w:r>
            <w:proofErr w:type="gramEnd"/>
            <w:r>
              <w:rPr>
                <w:color w:val="1A1A2E"/>
                <w:sz w:val="20"/>
                <w:szCs w:val="20"/>
              </w:rPr>
              <w:t>=1, β=0.5, γ=2, δ=0</w:t>
            </w:r>
          </w:p>
        </w:tc>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3C78A31" w14:textId="77777777" w:rsidR="005F5EBF" w:rsidRDefault="00000000">
            <w:r>
              <w:rPr>
                <w:color w:val="1A1A2E"/>
                <w:sz w:val="20"/>
                <w:szCs w:val="20"/>
              </w:rPr>
              <w:t>Concert, enregistrement</w:t>
            </w:r>
          </w:p>
        </w:tc>
      </w:tr>
      <w:tr w:rsidR="005F5EBF" w14:paraId="0D3BA8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5B6BA" w14:textId="77777777" w:rsidR="005F5EBF" w:rsidRDefault="00000000">
            <w:r>
              <w:rPr>
                <w:b/>
                <w:bCs/>
                <w:color w:val="2B5797"/>
                <w:sz w:val="20"/>
                <w:szCs w:val="20"/>
              </w:rPr>
              <w:t>Musical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CB7F" w14:textId="77777777" w:rsidR="005F5EBF" w:rsidRDefault="00000000">
            <w:r>
              <w:rPr>
                <w:color w:val="1A1A2E"/>
                <w:sz w:val="20"/>
                <w:szCs w:val="20"/>
              </w:rPr>
              <w:t>Expressivité</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E9D60" w14:textId="77777777" w:rsidR="005F5EBF" w:rsidRDefault="00000000">
            <w:proofErr w:type="gramStart"/>
            <w:r>
              <w:rPr>
                <w:color w:val="1A1A2E"/>
                <w:sz w:val="20"/>
                <w:szCs w:val="20"/>
              </w:rPr>
              <w:t>α</w:t>
            </w:r>
            <w:proofErr w:type="gramEnd"/>
            <w:r>
              <w:rPr>
                <w:color w:val="1A1A2E"/>
                <w:sz w:val="20"/>
                <w:szCs w:val="20"/>
              </w:rPr>
              <w:t>=1, β=2, γ=1, δ=0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86EB4" w14:textId="77777777" w:rsidR="005F5EBF" w:rsidRDefault="00000000">
            <w:r>
              <w:rPr>
                <w:color w:val="1A1A2E"/>
                <w:sz w:val="20"/>
                <w:szCs w:val="20"/>
              </w:rPr>
              <w:t>Travail d’interprétation</w:t>
            </w:r>
          </w:p>
        </w:tc>
      </w:tr>
      <w:tr w:rsidR="005F5EBF" w14:paraId="786CA1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4BE667E" w14:textId="77777777" w:rsidR="005F5EBF" w:rsidRDefault="00000000">
            <w:r>
              <w:rPr>
                <w:b/>
                <w:bCs/>
                <w:color w:val="2B5797"/>
                <w:sz w:val="20"/>
                <w:szCs w:val="20"/>
              </w:rPr>
              <w:t>Apprentissage</w:t>
            </w:r>
          </w:p>
        </w:tc>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76EC2DE" w14:textId="77777777" w:rsidR="005F5EBF" w:rsidRDefault="00000000">
            <w:r>
              <w:rPr>
                <w:color w:val="1A1A2E"/>
                <w:sz w:val="20"/>
                <w:szCs w:val="20"/>
              </w:rPr>
              <w:t>Progression</w:t>
            </w:r>
          </w:p>
        </w:tc>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F36A959" w14:textId="77777777" w:rsidR="005F5EBF" w:rsidRDefault="00000000">
            <w:proofErr w:type="gramStart"/>
            <w:r>
              <w:rPr>
                <w:color w:val="1A1A2E"/>
                <w:sz w:val="20"/>
                <w:szCs w:val="20"/>
              </w:rPr>
              <w:t>α</w:t>
            </w:r>
            <w:proofErr w:type="gramEnd"/>
            <w:r>
              <w:rPr>
                <w:color w:val="1A1A2E"/>
                <w:sz w:val="20"/>
                <w:szCs w:val="20"/>
              </w:rPr>
              <w:t>=1, β=0.5, γ=1, δ=1.5</w:t>
            </w:r>
          </w:p>
        </w:tc>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F0B87FB" w14:textId="77777777" w:rsidR="005F5EBF" w:rsidRDefault="00000000">
            <w:r>
              <w:rPr>
                <w:color w:val="1A1A2E"/>
                <w:sz w:val="20"/>
                <w:szCs w:val="20"/>
              </w:rPr>
              <w:t>Travail technique</w:t>
            </w:r>
          </w:p>
        </w:tc>
      </w:tr>
      <w:tr w:rsidR="005F5EBF" w14:paraId="6D94A7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5BD0" w14:textId="77777777" w:rsidR="005F5EBF" w:rsidRDefault="00000000">
            <w:r>
              <w:rPr>
                <w:b/>
                <w:bCs/>
                <w:color w:val="2B5797"/>
                <w:sz w:val="20"/>
                <w:szCs w:val="20"/>
              </w:rPr>
              <w:t>Référence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2197" w14:textId="77777777" w:rsidR="005F5EBF" w:rsidRDefault="00000000">
            <w:r>
              <w:rPr>
                <w:color w:val="1A1A2E"/>
                <w:sz w:val="20"/>
                <w:szCs w:val="20"/>
              </w:rPr>
              <w:t>Optimal pur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96E68" w14:textId="77777777" w:rsidR="005F5EBF" w:rsidRDefault="00000000">
            <w:proofErr w:type="gramStart"/>
            <w:r>
              <w:rPr>
                <w:color w:val="1A1A2E"/>
                <w:sz w:val="20"/>
                <w:szCs w:val="20"/>
              </w:rPr>
              <w:t>α</w:t>
            </w:r>
            <w:proofErr w:type="gramEnd"/>
            <w:r>
              <w:rPr>
                <w:color w:val="1A1A2E"/>
                <w:sz w:val="20"/>
                <w:szCs w:val="20"/>
              </w:rPr>
              <w:t>=1, β=1, γ=0, δ=0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D495F" w14:textId="77777777" w:rsidR="005F5EBF" w:rsidRDefault="00000000">
            <w:r>
              <w:rPr>
                <w:color w:val="1A1A2E"/>
                <w:sz w:val="20"/>
                <w:szCs w:val="20"/>
              </w:rPr>
              <w:t>Benchmark, comparaison</w:t>
            </w:r>
          </w:p>
        </w:tc>
      </w:tr>
    </w:tbl>
    <w:p w14:paraId="7ADEC8EE" w14:textId="77777777" w:rsidR="005F5EBF" w:rsidRDefault="005F5EBF">
      <w:pPr>
        <w:spacing w:after="200"/>
      </w:pPr>
    </w:p>
    <w:p w14:paraId="4FCF5343" w14:textId="77777777" w:rsidR="005F5EBF" w:rsidRDefault="005F5EBF">
      <w:pPr>
        <w:pBdr>
          <w:bottom w:val="single" w:sz="2" w:space="8" w:color="4A90D9"/>
        </w:pBdr>
        <w:spacing w:before="200" w:after="200"/>
      </w:pPr>
    </w:p>
    <w:p w14:paraId="5FBA1478" w14:textId="77777777" w:rsidR="005F5EBF" w:rsidRDefault="00000000">
      <w:pPr>
        <w:pStyle w:val="Titre1"/>
        <w:spacing w:after="120"/>
      </w:pPr>
      <w:r>
        <w:t>5. Module de calibration (M6)</w:t>
      </w:r>
    </w:p>
    <w:p w14:paraId="00B0255A" w14:textId="77777777" w:rsidR="005F5EBF" w:rsidRDefault="00000000">
      <w:pPr>
        <w:pStyle w:val="Titre2"/>
        <w:spacing w:before="240"/>
      </w:pPr>
      <w:r>
        <w:t>5.1 Protocole de calibration initiale</w:t>
      </w:r>
    </w:p>
    <w:p w14:paraId="00959470" w14:textId="77777777" w:rsidR="005F5EBF" w:rsidRDefault="00000000">
      <w:pPr>
        <w:spacing w:after="120"/>
      </w:pPr>
      <w:r>
        <w:rPr>
          <w:color w:val="1A1A2E"/>
        </w:rPr>
        <w:t>La calibration initiale consiste en une série d’exercices structurés dont les résultats alimentent le profil joueur. Chaque exercice cible une compétence spécifique.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5F5EBF" w14:paraId="5ECCF4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56C3CA6" w14:textId="77777777" w:rsidR="005F5EBF" w:rsidRDefault="00000000">
            <w:r>
              <w:rPr>
                <w:b/>
                <w:bCs/>
                <w:color w:val="FFFFFF"/>
                <w:sz w:val="20"/>
                <w:szCs w:val="20"/>
              </w:rPr>
              <w:t>Exercice</w:t>
            </w:r>
          </w:p>
        </w:tc>
        <w:tc>
          <w:tcPr>
            <w:tcW w:w="3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245F4E82" w14:textId="77777777" w:rsidR="005F5EBF" w:rsidRDefault="00000000">
            <w:r>
              <w:rPr>
                <w:b/>
                <w:bCs/>
                <w:color w:val="FFFFFF"/>
                <w:sz w:val="20"/>
                <w:szCs w:val="20"/>
              </w:rPr>
              <w:t>Ce qu’il mesure</w:t>
            </w:r>
          </w:p>
        </w:tc>
        <w:tc>
          <w:tcPr>
            <w:tcW w:w="3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7753A424" w14:textId="77777777" w:rsidR="005F5EBF" w:rsidRDefault="00000000">
            <w:r>
              <w:rPr>
                <w:b/>
                <w:bCs/>
                <w:color w:val="FFFFFF"/>
                <w:sz w:val="20"/>
                <w:szCs w:val="20"/>
              </w:rPr>
              <w:t>Méthode</w:t>
            </w:r>
          </w:p>
        </w:tc>
      </w:tr>
      <w:tr w:rsidR="005F5EBF" w14:paraId="00976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7D798A9" w14:textId="77777777" w:rsidR="005F5EBF" w:rsidRDefault="00000000">
            <w:r>
              <w:rPr>
                <w:b/>
                <w:bCs/>
                <w:color w:val="2B5797"/>
                <w:sz w:val="20"/>
                <w:szCs w:val="20"/>
              </w:rPr>
              <w:t>Gamme chromatique</w:t>
            </w:r>
          </w:p>
        </w:tc>
        <w:tc>
          <w:tcPr>
            <w:tcW w:w="3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5087CD7" w14:textId="77777777" w:rsidR="005F5EBF" w:rsidRDefault="00000000">
            <w:r>
              <w:rPr>
                <w:color w:val="1A1A2E"/>
                <w:sz w:val="20"/>
                <w:szCs w:val="20"/>
              </w:rPr>
              <w:t>Étirement maximal par position sur le manche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1A9F7E1" w14:textId="77777777" w:rsidR="005F5EBF" w:rsidRDefault="00000000">
            <w:r>
              <w:rPr>
                <w:color w:val="1A1A2E"/>
                <w:sz w:val="20"/>
                <w:szCs w:val="20"/>
              </w:rPr>
              <w:t>Jouer 4 notes chromatiques consécutives, position par position, noter où l’étirement devient inconfortable</w:t>
            </w:r>
          </w:p>
        </w:tc>
      </w:tr>
      <w:tr w:rsidR="005F5EBF" w14:paraId="091E6D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5996D" w14:textId="77777777" w:rsidR="005F5EBF" w:rsidRDefault="00000000">
            <w:r>
              <w:rPr>
                <w:b/>
                <w:bCs/>
                <w:color w:val="2B5797"/>
                <w:sz w:val="20"/>
                <w:szCs w:val="20"/>
              </w:rPr>
              <w:t>Indépendance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BBA52" w14:textId="77777777" w:rsidR="005F5EBF" w:rsidRDefault="00000000">
            <w:r>
              <w:rPr>
                <w:color w:val="1A1A2E"/>
                <w:sz w:val="20"/>
                <w:szCs w:val="20"/>
              </w:rPr>
              <w:t>Vitesse par combinaison de doigts (1-3, 1-4, 2-4…)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7CB47" w14:textId="77777777" w:rsidR="005F5EBF" w:rsidRDefault="00000000">
            <w:r>
              <w:rPr>
                <w:color w:val="1A1A2E"/>
                <w:sz w:val="20"/>
                <w:szCs w:val="20"/>
              </w:rPr>
              <w:t>Trilles entre deux doigts, augmenter le tempo jusqu’au seuil d’erreur</w:t>
            </w:r>
          </w:p>
        </w:tc>
      </w:tr>
      <w:tr w:rsidR="005F5EBF" w14:paraId="5122E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F668FC2" w14:textId="77777777" w:rsidR="005F5EBF" w:rsidRDefault="00000000">
            <w:r>
              <w:rPr>
                <w:b/>
                <w:bCs/>
                <w:color w:val="2B5797"/>
                <w:sz w:val="20"/>
                <w:szCs w:val="20"/>
              </w:rPr>
              <w:t>Shifts</w:t>
            </w:r>
          </w:p>
        </w:tc>
        <w:tc>
          <w:tcPr>
            <w:tcW w:w="3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CA5FA37" w14:textId="77777777" w:rsidR="005F5EBF" w:rsidRDefault="00000000">
            <w:r>
              <w:rPr>
                <w:color w:val="1A1A2E"/>
                <w:sz w:val="20"/>
                <w:szCs w:val="20"/>
              </w:rPr>
              <w:t>Temps de repositionnement par amplitude de shift</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67CE9D3" w14:textId="77777777" w:rsidR="005F5EBF" w:rsidRDefault="00000000">
            <w:r>
              <w:rPr>
                <w:color w:val="1A1A2E"/>
                <w:sz w:val="20"/>
                <w:szCs w:val="20"/>
              </w:rPr>
              <w:t>Gamme avec shifts obligatoires de 1, 2, 3, 5 frets, mesurer le tempo limite</w:t>
            </w:r>
          </w:p>
        </w:tc>
      </w:tr>
      <w:tr w:rsidR="005F5EBF" w14:paraId="2972A4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62CC2" w14:textId="77777777" w:rsidR="005F5EBF" w:rsidRDefault="00000000">
            <w:r>
              <w:rPr>
                <w:b/>
                <w:bCs/>
                <w:color w:val="2B5797"/>
                <w:sz w:val="20"/>
                <w:szCs w:val="20"/>
              </w:rPr>
              <w:t>Cordes croisées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FDCB3" w14:textId="77777777" w:rsidR="005F5EBF" w:rsidRDefault="00000000">
            <w:r>
              <w:rPr>
                <w:color w:val="1A1A2E"/>
                <w:sz w:val="20"/>
                <w:szCs w:val="20"/>
              </w:rPr>
              <w:t>Coût des sauts de corde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2B125" w14:textId="77777777" w:rsidR="005F5EBF" w:rsidRDefault="00000000">
            <w:r>
              <w:rPr>
                <w:color w:val="1A1A2E"/>
                <w:sz w:val="20"/>
                <w:szCs w:val="20"/>
              </w:rPr>
              <w:t>Arpèges avec sauts de corde croissants, mesurer la propreté à différents tempos</w:t>
            </w:r>
          </w:p>
        </w:tc>
      </w:tr>
      <w:tr w:rsidR="005F5EBF" w14:paraId="061807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E1D5DA0" w14:textId="77777777" w:rsidR="005F5EBF" w:rsidRDefault="00000000">
            <w:r>
              <w:rPr>
                <w:b/>
                <w:bCs/>
                <w:color w:val="2B5797"/>
                <w:sz w:val="20"/>
                <w:szCs w:val="20"/>
              </w:rPr>
              <w:t>Barrés</w:t>
            </w:r>
          </w:p>
        </w:tc>
        <w:tc>
          <w:tcPr>
            <w:tcW w:w="3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79D9386" w14:textId="77777777" w:rsidR="005F5EBF" w:rsidRDefault="00000000">
            <w:r>
              <w:rPr>
                <w:color w:val="1A1A2E"/>
                <w:sz w:val="20"/>
                <w:szCs w:val="20"/>
              </w:rPr>
              <w:t>Capacité de barré et transitions</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33151B3" w14:textId="77777777" w:rsidR="005F5EBF" w:rsidRDefault="00000000">
            <w:r>
              <w:rPr>
                <w:color w:val="1A1A2E"/>
                <w:sz w:val="20"/>
                <w:szCs w:val="20"/>
              </w:rPr>
              <w:t>Enchaînements de barrés à différentes positions, mesurer propreté et fatigue</w:t>
            </w:r>
          </w:p>
        </w:tc>
      </w:tr>
    </w:tbl>
    <w:p w14:paraId="62E7CAE0" w14:textId="77777777" w:rsidR="005F5EBF" w:rsidRDefault="005F5EBF">
      <w:pPr>
        <w:spacing w:after="200"/>
      </w:pPr>
    </w:p>
    <w:p w14:paraId="715ED4DB" w14:textId="77777777" w:rsidR="005F5EBF" w:rsidRDefault="00000000">
      <w:pPr>
        <w:pStyle w:val="Titre2"/>
        <w:spacing w:before="240"/>
      </w:pPr>
      <w:r>
        <w:t>5.2 Méthode de mesure</w:t>
      </w:r>
    </w:p>
    <w:p w14:paraId="5E18BB76" w14:textId="77777777" w:rsidR="005F5EBF" w:rsidRDefault="00000000">
      <w:pPr>
        <w:spacing w:after="120"/>
      </w:pPr>
      <w:r>
        <w:rPr>
          <w:color w:val="1A1A2E"/>
        </w:rPr>
        <w:t>Deux approches complémentaires sont possibles pour la mesure :</w:t>
      </w:r>
    </w:p>
    <w:p w14:paraId="75DC78E7" w14:textId="77777777" w:rsidR="005F5EBF" w:rsidRDefault="00000000">
      <w:pPr>
        <w:pStyle w:val="Paragraphedeliste"/>
        <w:numPr>
          <w:ilvl w:val="0"/>
          <w:numId w:val="2"/>
        </w:numPr>
        <w:spacing w:after="60"/>
      </w:pPr>
      <w:r>
        <w:rPr>
          <w:b/>
          <w:bCs/>
          <w:color w:val="1A1A2E"/>
        </w:rPr>
        <w:t xml:space="preserve">Approche simplifiée (MVP) : </w:t>
      </w:r>
      <w:r>
        <w:rPr>
          <w:color w:val="1A1A2E"/>
        </w:rPr>
        <w:t>protocole avec métronome. Le joueur exécute chaque exercice en augmentant progressivement le tempo et rapporte le BPM auquel les erreurs deviennent fréquentes. Saisie manuelle.</w:t>
      </w:r>
    </w:p>
    <w:p w14:paraId="26172A5C" w14:textId="77777777" w:rsidR="005F5EBF" w:rsidRDefault="00000000">
      <w:pPr>
        <w:pStyle w:val="Paragraphedeliste"/>
        <w:numPr>
          <w:ilvl w:val="0"/>
          <w:numId w:val="2"/>
        </w:numPr>
        <w:spacing w:after="60"/>
      </w:pPr>
      <w:r>
        <w:rPr>
          <w:b/>
          <w:bCs/>
          <w:color w:val="1A1A2E"/>
        </w:rPr>
        <w:t xml:space="preserve">Approche avancée : </w:t>
      </w:r>
      <w:r>
        <w:rPr>
          <w:color w:val="1A1A2E"/>
        </w:rPr>
        <w:t xml:space="preserve">analyse audio/MIDI en temps réel. Le système détecte automatiquement les notes jouées, mesure le </w:t>
      </w:r>
      <w:proofErr w:type="gramStart"/>
      <w:r>
        <w:rPr>
          <w:color w:val="1A1A2E"/>
        </w:rPr>
        <w:t>timing</w:t>
      </w:r>
      <w:proofErr w:type="gramEnd"/>
      <w:r>
        <w:rPr>
          <w:color w:val="1A1A2E"/>
        </w:rPr>
        <w:t xml:space="preserve">, identifie les erreurs (buzz, notes étouffées, </w:t>
      </w:r>
      <w:proofErr w:type="gramStart"/>
      <w:r>
        <w:rPr>
          <w:color w:val="1A1A2E"/>
        </w:rPr>
        <w:t>timing</w:t>
      </w:r>
      <w:proofErr w:type="gramEnd"/>
      <w:r>
        <w:rPr>
          <w:color w:val="1A1A2E"/>
        </w:rPr>
        <w:t xml:space="preserve"> irrégulier). Calibration automatique.</w:t>
      </w:r>
    </w:p>
    <w:p w14:paraId="61C0C963" w14:textId="77777777" w:rsidR="005F5EBF" w:rsidRDefault="00000000">
      <w:pPr>
        <w:pStyle w:val="Titre2"/>
        <w:spacing w:before="240"/>
      </w:pPr>
      <w:r>
        <w:t>5.3 Évolution temporelle</w:t>
      </w:r>
    </w:p>
    <w:p w14:paraId="3BFABD1F" w14:textId="77777777" w:rsidR="005F5EBF" w:rsidRDefault="00000000">
      <w:pPr>
        <w:spacing w:after="120"/>
      </w:pPr>
      <w:r>
        <w:rPr>
          <w:color w:val="1A1A2E"/>
        </w:rPr>
        <w:lastRenderedPageBreak/>
        <w:t xml:space="preserve">Le profil joueur n’est pas statique. Le module M6 gère l’historique des calibrations et calcule les tendances de progression. Chaque </w:t>
      </w:r>
      <w:proofErr w:type="spellStart"/>
      <w:r>
        <w:rPr>
          <w:color w:val="1A1A2E"/>
        </w:rPr>
        <w:t>re-calibration</w:t>
      </w:r>
      <w:proofErr w:type="spellEnd"/>
      <w:r>
        <w:rPr>
          <w:color w:val="1A1A2E"/>
        </w:rPr>
        <w:t xml:space="preserve"> met à jour les seuils, et le système peut détecter les progressions (ou les régressions) pour ajuster les doigtés proposés et les défis pédagogiques.</w:t>
      </w:r>
    </w:p>
    <w:p w14:paraId="1D362628" w14:textId="77777777" w:rsidR="005F5EBF" w:rsidRDefault="00000000">
      <w:pPr>
        <w:spacing w:after="120"/>
      </w:pPr>
      <w:r>
        <w:rPr>
          <w:color w:val="1A1A2E"/>
        </w:rPr>
        <w:t>Le système peut aussi apprendre passivement en observant les doigtés que le joueur choisit spontanément (via une tablature interactive ou un retour MIDI), capturant ainsi des préférences individuelles difficiles à mesurer par des exercices.</w:t>
      </w:r>
    </w:p>
    <w:p w14:paraId="4162827B" w14:textId="77777777" w:rsidR="005F5EBF" w:rsidRDefault="005F5EBF">
      <w:pPr>
        <w:pBdr>
          <w:bottom w:val="single" w:sz="2" w:space="8" w:color="4A90D9"/>
        </w:pBdr>
        <w:spacing w:before="200" w:after="200"/>
      </w:pPr>
    </w:p>
    <w:p w14:paraId="7B347A21" w14:textId="77777777" w:rsidR="005F5EBF" w:rsidRDefault="00000000">
      <w:pPr>
        <w:pStyle w:val="Titre1"/>
        <w:spacing w:after="120"/>
      </w:pPr>
      <w:r>
        <w:t>6. Stratégie de validation</w:t>
      </w:r>
    </w:p>
    <w:p w14:paraId="273E2ED6" w14:textId="77777777" w:rsidR="005F5EBF" w:rsidRDefault="00000000">
      <w:pPr>
        <w:pStyle w:val="Titre2"/>
        <w:spacing w:before="240"/>
      </w:pPr>
      <w:r>
        <w:t>6.1 Validation par corpus annoté</w:t>
      </w:r>
    </w:p>
    <w:p w14:paraId="1797A27C" w14:textId="77777777" w:rsidR="005F5EBF" w:rsidRDefault="00000000">
      <w:pPr>
        <w:spacing w:after="120"/>
      </w:pPr>
      <w:r>
        <w:rPr>
          <w:color w:val="1A1A2E"/>
        </w:rPr>
        <w:t>Des partitions de guitare classique avec doigtés annotés par des professionnels (Segovia, Carlevaro, éditions Naxos) servent de référence. Le système calcule le taux de concordance entre ses propositions et les doigtés humains.</w:t>
      </w:r>
    </w:p>
    <w:p w14:paraId="2F412140" w14:textId="77777777" w:rsidR="005F5EBF" w:rsidRDefault="00000000">
      <w:pPr>
        <w:pStyle w:val="Paragraphedeliste"/>
        <w:numPr>
          <w:ilvl w:val="0"/>
          <w:numId w:val="2"/>
        </w:numPr>
        <w:spacing w:after="60"/>
      </w:pPr>
      <w:r>
        <w:rPr>
          <w:b/>
          <w:bCs/>
          <w:color w:val="1A1A2E"/>
        </w:rPr>
        <w:t xml:space="preserve">Concordance totale : </w:t>
      </w:r>
      <w:r>
        <w:rPr>
          <w:color w:val="1A1A2E"/>
        </w:rPr>
        <w:t>même corde, même fret, même doigt.</w:t>
      </w:r>
    </w:p>
    <w:p w14:paraId="70A5628C" w14:textId="77777777" w:rsidR="005F5EBF" w:rsidRDefault="00000000">
      <w:pPr>
        <w:pStyle w:val="Paragraphedeliste"/>
        <w:numPr>
          <w:ilvl w:val="0"/>
          <w:numId w:val="2"/>
        </w:numPr>
        <w:spacing w:after="60"/>
      </w:pPr>
      <w:r>
        <w:rPr>
          <w:b/>
          <w:bCs/>
          <w:color w:val="1A1A2E"/>
        </w:rPr>
        <w:t xml:space="preserve">Concordance partielle : </w:t>
      </w:r>
      <w:r>
        <w:rPr>
          <w:color w:val="1A1A2E"/>
        </w:rPr>
        <w:t>même position sur le manche mais doigt différent (souvent acceptable).</w:t>
      </w:r>
    </w:p>
    <w:p w14:paraId="13C28DF2" w14:textId="77777777" w:rsidR="005F5EBF" w:rsidRDefault="00000000">
      <w:pPr>
        <w:pStyle w:val="Paragraphedeliste"/>
        <w:numPr>
          <w:ilvl w:val="0"/>
          <w:numId w:val="2"/>
        </w:numPr>
        <w:spacing w:after="60"/>
      </w:pPr>
      <w:r>
        <w:rPr>
          <w:b/>
          <w:bCs/>
          <w:color w:val="1A1A2E"/>
        </w:rPr>
        <w:t xml:space="preserve">Divergence : </w:t>
      </w:r>
      <w:r>
        <w:rPr>
          <w:color w:val="1A1A2E"/>
        </w:rPr>
        <w:t>position différente. À analyser : est-ce une différence d’intention musicale, de morphologie, ou une erreur du modèle ?</w:t>
      </w:r>
    </w:p>
    <w:p w14:paraId="29CC44C6" w14:textId="77777777" w:rsidR="005F5EBF" w:rsidRDefault="00000000">
      <w:pPr>
        <w:pStyle w:val="Titre2"/>
        <w:spacing w:before="240"/>
      </w:pPr>
      <w:r>
        <w:t>6.2 Validation par modèles IA</w:t>
      </w:r>
    </w:p>
    <w:p w14:paraId="1C771AD3" w14:textId="77777777" w:rsidR="005F5EBF" w:rsidRDefault="00000000">
      <w:pPr>
        <w:spacing w:after="120"/>
      </w:pPr>
      <w:r>
        <w:rPr>
          <w:color w:val="1A1A2E"/>
        </w:rPr>
        <w:t>Des travaux académiques existent sur l’apprentissage automatique des doigtés (modèles séquence-à-séquence, LSTM, Transformer entraînés sur des corpus de tablatures). Ces modèles peuvent servir de seconde référence de validation, et à terme, la fonction de coût elle-même pourrait être apprise plutôt que conçue manuellement.</w:t>
      </w:r>
    </w:p>
    <w:p w14:paraId="204CE1A7" w14:textId="77777777" w:rsidR="005F5EBF" w:rsidRDefault="00000000">
      <w:pPr>
        <w:pStyle w:val="Titre2"/>
        <w:spacing w:before="240"/>
      </w:pPr>
      <w:r>
        <w:t>6.3 Score global de qualité</w:t>
      </w:r>
    </w:p>
    <w:p w14:paraId="407984B5" w14:textId="77777777" w:rsidR="005F5EBF" w:rsidRDefault="00000000">
      <w:pPr>
        <w:spacing w:after="120"/>
      </w:pPr>
      <w:r>
        <w:rPr>
          <w:color w:val="1A1A2E"/>
        </w:rPr>
        <w:t>Un score de qualité global est calculé pour chaque solution de doigté proposée, agrégeant le coût total du chemin (somme des coûts de transition), le nombre de shifts de position et leur amplitude, le nombre de transitions dépassant le seuil de confort du joueur, et la concordance avec les patterns idiomatiques reconnus. Ce score permet de comparer différentes solutions (par exemple en faisant varier les pondérations) et de mesurer l’amélioration du système au fil des itérations.</w:t>
      </w:r>
    </w:p>
    <w:p w14:paraId="10E4E0B5" w14:textId="77777777" w:rsidR="005F5EBF" w:rsidRDefault="005F5EBF">
      <w:pPr>
        <w:pBdr>
          <w:bottom w:val="single" w:sz="2" w:space="8" w:color="4A90D9"/>
        </w:pBdr>
        <w:spacing w:before="200" w:after="200"/>
      </w:pPr>
    </w:p>
    <w:p w14:paraId="378D4823" w14:textId="77777777" w:rsidR="005F5EBF" w:rsidRDefault="00000000">
      <w:pPr>
        <w:pStyle w:val="Titre1"/>
        <w:spacing w:after="120"/>
      </w:pPr>
      <w:r>
        <w:t>7. Architecture technique</w:t>
      </w:r>
    </w:p>
    <w:p w14:paraId="42152C06" w14:textId="77777777" w:rsidR="005F5EBF" w:rsidRDefault="00000000">
      <w:pPr>
        <w:pStyle w:val="Titre2"/>
        <w:spacing w:before="240"/>
      </w:pPr>
      <w:r>
        <w:t>7.1 Stack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F5EBF" w14:paraId="106296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4146BCB1" w14:textId="77777777" w:rsidR="005F5EBF" w:rsidRDefault="00000000">
            <w:r>
              <w:rPr>
                <w:b/>
                <w:bCs/>
                <w:color w:val="FFFFFF"/>
                <w:sz w:val="20"/>
                <w:szCs w:val="20"/>
              </w:rPr>
              <w:t>Composant</w:t>
            </w:r>
          </w:p>
        </w:tc>
        <w:tc>
          <w:tcPr>
            <w:tcW w:w="6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1C1BC53" w14:textId="77777777" w:rsidR="005F5EBF" w:rsidRDefault="00000000">
            <w:r>
              <w:rPr>
                <w:b/>
                <w:bCs/>
                <w:color w:val="FFFFFF"/>
                <w:sz w:val="20"/>
                <w:szCs w:val="20"/>
              </w:rPr>
              <w:t>Technologie</w:t>
            </w:r>
          </w:p>
        </w:tc>
      </w:tr>
      <w:tr w:rsidR="005F5EBF" w14:paraId="59EA0B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140A186" w14:textId="77777777" w:rsidR="005F5EBF" w:rsidRDefault="00000000">
            <w:r>
              <w:rPr>
                <w:b/>
                <w:bCs/>
                <w:color w:val="2B5797"/>
                <w:sz w:val="20"/>
                <w:szCs w:val="20"/>
              </w:rPr>
              <w:t>Moteur de calcul</w:t>
            </w:r>
          </w:p>
        </w:tc>
        <w:tc>
          <w:tcPr>
            <w:tcW w:w="6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781641B" w14:textId="77777777" w:rsidR="005F5EBF" w:rsidRDefault="00000000">
            <w:r>
              <w:rPr>
                <w:color w:val="1A1A2E"/>
                <w:sz w:val="20"/>
                <w:szCs w:val="20"/>
              </w:rPr>
              <w:t>Python (</w:t>
            </w:r>
            <w:proofErr w:type="spellStart"/>
            <w:r>
              <w:rPr>
                <w:color w:val="1A1A2E"/>
                <w:sz w:val="20"/>
                <w:szCs w:val="20"/>
              </w:rPr>
              <w:t>NumPy</w:t>
            </w:r>
            <w:proofErr w:type="spellEnd"/>
            <w:r>
              <w:rPr>
                <w:color w:val="1A1A2E"/>
                <w:sz w:val="20"/>
                <w:szCs w:val="20"/>
              </w:rPr>
              <w:t xml:space="preserve"> pour les matrices de coût, algorithme de </w:t>
            </w:r>
            <w:proofErr w:type="spellStart"/>
            <w:r>
              <w:rPr>
                <w:color w:val="1A1A2E"/>
                <w:sz w:val="20"/>
                <w:szCs w:val="20"/>
              </w:rPr>
              <w:t>Viterbi</w:t>
            </w:r>
            <w:proofErr w:type="spellEnd"/>
            <w:r>
              <w:rPr>
                <w:color w:val="1A1A2E"/>
                <w:sz w:val="20"/>
                <w:szCs w:val="20"/>
              </w:rPr>
              <w:t xml:space="preserve"> optimisé)</w:t>
            </w:r>
          </w:p>
        </w:tc>
      </w:tr>
      <w:tr w:rsidR="005F5EBF" w:rsidRPr="0038464E" w14:paraId="7E2C4F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33621" w14:textId="77777777" w:rsidR="005F5EBF" w:rsidRDefault="00000000">
            <w:proofErr w:type="spellStart"/>
            <w:r>
              <w:rPr>
                <w:b/>
                <w:bCs/>
                <w:color w:val="2B5797"/>
                <w:sz w:val="20"/>
                <w:szCs w:val="20"/>
              </w:rPr>
              <w:t>Parser</w:t>
            </w:r>
            <w:proofErr w:type="spellEnd"/>
            <w:r>
              <w:rPr>
                <w:b/>
                <w:bCs/>
                <w:color w:val="2B5797"/>
                <w:sz w:val="20"/>
                <w:szCs w:val="20"/>
              </w:rPr>
              <w:t xml:space="preserve"> de partitions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0391F" w14:textId="77777777" w:rsidR="005F5EBF" w:rsidRPr="0038464E" w:rsidRDefault="00000000">
            <w:pPr>
              <w:rPr>
                <w:lang w:val="en-US"/>
              </w:rPr>
            </w:pPr>
            <w:r w:rsidRPr="0038464E">
              <w:rPr>
                <w:color w:val="1A1A2E"/>
                <w:sz w:val="20"/>
                <w:szCs w:val="20"/>
                <w:lang w:val="en-US"/>
              </w:rPr>
              <w:t>music21 (</w:t>
            </w:r>
            <w:proofErr w:type="spellStart"/>
            <w:r w:rsidRPr="0038464E">
              <w:rPr>
                <w:color w:val="1A1A2E"/>
                <w:sz w:val="20"/>
                <w:szCs w:val="20"/>
                <w:lang w:val="en-US"/>
              </w:rPr>
              <w:t>MusicXML</w:t>
            </w:r>
            <w:proofErr w:type="spellEnd"/>
            <w:r w:rsidRPr="0038464E">
              <w:rPr>
                <w:color w:val="1A1A2E"/>
                <w:sz w:val="20"/>
                <w:szCs w:val="20"/>
                <w:lang w:val="en-US"/>
              </w:rPr>
              <w:t xml:space="preserve">), </w:t>
            </w:r>
            <w:proofErr w:type="spellStart"/>
            <w:r w:rsidRPr="0038464E">
              <w:rPr>
                <w:color w:val="1A1A2E"/>
                <w:sz w:val="20"/>
                <w:szCs w:val="20"/>
                <w:lang w:val="en-US"/>
              </w:rPr>
              <w:t>mido</w:t>
            </w:r>
            <w:proofErr w:type="spellEnd"/>
            <w:r w:rsidRPr="0038464E">
              <w:rPr>
                <w:color w:val="1A1A2E"/>
                <w:sz w:val="20"/>
                <w:szCs w:val="20"/>
                <w:lang w:val="en-US"/>
              </w:rPr>
              <w:t xml:space="preserve"> (MIDI), </w:t>
            </w:r>
            <w:proofErr w:type="spellStart"/>
            <w:r w:rsidRPr="0038464E">
              <w:rPr>
                <w:color w:val="1A1A2E"/>
                <w:sz w:val="20"/>
                <w:szCs w:val="20"/>
                <w:lang w:val="en-US"/>
              </w:rPr>
              <w:t>pyguitarpro</w:t>
            </w:r>
            <w:proofErr w:type="spellEnd"/>
            <w:r w:rsidRPr="0038464E">
              <w:rPr>
                <w:color w:val="1A1A2E"/>
                <w:sz w:val="20"/>
                <w:szCs w:val="20"/>
                <w:lang w:val="en-US"/>
              </w:rPr>
              <w:t xml:space="preserve"> (Guitar Pro)</w:t>
            </w:r>
          </w:p>
        </w:tc>
      </w:tr>
      <w:tr w:rsidR="005F5EBF" w14:paraId="6CE671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4FC627A" w14:textId="77777777" w:rsidR="005F5EBF" w:rsidRDefault="00000000">
            <w:r>
              <w:rPr>
                <w:b/>
                <w:bCs/>
                <w:color w:val="2B5797"/>
                <w:sz w:val="20"/>
                <w:szCs w:val="20"/>
              </w:rPr>
              <w:lastRenderedPageBreak/>
              <w:t>Profil joueur</w:t>
            </w:r>
          </w:p>
        </w:tc>
        <w:tc>
          <w:tcPr>
            <w:tcW w:w="6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15AA12F" w14:textId="77777777" w:rsidR="005F5EBF" w:rsidRDefault="00000000">
            <w:r>
              <w:rPr>
                <w:color w:val="1A1A2E"/>
                <w:sz w:val="20"/>
                <w:szCs w:val="20"/>
              </w:rPr>
              <w:t>JSON/SQLite pour le stockage, versionné par date de calibration</w:t>
            </w:r>
          </w:p>
        </w:tc>
      </w:tr>
      <w:tr w:rsidR="005F5EBF" w14:paraId="3C906E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EA56D" w14:textId="77777777" w:rsidR="005F5EBF" w:rsidRDefault="00000000">
            <w:r>
              <w:rPr>
                <w:b/>
                <w:bCs/>
                <w:color w:val="2B5797"/>
                <w:sz w:val="20"/>
                <w:szCs w:val="20"/>
              </w:rPr>
              <w:t>Base de patterns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D277A" w14:textId="77777777" w:rsidR="005F5EBF" w:rsidRDefault="00000000">
            <w:r>
              <w:rPr>
                <w:color w:val="1A1A2E"/>
                <w:sz w:val="20"/>
                <w:szCs w:val="20"/>
              </w:rPr>
              <w:t>Fichiers YAML décrivant accords, gammes, séquences idiomatiques avec doigtés</w:t>
            </w:r>
          </w:p>
        </w:tc>
      </w:tr>
      <w:tr w:rsidR="005F5EBF" w14:paraId="7487EE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BE0968A" w14:textId="77777777" w:rsidR="005F5EBF" w:rsidRDefault="00000000">
            <w:r>
              <w:rPr>
                <w:b/>
                <w:bCs/>
                <w:color w:val="2B5797"/>
                <w:sz w:val="20"/>
                <w:szCs w:val="20"/>
              </w:rPr>
              <w:t>Interface</w:t>
            </w:r>
          </w:p>
        </w:tc>
        <w:tc>
          <w:tcPr>
            <w:tcW w:w="6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1FBD0D9" w14:textId="77777777" w:rsidR="005F5EBF" w:rsidRDefault="00000000">
            <w:r>
              <w:rPr>
                <w:color w:val="1A1A2E"/>
                <w:sz w:val="20"/>
                <w:szCs w:val="20"/>
              </w:rPr>
              <w:t>CLI pour le MVP, interface web (</w:t>
            </w:r>
            <w:proofErr w:type="spellStart"/>
            <w:r>
              <w:rPr>
                <w:color w:val="1A1A2E"/>
                <w:sz w:val="20"/>
                <w:szCs w:val="20"/>
              </w:rPr>
              <w:t>React</w:t>
            </w:r>
            <w:proofErr w:type="spellEnd"/>
            <w:r>
              <w:rPr>
                <w:color w:val="1A1A2E"/>
                <w:sz w:val="20"/>
                <w:szCs w:val="20"/>
              </w:rPr>
              <w:t>) pour la visualisation du manche et des doigtés</w:t>
            </w:r>
          </w:p>
        </w:tc>
      </w:tr>
      <w:tr w:rsidR="005F5EBF" w14:paraId="1DA7E5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1CDE6" w14:textId="77777777" w:rsidR="005F5EBF" w:rsidRDefault="00000000">
            <w:r>
              <w:rPr>
                <w:b/>
                <w:bCs/>
                <w:color w:val="2B5797"/>
                <w:sz w:val="20"/>
                <w:szCs w:val="20"/>
              </w:rPr>
              <w:t>Validation 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4C1B3" w14:textId="77777777" w:rsidR="005F5EBF" w:rsidRDefault="00000000">
            <w:proofErr w:type="spellStart"/>
            <w:r>
              <w:rPr>
                <w:color w:val="1A1A2E"/>
                <w:sz w:val="20"/>
                <w:szCs w:val="20"/>
              </w:rPr>
              <w:t>PyTorch</w:t>
            </w:r>
            <w:proofErr w:type="spellEnd"/>
            <w:r>
              <w:rPr>
                <w:color w:val="1A1A2E"/>
                <w:sz w:val="20"/>
                <w:szCs w:val="20"/>
              </w:rPr>
              <w:t xml:space="preserve"> pour les modèles d’apprentissage de la fonction de coût (phase ultérieure)</w:t>
            </w:r>
          </w:p>
        </w:tc>
      </w:tr>
    </w:tbl>
    <w:p w14:paraId="4D170C02" w14:textId="77777777" w:rsidR="005F5EBF" w:rsidRDefault="005F5EBF">
      <w:pPr>
        <w:spacing w:after="200"/>
      </w:pPr>
    </w:p>
    <w:p w14:paraId="08347FCC" w14:textId="77777777" w:rsidR="005F5EBF" w:rsidRDefault="00000000">
      <w:pPr>
        <w:pStyle w:val="Titre2"/>
        <w:spacing w:before="240"/>
      </w:pPr>
      <w:r>
        <w:t>7.2 Estimation de performance</w:t>
      </w:r>
    </w:p>
    <w:p w14:paraId="61176B22" w14:textId="77777777" w:rsidR="005F5EBF" w:rsidRDefault="00000000">
      <w:pPr>
        <w:spacing w:after="120"/>
      </w:pPr>
      <w:r>
        <w:rPr>
          <w:color w:val="1A1A2E"/>
        </w:rPr>
        <w:t>Pour une chanson de 3 minutes à 120 BPM, voix unique :</w:t>
      </w:r>
    </w:p>
    <w:p w14:paraId="5A75CFC4" w14:textId="77777777" w:rsidR="005F5EBF" w:rsidRDefault="00000000">
      <w:pPr>
        <w:pStyle w:val="Paragraphedeliste"/>
        <w:numPr>
          <w:ilvl w:val="0"/>
          <w:numId w:val="2"/>
        </w:numPr>
        <w:spacing w:after="60"/>
      </w:pPr>
      <w:r>
        <w:rPr>
          <w:b/>
          <w:bCs/>
          <w:color w:val="1A1A2E"/>
        </w:rPr>
        <w:t xml:space="preserve">Notes : </w:t>
      </w:r>
      <w:r>
        <w:rPr>
          <w:color w:val="1A1A2E"/>
        </w:rPr>
        <w:t>~720 (en croches).</w:t>
      </w:r>
    </w:p>
    <w:p w14:paraId="74B078ED" w14:textId="77777777" w:rsidR="005F5EBF" w:rsidRDefault="00000000">
      <w:pPr>
        <w:pStyle w:val="Paragraphedeliste"/>
        <w:numPr>
          <w:ilvl w:val="0"/>
          <w:numId w:val="2"/>
        </w:numPr>
        <w:spacing w:after="60"/>
      </w:pPr>
      <w:r>
        <w:rPr>
          <w:b/>
          <w:bCs/>
          <w:color w:val="1A1A2E"/>
        </w:rPr>
        <w:t xml:space="preserve">États par note : </w:t>
      </w:r>
      <w:r>
        <w:rPr>
          <w:color w:val="1A1A2E"/>
        </w:rPr>
        <w:t>10 à 30 (selon la hauteur et l’instrument).</w:t>
      </w:r>
    </w:p>
    <w:p w14:paraId="311C1D6D" w14:textId="77777777" w:rsidR="005F5EBF" w:rsidRDefault="00000000">
      <w:pPr>
        <w:pStyle w:val="Paragraphedeliste"/>
        <w:numPr>
          <w:ilvl w:val="0"/>
          <w:numId w:val="2"/>
        </w:numPr>
        <w:spacing w:after="60"/>
      </w:pPr>
      <w:r>
        <w:rPr>
          <w:b/>
          <w:bCs/>
          <w:color w:val="1A1A2E"/>
        </w:rPr>
        <w:t xml:space="preserve">Transitions évaluées : </w:t>
      </w:r>
      <w:r>
        <w:rPr>
          <w:color w:val="1A1A2E"/>
        </w:rPr>
        <w:t>30 × 30 × 720 = ~650 000 (borne haute).</w:t>
      </w:r>
    </w:p>
    <w:p w14:paraId="1EA1A5DB" w14:textId="77777777" w:rsidR="005F5EBF" w:rsidRDefault="00000000">
      <w:pPr>
        <w:pStyle w:val="Paragraphedeliste"/>
        <w:numPr>
          <w:ilvl w:val="0"/>
          <w:numId w:val="2"/>
        </w:numPr>
        <w:spacing w:after="60"/>
      </w:pPr>
      <w:r>
        <w:rPr>
          <w:b/>
          <w:bCs/>
          <w:color w:val="1A1A2E"/>
        </w:rPr>
        <w:t xml:space="preserve">Temps de calcul : </w:t>
      </w:r>
      <w:r>
        <w:rPr>
          <w:color w:val="1A1A2E"/>
        </w:rPr>
        <w:t>&lt; 100 ms sur un ordinateur standard (les opérations sont de simples additions et comparaisons sur des matrices).</w:t>
      </w:r>
    </w:p>
    <w:p w14:paraId="3A64926F" w14:textId="77777777" w:rsidR="005F5EBF" w:rsidRDefault="00000000">
      <w:pPr>
        <w:spacing w:after="120"/>
      </w:pPr>
      <w:r>
        <w:rPr>
          <w:color w:val="1A1A2E"/>
        </w:rPr>
        <w:t>Le goulot d’étranglement n’est pas le calcul mais la qualité de la modélisation de la fonction de coût.</w:t>
      </w:r>
    </w:p>
    <w:p w14:paraId="3F5277ED" w14:textId="77777777" w:rsidR="005F5EBF" w:rsidRDefault="005F5EBF">
      <w:pPr>
        <w:pBdr>
          <w:bottom w:val="single" w:sz="2" w:space="8" w:color="4A90D9"/>
        </w:pBdr>
        <w:spacing w:before="200" w:after="200"/>
      </w:pPr>
    </w:p>
    <w:p w14:paraId="59CFA380" w14:textId="77777777" w:rsidR="005F5EBF" w:rsidRDefault="00000000">
      <w:pPr>
        <w:pStyle w:val="Titre1"/>
        <w:spacing w:after="120"/>
      </w:pPr>
      <w:r>
        <w:t>8. Formats de sortie</w:t>
      </w:r>
    </w:p>
    <w:p w14:paraId="0DC04EA1" w14:textId="77777777" w:rsidR="005F5EBF" w:rsidRDefault="00000000">
      <w:pPr>
        <w:spacing w:after="120"/>
      </w:pPr>
      <w:r>
        <w:rPr>
          <w:color w:val="1A1A2E"/>
        </w:rPr>
        <w:t xml:space="preserve">Un système d’optimisation de doigtés n’a de valeur que si le guitariste peut exploiter le résultat pour jouer. </w:t>
      </w:r>
      <w:proofErr w:type="spellStart"/>
      <w:r>
        <w:rPr>
          <w:color w:val="1A1A2E"/>
        </w:rPr>
        <w:t>FretWise</w:t>
      </w:r>
      <w:proofErr w:type="spellEnd"/>
      <w:r>
        <w:rPr>
          <w:color w:val="1A1A2E"/>
        </w:rPr>
        <w:t xml:space="preserve"> produit trois formats de sortie complémentaires, chacun servant un usage différent.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2000"/>
        <w:gridCol w:w="1960"/>
      </w:tblGrid>
      <w:tr w:rsidR="005F5EBF" w14:paraId="1C79C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259523E6" w14:textId="77777777" w:rsidR="005F5EBF" w:rsidRDefault="00000000">
            <w:r>
              <w:rPr>
                <w:b/>
                <w:bCs/>
                <w:color w:val="FFFFFF"/>
                <w:sz w:val="20"/>
                <w:szCs w:val="20"/>
              </w:rPr>
              <w:t>Format</w:t>
            </w:r>
          </w:p>
        </w:tc>
        <w:tc>
          <w:tcPr>
            <w:tcW w:w="34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658EE4E0" w14:textId="77777777" w:rsidR="005F5EBF"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35EF59AA" w14:textId="77777777" w:rsidR="005F5EBF" w:rsidRDefault="00000000">
            <w:r>
              <w:rPr>
                <w:b/>
                <w:bCs/>
                <w:color w:val="FFFFFF"/>
                <w:sz w:val="20"/>
                <w:szCs w:val="20"/>
              </w:rPr>
              <w:t>Usage</w:t>
            </w:r>
          </w:p>
        </w:tc>
        <w:tc>
          <w:tcPr>
            <w:tcW w:w="19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3A4FA500" w14:textId="77777777" w:rsidR="005F5EBF" w:rsidRDefault="00000000">
            <w:r>
              <w:rPr>
                <w:b/>
                <w:bCs/>
                <w:color w:val="FFFFFF"/>
                <w:sz w:val="20"/>
                <w:szCs w:val="20"/>
              </w:rPr>
              <w:t>Phase</w:t>
            </w:r>
          </w:p>
        </w:tc>
      </w:tr>
      <w:tr w:rsidR="005F5EBF" w14:paraId="062FC7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7CC0741" w14:textId="77777777" w:rsidR="005F5EBF" w:rsidRDefault="00000000">
            <w:proofErr w:type="spellStart"/>
            <w:r>
              <w:rPr>
                <w:b/>
                <w:bCs/>
                <w:color w:val="2B5797"/>
                <w:sz w:val="20"/>
                <w:szCs w:val="20"/>
              </w:rPr>
              <w:t>GuitarPro</w:t>
            </w:r>
            <w:proofErr w:type="spellEnd"/>
            <w:r>
              <w:rPr>
                <w:b/>
                <w:bCs/>
                <w:color w:val="2B5797"/>
                <w:sz w:val="20"/>
                <w:szCs w:val="20"/>
              </w:rPr>
              <w:t xml:space="preserve"> annoté</w:t>
            </w:r>
          </w:p>
        </w:tc>
        <w:tc>
          <w:tcPr>
            <w:tcW w:w="3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93F04DB" w14:textId="77777777" w:rsidR="005F5EBF" w:rsidRDefault="00000000">
            <w:r>
              <w:rPr>
                <w:color w:val="1A1A2E"/>
                <w:sz w:val="20"/>
                <w:szCs w:val="20"/>
              </w:rPr>
              <w:t xml:space="preserve">Réinjection des doigtés calculés dans le fichier GP source via le champ </w:t>
            </w:r>
            <w:proofErr w:type="spellStart"/>
            <w:r>
              <w:rPr>
                <w:color w:val="1A1A2E"/>
                <w:sz w:val="20"/>
                <w:szCs w:val="20"/>
              </w:rPr>
              <w:t>leftHandFinger</w:t>
            </w:r>
            <w:proofErr w:type="spellEnd"/>
            <w:r>
              <w:rPr>
                <w:color w:val="1A1A2E"/>
                <w:sz w:val="20"/>
                <w:szCs w:val="20"/>
              </w:rPr>
              <w:t xml:space="preserve"> de </w:t>
            </w:r>
            <w:proofErr w:type="spellStart"/>
            <w:r>
              <w:rPr>
                <w:color w:val="1A1A2E"/>
                <w:sz w:val="20"/>
                <w:szCs w:val="20"/>
              </w:rPr>
              <w:t>PyGuitarPro</w:t>
            </w:r>
            <w:proofErr w:type="spellEnd"/>
            <w:r>
              <w:rPr>
                <w:color w:val="1A1A2E"/>
                <w:sz w:val="20"/>
                <w:szCs w:val="20"/>
              </w:rPr>
              <w:t xml:space="preserve"> (</w:t>
            </w:r>
            <w:proofErr w:type="spellStart"/>
            <w:r>
              <w:rPr>
                <w:color w:val="1A1A2E"/>
                <w:sz w:val="20"/>
                <w:szCs w:val="20"/>
              </w:rPr>
              <w:t>enum</w:t>
            </w:r>
            <w:proofErr w:type="spellEnd"/>
            <w:r>
              <w:rPr>
                <w:color w:val="1A1A2E"/>
                <w:sz w:val="20"/>
                <w:szCs w:val="20"/>
              </w:rPr>
              <w:t xml:space="preserve"> </w:t>
            </w:r>
            <w:proofErr w:type="spellStart"/>
            <w:r>
              <w:rPr>
                <w:color w:val="1A1A2E"/>
                <w:sz w:val="20"/>
                <w:szCs w:val="20"/>
              </w:rPr>
              <w:t>Fingering</w:t>
            </w:r>
            <w:proofErr w:type="spellEnd"/>
            <w:r>
              <w:rPr>
                <w:color w:val="1A1A2E"/>
                <w:sz w:val="20"/>
                <w:szCs w:val="20"/>
              </w:rPr>
              <w:t xml:space="preserve"> : open, index, middle, </w:t>
            </w:r>
            <w:proofErr w:type="spellStart"/>
            <w:r>
              <w:rPr>
                <w:color w:val="1A1A2E"/>
                <w:sz w:val="20"/>
                <w:szCs w:val="20"/>
              </w:rPr>
              <w:t>annular</w:t>
            </w:r>
            <w:proofErr w:type="spellEnd"/>
            <w:r>
              <w:rPr>
                <w:color w:val="1A1A2E"/>
                <w:sz w:val="20"/>
                <w:szCs w:val="20"/>
              </w:rPr>
              <w:t xml:space="preserve">, </w:t>
            </w:r>
            <w:proofErr w:type="spellStart"/>
            <w:r>
              <w:rPr>
                <w:color w:val="1A1A2E"/>
                <w:sz w:val="20"/>
                <w:szCs w:val="20"/>
              </w:rPr>
              <w:t>little</w:t>
            </w:r>
            <w:proofErr w:type="spellEnd"/>
            <w:r>
              <w:rPr>
                <w:color w:val="1A1A2E"/>
                <w:sz w:val="20"/>
                <w:szCs w:val="20"/>
              </w:rPr>
              <w:t>). Le fichier s’ouvre dans Guitar Pro avec les doigtés affichés directement sur la tablature.</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1AA20E5" w14:textId="77777777" w:rsidR="005F5EBF" w:rsidRDefault="00000000">
            <w:r>
              <w:rPr>
                <w:color w:val="1A1A2E"/>
                <w:sz w:val="20"/>
                <w:szCs w:val="20"/>
              </w:rPr>
              <w:t>Sortie principale. Le guitariste ouvre le fichier et joue.</w:t>
            </w:r>
          </w:p>
        </w:tc>
        <w:tc>
          <w:tcPr>
            <w:tcW w:w="1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6BCDB24" w14:textId="77777777" w:rsidR="005F5EBF" w:rsidRDefault="00000000">
            <w:r>
              <w:rPr>
                <w:color w:val="1A1A2E"/>
                <w:sz w:val="20"/>
                <w:szCs w:val="20"/>
              </w:rPr>
              <w:t>Phase 1 (MVP)</w:t>
            </w:r>
          </w:p>
        </w:tc>
      </w:tr>
      <w:tr w:rsidR="005F5EBF" w14:paraId="111527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CCA5" w14:textId="77777777" w:rsidR="005F5EBF" w:rsidRDefault="00000000">
            <w:r>
              <w:rPr>
                <w:b/>
                <w:bCs/>
                <w:color w:val="2B5797"/>
                <w:sz w:val="20"/>
                <w:szCs w:val="20"/>
              </w:rPr>
              <w:t>ASCII tablature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ACE59" w14:textId="77777777" w:rsidR="005F5EBF" w:rsidRDefault="00000000">
            <w:r>
              <w:rPr>
                <w:color w:val="1A1A2E"/>
                <w:sz w:val="20"/>
                <w:szCs w:val="20"/>
              </w:rPr>
              <w:t>Représentation texte classique (6 lignes e/B/G/D/A/E) avec les doigtés annotés au-dessus (1/2/3/4). Affichée directement dans le terminal via la CLI.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28A2" w14:textId="77777777" w:rsidR="005F5EBF" w:rsidRDefault="00000000">
            <w:r>
              <w:rPr>
                <w:color w:val="1A1A2E"/>
                <w:sz w:val="20"/>
                <w:szCs w:val="20"/>
              </w:rPr>
              <w:t>Feedback immédiat en ligne de commande pendant le développement.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2DC2C" w14:textId="77777777" w:rsidR="005F5EBF" w:rsidRDefault="00000000">
            <w:r>
              <w:rPr>
                <w:color w:val="1A1A2E"/>
                <w:sz w:val="20"/>
                <w:szCs w:val="20"/>
              </w:rPr>
              <w:t>Phase 1 (MVP)</w:t>
            </w:r>
          </w:p>
        </w:tc>
      </w:tr>
      <w:tr w:rsidR="005F5EBF" w14:paraId="42ECEB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3909778" w14:textId="77777777" w:rsidR="005F5EBF" w:rsidRDefault="00000000">
            <w:r>
              <w:rPr>
                <w:b/>
                <w:bCs/>
                <w:color w:val="2B5797"/>
                <w:sz w:val="20"/>
                <w:szCs w:val="20"/>
              </w:rPr>
              <w:t>JSON structuré</w:t>
            </w:r>
          </w:p>
        </w:tc>
        <w:tc>
          <w:tcPr>
            <w:tcW w:w="3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D0FDE24" w14:textId="77777777" w:rsidR="005F5EBF" w:rsidRDefault="00000000">
            <w:r>
              <w:rPr>
                <w:color w:val="1A1A2E"/>
                <w:sz w:val="20"/>
                <w:szCs w:val="20"/>
              </w:rPr>
              <w:t xml:space="preserve">Format machine contenant toutes les données par note : </w:t>
            </w:r>
            <w:proofErr w:type="spellStart"/>
            <w:r>
              <w:rPr>
                <w:color w:val="1A1A2E"/>
                <w:sz w:val="20"/>
                <w:szCs w:val="20"/>
              </w:rPr>
              <w:t>note_id</w:t>
            </w:r>
            <w:proofErr w:type="spellEnd"/>
            <w:r>
              <w:rPr>
                <w:color w:val="1A1A2E"/>
                <w:sz w:val="20"/>
                <w:szCs w:val="20"/>
              </w:rPr>
              <w:t xml:space="preserve">, string, fret, finger, </w:t>
            </w:r>
            <w:proofErr w:type="spellStart"/>
            <w:r>
              <w:rPr>
                <w:color w:val="1A1A2E"/>
                <w:sz w:val="20"/>
                <w:szCs w:val="20"/>
              </w:rPr>
              <w:t>hand_position</w:t>
            </w:r>
            <w:proofErr w:type="spellEnd"/>
            <w:r>
              <w:rPr>
                <w:color w:val="1A1A2E"/>
                <w:sz w:val="20"/>
                <w:szCs w:val="20"/>
              </w:rPr>
              <w:t xml:space="preserve">, </w:t>
            </w:r>
            <w:proofErr w:type="spellStart"/>
            <w:r>
              <w:rPr>
                <w:color w:val="1A1A2E"/>
                <w:sz w:val="20"/>
                <w:szCs w:val="20"/>
              </w:rPr>
              <w:t>cost</w:t>
            </w:r>
            <w:proofErr w:type="spellEnd"/>
            <w:r>
              <w:rPr>
                <w:color w:val="1A1A2E"/>
                <w:sz w:val="20"/>
                <w:szCs w:val="20"/>
              </w:rPr>
              <w:t xml:space="preserve">, alternatives. Sert de représentation intermédiaire entre </w:t>
            </w:r>
            <w:proofErr w:type="spellStart"/>
            <w:r>
              <w:rPr>
                <w:color w:val="1A1A2E"/>
                <w:sz w:val="20"/>
                <w:szCs w:val="20"/>
              </w:rPr>
              <w:t>Viterbi</w:t>
            </w:r>
            <w:proofErr w:type="spellEnd"/>
            <w:r>
              <w:rPr>
                <w:color w:val="1A1A2E"/>
                <w:sz w:val="20"/>
                <w:szCs w:val="20"/>
              </w:rPr>
              <w:t xml:space="preserve"> et les </w:t>
            </w:r>
            <w:proofErr w:type="spellStart"/>
            <w:r>
              <w:rPr>
                <w:color w:val="1A1A2E"/>
                <w:sz w:val="20"/>
                <w:szCs w:val="20"/>
              </w:rPr>
              <w:t>exporteurs</w:t>
            </w:r>
            <w:proofErr w:type="spellEnd"/>
            <w:r>
              <w:rPr>
                <w:color w:val="1A1A2E"/>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4C9D52F" w14:textId="77777777" w:rsidR="005F5EBF" w:rsidRDefault="00000000">
            <w:r>
              <w:rPr>
                <w:color w:val="1A1A2E"/>
                <w:sz w:val="20"/>
                <w:szCs w:val="20"/>
              </w:rPr>
              <w:t>Interface web future, tests automatisés, pipeline d’apprentissage, API.</w:t>
            </w:r>
          </w:p>
        </w:tc>
        <w:tc>
          <w:tcPr>
            <w:tcW w:w="1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E043834" w14:textId="77777777" w:rsidR="005F5EBF" w:rsidRDefault="00000000">
            <w:r>
              <w:rPr>
                <w:color w:val="1A1A2E"/>
                <w:sz w:val="20"/>
                <w:szCs w:val="20"/>
              </w:rPr>
              <w:t>Phase 1 (MVP)</w:t>
            </w:r>
          </w:p>
        </w:tc>
      </w:tr>
    </w:tbl>
    <w:p w14:paraId="160D819D" w14:textId="77777777" w:rsidR="005F5EBF" w:rsidRDefault="005F5EBF">
      <w:pPr>
        <w:spacing w:after="200"/>
      </w:pPr>
    </w:p>
    <w:p w14:paraId="1F321411" w14:textId="77777777" w:rsidR="005F5EBF" w:rsidRDefault="00000000">
      <w:pPr>
        <w:pStyle w:val="Titre2"/>
        <w:spacing w:before="240"/>
      </w:pPr>
      <w:r>
        <w:lastRenderedPageBreak/>
        <w:t xml:space="preserve">8.1 </w:t>
      </w:r>
      <w:proofErr w:type="spellStart"/>
      <w:r>
        <w:t>GuitarPro</w:t>
      </w:r>
      <w:proofErr w:type="spellEnd"/>
      <w:r>
        <w:t xml:space="preserve"> annoté — Sortie principale</w:t>
      </w:r>
    </w:p>
    <w:p w14:paraId="5F389436" w14:textId="77777777" w:rsidR="005F5EBF" w:rsidRDefault="00000000">
      <w:pPr>
        <w:spacing w:after="120"/>
      </w:pPr>
      <w:r>
        <w:rPr>
          <w:color w:val="1A1A2E"/>
        </w:rPr>
        <w:t xml:space="preserve">Le format </w:t>
      </w:r>
      <w:proofErr w:type="spellStart"/>
      <w:r>
        <w:rPr>
          <w:color w:val="1A1A2E"/>
        </w:rPr>
        <w:t>GuitarPro</w:t>
      </w:r>
      <w:proofErr w:type="spellEnd"/>
      <w:r>
        <w:rPr>
          <w:color w:val="1A1A2E"/>
        </w:rPr>
        <w:t xml:space="preserve"> supporte nativement le doigté main gauche par note via le champ </w:t>
      </w:r>
      <w:proofErr w:type="spellStart"/>
      <w:r>
        <w:rPr>
          <w:color w:val="1A1A2E"/>
        </w:rPr>
        <w:t>NoteEffect.leftHandFinger</w:t>
      </w:r>
      <w:proofErr w:type="spellEnd"/>
      <w:r>
        <w:rPr>
          <w:color w:val="1A1A2E"/>
        </w:rPr>
        <w:t xml:space="preserve">. Les valeurs possibles sont : open (-1), </w:t>
      </w:r>
      <w:proofErr w:type="spellStart"/>
      <w:r>
        <w:rPr>
          <w:color w:val="1A1A2E"/>
        </w:rPr>
        <w:t>thumb</w:t>
      </w:r>
      <w:proofErr w:type="spellEnd"/>
      <w:r>
        <w:rPr>
          <w:color w:val="1A1A2E"/>
        </w:rPr>
        <w:t xml:space="preserve"> (0), index (1), middle (2), </w:t>
      </w:r>
      <w:proofErr w:type="spellStart"/>
      <w:r>
        <w:rPr>
          <w:color w:val="1A1A2E"/>
        </w:rPr>
        <w:t>annular</w:t>
      </w:r>
      <w:proofErr w:type="spellEnd"/>
      <w:r>
        <w:rPr>
          <w:color w:val="1A1A2E"/>
        </w:rPr>
        <w:t xml:space="preserve"> (3), </w:t>
      </w:r>
      <w:proofErr w:type="spellStart"/>
      <w:r>
        <w:rPr>
          <w:color w:val="1A1A2E"/>
        </w:rPr>
        <w:t>little</w:t>
      </w:r>
      <w:proofErr w:type="spellEnd"/>
      <w:r>
        <w:rPr>
          <w:color w:val="1A1A2E"/>
        </w:rPr>
        <w:t xml:space="preserve"> (4). Guitar Pro affiche ces doigtés comme des chiffres au-dessus ou en dessous de la tablature, avec le choix entre notation T1234 (internationale) ou P1234 (française).</w:t>
      </w:r>
    </w:p>
    <w:p w14:paraId="189AB2C3" w14:textId="77777777" w:rsidR="005F5EBF" w:rsidRDefault="00000000">
      <w:pPr>
        <w:spacing w:after="120"/>
      </w:pPr>
      <w:proofErr w:type="spellStart"/>
      <w:r>
        <w:rPr>
          <w:color w:val="1A1A2E"/>
        </w:rPr>
        <w:t>PyGuitarPro</w:t>
      </w:r>
      <w:proofErr w:type="spellEnd"/>
      <w:r>
        <w:rPr>
          <w:color w:val="1A1A2E"/>
        </w:rPr>
        <w:t xml:space="preserve"> permet la lecture ET l’écriture de ce champ note par note, ce qui rend possible un round-trip complet : lire un fichier GP, calculer les doigtés, et réécrire le fichier avec les annotations. C’est le canal de sortie le plus naturel car c’est le format que le guitariste utilise déjà pour apprendre.</w:t>
      </w:r>
    </w:p>
    <w:p w14:paraId="01C89FD6" w14:textId="77777777" w:rsidR="005F5EBF" w:rsidRDefault="00000000">
      <w:pPr>
        <w:pStyle w:val="Titre2"/>
        <w:spacing w:before="240"/>
      </w:pPr>
      <w:r>
        <w:t>8.2 ASCII tablature enrichie — Sortie CLI</w:t>
      </w:r>
    </w:p>
    <w:p w14:paraId="08A882AD" w14:textId="77777777" w:rsidR="005F5EBF" w:rsidRDefault="00000000">
      <w:pPr>
        <w:spacing w:after="120"/>
      </w:pPr>
      <w:r>
        <w:rPr>
          <w:color w:val="1A1A2E"/>
        </w:rPr>
        <w:t xml:space="preserve">Pour le développement et le feedback rapide, </w:t>
      </w:r>
      <w:proofErr w:type="spellStart"/>
      <w:r>
        <w:rPr>
          <w:color w:val="1A1A2E"/>
        </w:rPr>
        <w:t>FretWise</w:t>
      </w:r>
      <w:proofErr w:type="spellEnd"/>
      <w:r>
        <w:rPr>
          <w:color w:val="1A1A2E"/>
        </w:rPr>
        <w:t xml:space="preserve"> affiche une tablature ASCII classique dans le terminal avec les doigtés annotés au-dessus de chaque note. Ce format ne nécessite aucun logiciel externe et permet de vérifier visuellement les doigtés proposés pendant le développement.</w:t>
      </w:r>
    </w:p>
    <w:p w14:paraId="43A9E797" w14:textId="77777777" w:rsidR="005F5EBF" w:rsidRDefault="00000000">
      <w:pPr>
        <w:pStyle w:val="Titre2"/>
        <w:spacing w:before="240"/>
      </w:pPr>
      <w:r>
        <w:t>8.3 JSON structuré — Format machine</w:t>
      </w:r>
    </w:p>
    <w:p w14:paraId="682653ED" w14:textId="77777777" w:rsidR="005F5EBF" w:rsidRDefault="00000000">
      <w:pPr>
        <w:spacing w:after="120"/>
      </w:pPr>
      <w:r>
        <w:rPr>
          <w:color w:val="1A1A2E"/>
        </w:rPr>
        <w:t xml:space="preserve">Le JSON interne sert de représentation pivot entre le moteur </w:t>
      </w:r>
      <w:proofErr w:type="spellStart"/>
      <w:r>
        <w:rPr>
          <w:color w:val="1A1A2E"/>
        </w:rPr>
        <w:t>Viterbi</w:t>
      </w:r>
      <w:proofErr w:type="spellEnd"/>
      <w:r>
        <w:rPr>
          <w:color w:val="1A1A2E"/>
        </w:rPr>
        <w:t xml:space="preserve"> et les différents </w:t>
      </w:r>
      <w:proofErr w:type="spellStart"/>
      <w:r>
        <w:rPr>
          <w:color w:val="1A1A2E"/>
        </w:rPr>
        <w:t>exporteurs</w:t>
      </w:r>
      <w:proofErr w:type="spellEnd"/>
      <w:r>
        <w:rPr>
          <w:color w:val="1A1A2E"/>
        </w:rPr>
        <w:t xml:space="preserve">. Chaque note est décrite par un objet contenant l’identifiant de la note, la corde, </w:t>
      </w:r>
      <w:proofErr w:type="gramStart"/>
      <w:r>
        <w:rPr>
          <w:color w:val="1A1A2E"/>
        </w:rPr>
        <w:t>la fret</w:t>
      </w:r>
      <w:proofErr w:type="gramEnd"/>
      <w:r>
        <w:rPr>
          <w:color w:val="1A1A2E"/>
        </w:rPr>
        <w:t>, le doigt, la position de la main, le coût calculé et la liste des alternatives classées par coût. Ce format alimente les tests automatisés, la visualisation web future (phase 3) et le pipeline d’apprentissage (phase 4).</w:t>
      </w:r>
    </w:p>
    <w:p w14:paraId="216E91FA" w14:textId="77777777" w:rsidR="005F5EBF" w:rsidRDefault="00000000">
      <w:pPr>
        <w:pStyle w:val="Titre2"/>
        <w:spacing w:before="240"/>
      </w:pPr>
      <w:r>
        <w:t xml:space="preserve">8.4 Format non retenu : </w:t>
      </w:r>
      <w:proofErr w:type="spellStart"/>
      <w:r>
        <w:t>MusicXML</w:t>
      </w:r>
      <w:proofErr w:type="spellEnd"/>
    </w:p>
    <w:p w14:paraId="29E2E65C" w14:textId="77777777" w:rsidR="005F5EBF" w:rsidRDefault="00000000">
      <w:pPr>
        <w:spacing w:after="120"/>
      </w:pPr>
      <w:proofErr w:type="spellStart"/>
      <w:r>
        <w:rPr>
          <w:color w:val="1A1A2E"/>
        </w:rPr>
        <w:t>MusicXML</w:t>
      </w:r>
      <w:proofErr w:type="spellEnd"/>
      <w:r>
        <w:rPr>
          <w:color w:val="1A1A2E"/>
        </w:rPr>
        <w:t xml:space="preserve"> supporte la balise &lt;</w:t>
      </w:r>
      <w:proofErr w:type="spellStart"/>
      <w:r>
        <w:rPr>
          <w:color w:val="1A1A2E"/>
        </w:rPr>
        <w:t>fingering</w:t>
      </w:r>
      <w:proofErr w:type="spellEnd"/>
      <w:r>
        <w:rPr>
          <w:color w:val="1A1A2E"/>
        </w:rPr>
        <w:t>&gt; pour la main gauche et &lt;</w:t>
      </w:r>
      <w:proofErr w:type="spellStart"/>
      <w:r>
        <w:rPr>
          <w:color w:val="1A1A2E"/>
        </w:rPr>
        <w:t>pluck</w:t>
      </w:r>
      <w:proofErr w:type="spellEnd"/>
      <w:r>
        <w:rPr>
          <w:color w:val="1A1A2E"/>
        </w:rPr>
        <w:t xml:space="preserve">&gt; pour la main droite, avec une interopérabilité </w:t>
      </w:r>
      <w:proofErr w:type="spellStart"/>
      <w:r>
        <w:rPr>
          <w:color w:val="1A1A2E"/>
        </w:rPr>
        <w:t>MuseScore</w:t>
      </w:r>
      <w:proofErr w:type="spellEnd"/>
      <w:r>
        <w:rPr>
          <w:color w:val="1A1A2E"/>
        </w:rPr>
        <w:t>, Finale, Dorico et Sibelius. Ce format reste une option future si la demande apparaît, mais n’est pas prioritaire pour le MVP car le rendu du doigté en tablature est moins intégré que dans Guitar Pro.</w:t>
      </w:r>
    </w:p>
    <w:p w14:paraId="00AC164A" w14:textId="77777777" w:rsidR="005F5EBF" w:rsidRDefault="005F5EBF">
      <w:pPr>
        <w:pBdr>
          <w:bottom w:val="single" w:sz="2" w:space="8" w:color="4A90D9"/>
        </w:pBdr>
        <w:spacing w:before="200" w:after="200"/>
      </w:pPr>
    </w:p>
    <w:p w14:paraId="64DFD791" w14:textId="77777777" w:rsidR="005F5EBF" w:rsidRDefault="00000000">
      <w:pPr>
        <w:pStyle w:val="Titre1"/>
        <w:spacing w:after="120"/>
      </w:pPr>
      <w:r>
        <w:t>9. Roadmap fonctionnelle</w:t>
      </w:r>
    </w:p>
    <w:p w14:paraId="7A5DC8D7" w14:textId="77777777" w:rsidR="005F5EBF" w:rsidRDefault="00000000">
      <w:pPr>
        <w:spacing w:after="120"/>
      </w:pPr>
      <w:r>
        <w:rPr>
          <w:color w:val="1A1A2E"/>
        </w:rPr>
        <w:t>Le développement est envisagé en quatre phases itératives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60"/>
      </w:tblGrid>
      <w:tr w:rsidR="005F5EBF" w14:paraId="723048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7AEECC60" w14:textId="77777777" w:rsidR="005F5EBF" w:rsidRDefault="00000000">
            <w:r>
              <w:rPr>
                <w:b/>
                <w:bCs/>
                <w:color w:val="FFFFFF"/>
                <w:sz w:val="20"/>
                <w:szCs w:val="20"/>
              </w:rPr>
              <w:t>Phase</w:t>
            </w:r>
          </w:p>
        </w:tc>
        <w:tc>
          <w:tcPr>
            <w:tcW w:w="3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36236AD9" w14:textId="77777777" w:rsidR="005F5EBF" w:rsidRDefault="00000000">
            <w:r>
              <w:rPr>
                <w:b/>
                <w:bCs/>
                <w:color w:val="FFFFFF"/>
                <w:sz w:val="20"/>
                <w:szCs w:val="20"/>
              </w:rPr>
              <w:t>Livrable</w:t>
            </w:r>
          </w:p>
        </w:tc>
        <w:tc>
          <w:tcPr>
            <w:tcW w:w="39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7C6D6EF" w14:textId="77777777" w:rsidR="005F5EBF" w:rsidRDefault="00000000">
            <w:r>
              <w:rPr>
                <w:b/>
                <w:bCs/>
                <w:color w:val="FFFFFF"/>
                <w:sz w:val="20"/>
                <w:szCs w:val="20"/>
              </w:rPr>
              <w:t>Validation</w:t>
            </w:r>
          </w:p>
        </w:tc>
      </w:tr>
      <w:tr w:rsidR="005F5EBF" w14:paraId="28B8B4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16C2A22" w14:textId="77777777" w:rsidR="005F5EBF" w:rsidRDefault="00000000">
            <w:r>
              <w:rPr>
                <w:b/>
                <w:bCs/>
                <w:color w:val="2B5797"/>
                <w:sz w:val="20"/>
                <w:szCs w:val="20"/>
              </w:rPr>
              <w:t>Phase 1</w:t>
            </w:r>
          </w:p>
        </w:tc>
        <w:tc>
          <w:tcPr>
            <w:tcW w:w="3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D9944AC" w14:textId="77777777" w:rsidR="005F5EBF" w:rsidRDefault="00000000">
            <w:proofErr w:type="spellStart"/>
            <w:r>
              <w:rPr>
                <w:color w:val="1A1A2E"/>
                <w:sz w:val="20"/>
                <w:szCs w:val="20"/>
              </w:rPr>
              <w:t>Parser</w:t>
            </w:r>
            <w:proofErr w:type="spellEnd"/>
            <w:r>
              <w:rPr>
                <w:color w:val="1A1A2E"/>
                <w:sz w:val="20"/>
                <w:szCs w:val="20"/>
              </w:rPr>
              <w:t xml:space="preserve"> + Générateur + </w:t>
            </w:r>
            <w:proofErr w:type="spellStart"/>
            <w:r>
              <w:rPr>
                <w:color w:val="1A1A2E"/>
                <w:sz w:val="20"/>
                <w:szCs w:val="20"/>
              </w:rPr>
              <w:t>Viterbi</w:t>
            </w:r>
            <w:proofErr w:type="spellEnd"/>
            <w:r>
              <w:rPr>
                <w:color w:val="1A1A2E"/>
                <w:sz w:val="20"/>
                <w:szCs w:val="20"/>
              </w:rPr>
              <w:t xml:space="preserve"> avec coût mécanique simple. CLI produisant un doigté pour un fichier MIDI.</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BEC7106" w14:textId="77777777" w:rsidR="005F5EBF" w:rsidRDefault="00000000">
            <w:r>
              <w:rPr>
                <w:color w:val="1A1A2E"/>
                <w:sz w:val="20"/>
                <w:szCs w:val="20"/>
              </w:rPr>
              <w:t>Tests unitaires, vérification manuelle sur 5 morceaux simples.</w:t>
            </w:r>
          </w:p>
        </w:tc>
      </w:tr>
      <w:tr w:rsidR="005F5EBF" w14:paraId="56BCC1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F34E8" w14:textId="77777777" w:rsidR="005F5EBF" w:rsidRDefault="00000000">
            <w:r>
              <w:rPr>
                <w:b/>
                <w:bCs/>
                <w:color w:val="2B5797"/>
                <w:sz w:val="20"/>
                <w:szCs w:val="20"/>
              </w:rPr>
              <w:t>Phase 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8AAB" w14:textId="77777777" w:rsidR="005F5EBF" w:rsidRDefault="00000000">
            <w:r>
              <w:rPr>
                <w:color w:val="1A1A2E"/>
                <w:sz w:val="20"/>
                <w:szCs w:val="20"/>
              </w:rPr>
              <w:t>Ajout du coût musical (articulations) + base de patterns (accords majeurs/mineurs, gammes pentatoniques). Calibration manuelle.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D6230" w14:textId="77777777" w:rsidR="005F5EBF" w:rsidRDefault="00000000">
            <w:r>
              <w:rPr>
                <w:color w:val="1A1A2E"/>
                <w:sz w:val="20"/>
                <w:szCs w:val="20"/>
              </w:rPr>
              <w:t>Concordance avec doigtés de référence (corpus classique). Cible : &gt;60%.</w:t>
            </w:r>
          </w:p>
        </w:tc>
      </w:tr>
      <w:tr w:rsidR="005F5EBF" w14:paraId="2542CF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261B566" w14:textId="77777777" w:rsidR="005F5EBF" w:rsidRDefault="00000000">
            <w:r>
              <w:rPr>
                <w:b/>
                <w:bCs/>
                <w:color w:val="2B5797"/>
                <w:sz w:val="20"/>
                <w:szCs w:val="20"/>
              </w:rPr>
              <w:t>Phase 3</w:t>
            </w:r>
          </w:p>
        </w:tc>
        <w:tc>
          <w:tcPr>
            <w:tcW w:w="3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978CAF2" w14:textId="77777777" w:rsidR="005F5EBF" w:rsidRDefault="00000000">
            <w:r>
              <w:rPr>
                <w:color w:val="1A1A2E"/>
                <w:sz w:val="20"/>
                <w:szCs w:val="20"/>
              </w:rPr>
              <w:t>Profil joueur complet, protocole de calibration, modes (performance/apprentissage). Interface web.</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A0E64EE" w14:textId="77777777" w:rsidR="005F5EBF" w:rsidRDefault="00000000">
            <w:r>
              <w:rPr>
                <w:color w:val="1A1A2E"/>
                <w:sz w:val="20"/>
                <w:szCs w:val="20"/>
              </w:rPr>
              <w:t>Tests utilisateurs avec 3–5 guitaristes de niveaux différents. Feedback qualitatif.</w:t>
            </w:r>
          </w:p>
        </w:tc>
      </w:tr>
      <w:tr w:rsidR="005F5EBF" w14:paraId="29C666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438E" w14:textId="77777777" w:rsidR="005F5EBF" w:rsidRDefault="00000000">
            <w:r>
              <w:rPr>
                <w:b/>
                <w:bCs/>
                <w:color w:val="2B5797"/>
                <w:sz w:val="20"/>
                <w:szCs w:val="20"/>
              </w:rPr>
              <w:t>Phase 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F59C7" w14:textId="77777777" w:rsidR="005F5EBF" w:rsidRDefault="00000000">
            <w:r>
              <w:rPr>
                <w:color w:val="1A1A2E"/>
                <w:sz w:val="20"/>
                <w:szCs w:val="20"/>
              </w:rPr>
              <w:t xml:space="preserve">Apprentissage de la fonction de coût par IA. Apprentissage passif des </w:t>
            </w:r>
            <w:r>
              <w:rPr>
                <w:color w:val="1A1A2E"/>
                <w:sz w:val="20"/>
                <w:szCs w:val="20"/>
              </w:rPr>
              <w:lastRenderedPageBreak/>
              <w:t>préférences du joueur. Évolution temporelle.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4142B" w14:textId="77777777" w:rsidR="005F5EBF" w:rsidRDefault="00000000">
            <w:r>
              <w:rPr>
                <w:color w:val="1A1A2E"/>
                <w:sz w:val="20"/>
                <w:szCs w:val="20"/>
              </w:rPr>
              <w:lastRenderedPageBreak/>
              <w:t>Comparaison avec modèles IA publiés. Amélioration de la concordance. Cible : &gt;80%.</w:t>
            </w:r>
          </w:p>
        </w:tc>
      </w:tr>
    </w:tbl>
    <w:p w14:paraId="3B4A9ACC" w14:textId="77777777" w:rsidR="005F5EBF" w:rsidRDefault="005F5EBF">
      <w:pPr>
        <w:spacing w:after="200"/>
      </w:pPr>
    </w:p>
    <w:p w14:paraId="382164C5" w14:textId="77777777" w:rsidR="005F5EBF" w:rsidRDefault="005F5EBF">
      <w:pPr>
        <w:pBdr>
          <w:bottom w:val="single" w:sz="2" w:space="8" w:color="4A90D9"/>
        </w:pBdr>
        <w:spacing w:before="200" w:after="200"/>
      </w:pPr>
    </w:p>
    <w:p w14:paraId="7423992D" w14:textId="77777777" w:rsidR="005F5EBF" w:rsidRDefault="00000000">
      <w:pPr>
        <w:pStyle w:val="Titre1"/>
        <w:spacing w:after="120"/>
      </w:pPr>
      <w:r>
        <w:t>10. Synthèse</w:t>
      </w:r>
    </w:p>
    <w:p w14:paraId="14B85BB8" w14:textId="77777777" w:rsidR="005F5EBF" w:rsidRDefault="00000000">
      <w:pPr>
        <w:spacing w:after="120"/>
      </w:pPr>
      <w:proofErr w:type="spellStart"/>
      <w:r>
        <w:rPr>
          <w:color w:val="1A1A2E"/>
        </w:rPr>
        <w:t>FretWise</w:t>
      </w:r>
      <w:proofErr w:type="spellEnd"/>
      <w:r>
        <w:rPr>
          <w:color w:val="1A1A2E"/>
        </w:rPr>
        <w:t xml:space="preserve"> modélise l’optimisation des doigtés comme un problème de plus court chemin dans un graphe d’états, résolu efficacement par programmation dynamique. Sa valeur ajoutée repose sur trois différenciateurs : une fonction de coût composite à quatre dimensions (mécanique, musicale, faisabilité, pédagogique), une calibration personnalisée sur le profil individuel du guitariste, et un modèle évolutif qui accompagne la progression du joueur dans le temps.</w:t>
      </w:r>
    </w:p>
    <w:p w14:paraId="7FA36BCB" w14:textId="77777777" w:rsidR="005F5EBF" w:rsidRDefault="00000000">
      <w:pPr>
        <w:spacing w:after="120"/>
      </w:pPr>
      <w:r>
        <w:rPr>
          <w:color w:val="1A1A2E"/>
        </w:rPr>
        <w:t>L’architecture est conçue pour être implémentée incrémentalement, avec un MVP fonctionnel dès la phase 1 et des enrichissements progressifs guidés par la validation contre des références humaines et IA.</w:t>
      </w:r>
    </w:p>
    <w:sectPr w:rsidR="005F5EBF">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E6C4E" w14:textId="77777777" w:rsidR="002E4003" w:rsidRDefault="002E4003">
      <w:r>
        <w:separator/>
      </w:r>
    </w:p>
  </w:endnote>
  <w:endnote w:type="continuationSeparator" w:id="0">
    <w:p w14:paraId="75D6F413" w14:textId="77777777" w:rsidR="002E4003" w:rsidRDefault="002E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1984D" w14:textId="77777777" w:rsidR="002E4003" w:rsidRDefault="002E4003">
      <w:r>
        <w:separator/>
      </w:r>
    </w:p>
  </w:footnote>
  <w:footnote w:type="continuationSeparator" w:id="0">
    <w:p w14:paraId="3239AE86" w14:textId="77777777" w:rsidR="002E4003" w:rsidRDefault="002E4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3B8D" w14:textId="77777777" w:rsidR="005F5EBF" w:rsidRDefault="00000000">
    <w:pPr>
      <w:jc w:val="right"/>
    </w:pPr>
    <w:proofErr w:type="spellStart"/>
    <w:r>
      <w:rPr>
        <w:i/>
        <w:iCs/>
        <w:color w:val="666666"/>
        <w:sz w:val="16"/>
        <w:szCs w:val="16"/>
      </w:rPr>
      <w:t>FretWise</w:t>
    </w:r>
    <w:proofErr w:type="spellEnd"/>
    <w:r>
      <w:rPr>
        <w:i/>
        <w:iCs/>
        <w:color w:val="666666"/>
        <w:sz w:val="16"/>
        <w:szCs w:val="16"/>
      </w:rPr>
      <w:t xml:space="preserve"> —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E56B9"/>
    <w:multiLevelType w:val="hybridMultilevel"/>
    <w:tmpl w:val="852C4B08"/>
    <w:lvl w:ilvl="0" w:tplc="E9FE4D8E">
      <w:start w:val="1"/>
      <w:numFmt w:val="decimal"/>
      <w:lvlText w:val="%1."/>
      <w:lvlJc w:val="left"/>
      <w:pPr>
        <w:ind w:left="720" w:hanging="360"/>
      </w:pPr>
    </w:lvl>
    <w:lvl w:ilvl="1" w:tplc="A86016EE">
      <w:numFmt w:val="decimal"/>
      <w:lvlText w:val=""/>
      <w:lvlJc w:val="left"/>
    </w:lvl>
    <w:lvl w:ilvl="2" w:tplc="E878E7FA">
      <w:numFmt w:val="decimal"/>
      <w:lvlText w:val=""/>
      <w:lvlJc w:val="left"/>
    </w:lvl>
    <w:lvl w:ilvl="3" w:tplc="238AAA5C">
      <w:numFmt w:val="decimal"/>
      <w:lvlText w:val=""/>
      <w:lvlJc w:val="left"/>
    </w:lvl>
    <w:lvl w:ilvl="4" w:tplc="0F0CB60C">
      <w:numFmt w:val="decimal"/>
      <w:lvlText w:val=""/>
      <w:lvlJc w:val="left"/>
    </w:lvl>
    <w:lvl w:ilvl="5" w:tplc="7F149FCA">
      <w:numFmt w:val="decimal"/>
      <w:lvlText w:val=""/>
      <w:lvlJc w:val="left"/>
    </w:lvl>
    <w:lvl w:ilvl="6" w:tplc="A63013F6">
      <w:numFmt w:val="decimal"/>
      <w:lvlText w:val=""/>
      <w:lvlJc w:val="left"/>
    </w:lvl>
    <w:lvl w:ilvl="7" w:tplc="0DCCAB4C">
      <w:numFmt w:val="decimal"/>
      <w:lvlText w:val=""/>
      <w:lvlJc w:val="left"/>
    </w:lvl>
    <w:lvl w:ilvl="8" w:tplc="FFF295BA">
      <w:numFmt w:val="decimal"/>
      <w:lvlText w:val=""/>
      <w:lvlJc w:val="left"/>
    </w:lvl>
  </w:abstractNum>
  <w:abstractNum w:abstractNumId="1" w15:restartNumberingAfterBreak="0">
    <w:nsid w:val="241E4B00"/>
    <w:multiLevelType w:val="hybridMultilevel"/>
    <w:tmpl w:val="2678214A"/>
    <w:lvl w:ilvl="0" w:tplc="846A5128">
      <w:start w:val="1"/>
      <w:numFmt w:val="bullet"/>
      <w:lvlText w:val="•"/>
      <w:lvlJc w:val="left"/>
      <w:pPr>
        <w:ind w:left="720" w:hanging="360"/>
      </w:pPr>
    </w:lvl>
    <w:lvl w:ilvl="1" w:tplc="E2FA312C">
      <w:start w:val="1"/>
      <w:numFmt w:val="bullet"/>
      <w:lvlText w:val="◦"/>
      <w:lvlJc w:val="left"/>
      <w:pPr>
        <w:ind w:left="1440" w:hanging="360"/>
      </w:pPr>
    </w:lvl>
    <w:lvl w:ilvl="2" w:tplc="AE1879BA">
      <w:numFmt w:val="decimal"/>
      <w:lvlText w:val=""/>
      <w:lvlJc w:val="left"/>
    </w:lvl>
    <w:lvl w:ilvl="3" w:tplc="3B7EA164">
      <w:numFmt w:val="decimal"/>
      <w:lvlText w:val=""/>
      <w:lvlJc w:val="left"/>
    </w:lvl>
    <w:lvl w:ilvl="4" w:tplc="FDCC0D06">
      <w:numFmt w:val="decimal"/>
      <w:lvlText w:val=""/>
      <w:lvlJc w:val="left"/>
    </w:lvl>
    <w:lvl w:ilvl="5" w:tplc="026C5EB4">
      <w:numFmt w:val="decimal"/>
      <w:lvlText w:val=""/>
      <w:lvlJc w:val="left"/>
    </w:lvl>
    <w:lvl w:ilvl="6" w:tplc="732263EE">
      <w:numFmt w:val="decimal"/>
      <w:lvlText w:val=""/>
      <w:lvlJc w:val="left"/>
    </w:lvl>
    <w:lvl w:ilvl="7" w:tplc="34DC3E66">
      <w:numFmt w:val="decimal"/>
      <w:lvlText w:val=""/>
      <w:lvlJc w:val="left"/>
    </w:lvl>
    <w:lvl w:ilvl="8" w:tplc="4A784594">
      <w:numFmt w:val="decimal"/>
      <w:lvlText w:val=""/>
      <w:lvlJc w:val="left"/>
    </w:lvl>
  </w:abstractNum>
  <w:abstractNum w:abstractNumId="2" w15:restartNumberingAfterBreak="0">
    <w:nsid w:val="3B4B6EB6"/>
    <w:multiLevelType w:val="hybridMultilevel"/>
    <w:tmpl w:val="5ABA0934"/>
    <w:lvl w:ilvl="0" w:tplc="72E07AB2">
      <w:start w:val="1"/>
      <w:numFmt w:val="bullet"/>
      <w:lvlText w:val="●"/>
      <w:lvlJc w:val="left"/>
      <w:pPr>
        <w:ind w:left="720" w:hanging="360"/>
      </w:pPr>
    </w:lvl>
    <w:lvl w:ilvl="1" w:tplc="6E1EFB20">
      <w:start w:val="1"/>
      <w:numFmt w:val="bullet"/>
      <w:lvlText w:val="○"/>
      <w:lvlJc w:val="left"/>
      <w:pPr>
        <w:ind w:left="1440" w:hanging="360"/>
      </w:pPr>
    </w:lvl>
    <w:lvl w:ilvl="2" w:tplc="AF96B2E8">
      <w:start w:val="1"/>
      <w:numFmt w:val="bullet"/>
      <w:lvlText w:val="■"/>
      <w:lvlJc w:val="left"/>
      <w:pPr>
        <w:ind w:left="2160" w:hanging="360"/>
      </w:pPr>
    </w:lvl>
    <w:lvl w:ilvl="3" w:tplc="192C3022">
      <w:start w:val="1"/>
      <w:numFmt w:val="bullet"/>
      <w:lvlText w:val="●"/>
      <w:lvlJc w:val="left"/>
      <w:pPr>
        <w:ind w:left="2880" w:hanging="360"/>
      </w:pPr>
    </w:lvl>
    <w:lvl w:ilvl="4" w:tplc="EC867E80">
      <w:start w:val="1"/>
      <w:numFmt w:val="bullet"/>
      <w:lvlText w:val="○"/>
      <w:lvlJc w:val="left"/>
      <w:pPr>
        <w:ind w:left="3600" w:hanging="360"/>
      </w:pPr>
    </w:lvl>
    <w:lvl w:ilvl="5" w:tplc="7F02F74E">
      <w:start w:val="1"/>
      <w:numFmt w:val="bullet"/>
      <w:lvlText w:val="■"/>
      <w:lvlJc w:val="left"/>
      <w:pPr>
        <w:ind w:left="4320" w:hanging="360"/>
      </w:pPr>
    </w:lvl>
    <w:lvl w:ilvl="6" w:tplc="F7DA2D30">
      <w:start w:val="1"/>
      <w:numFmt w:val="bullet"/>
      <w:lvlText w:val="●"/>
      <w:lvlJc w:val="left"/>
      <w:pPr>
        <w:ind w:left="5040" w:hanging="360"/>
      </w:pPr>
    </w:lvl>
    <w:lvl w:ilvl="7" w:tplc="0340E870">
      <w:start w:val="1"/>
      <w:numFmt w:val="bullet"/>
      <w:lvlText w:val="●"/>
      <w:lvlJc w:val="left"/>
      <w:pPr>
        <w:ind w:left="5760" w:hanging="360"/>
      </w:pPr>
    </w:lvl>
    <w:lvl w:ilvl="8" w:tplc="9342F9AC">
      <w:start w:val="1"/>
      <w:numFmt w:val="bullet"/>
      <w:lvlText w:val="●"/>
      <w:lvlJc w:val="left"/>
      <w:pPr>
        <w:ind w:left="6480" w:hanging="360"/>
      </w:pPr>
    </w:lvl>
  </w:abstractNum>
  <w:abstractNum w:abstractNumId="3" w15:restartNumberingAfterBreak="0">
    <w:nsid w:val="465444C8"/>
    <w:multiLevelType w:val="hybridMultilevel"/>
    <w:tmpl w:val="FB8A6964"/>
    <w:lvl w:ilvl="0" w:tplc="A606A916">
      <w:start w:val="1"/>
      <w:numFmt w:val="decimal"/>
      <w:lvlText w:val="%1."/>
      <w:lvlJc w:val="left"/>
      <w:pPr>
        <w:ind w:left="720" w:hanging="360"/>
      </w:pPr>
    </w:lvl>
    <w:lvl w:ilvl="1" w:tplc="555658D2">
      <w:numFmt w:val="decimal"/>
      <w:lvlText w:val=""/>
      <w:lvlJc w:val="left"/>
    </w:lvl>
    <w:lvl w:ilvl="2" w:tplc="CA42ECD0">
      <w:numFmt w:val="decimal"/>
      <w:lvlText w:val=""/>
      <w:lvlJc w:val="left"/>
    </w:lvl>
    <w:lvl w:ilvl="3" w:tplc="80084232">
      <w:numFmt w:val="decimal"/>
      <w:lvlText w:val=""/>
      <w:lvlJc w:val="left"/>
    </w:lvl>
    <w:lvl w:ilvl="4" w:tplc="DC46F516">
      <w:numFmt w:val="decimal"/>
      <w:lvlText w:val=""/>
      <w:lvlJc w:val="left"/>
    </w:lvl>
    <w:lvl w:ilvl="5" w:tplc="F08CAFAE">
      <w:numFmt w:val="decimal"/>
      <w:lvlText w:val=""/>
      <w:lvlJc w:val="left"/>
    </w:lvl>
    <w:lvl w:ilvl="6" w:tplc="478E6160">
      <w:numFmt w:val="decimal"/>
      <w:lvlText w:val=""/>
      <w:lvlJc w:val="left"/>
    </w:lvl>
    <w:lvl w:ilvl="7" w:tplc="280A8A2E">
      <w:numFmt w:val="decimal"/>
      <w:lvlText w:val=""/>
      <w:lvlJc w:val="left"/>
    </w:lvl>
    <w:lvl w:ilvl="8" w:tplc="B2D2B5E6">
      <w:numFmt w:val="decimal"/>
      <w:lvlText w:val=""/>
      <w:lvlJc w:val="left"/>
    </w:lvl>
  </w:abstractNum>
  <w:abstractNum w:abstractNumId="4" w15:restartNumberingAfterBreak="0">
    <w:nsid w:val="533D1F9C"/>
    <w:multiLevelType w:val="hybridMultilevel"/>
    <w:tmpl w:val="93443EB6"/>
    <w:lvl w:ilvl="0" w:tplc="31A263CC">
      <w:start w:val="1"/>
      <w:numFmt w:val="decimal"/>
      <w:lvlText w:val="%1."/>
      <w:lvlJc w:val="left"/>
      <w:pPr>
        <w:ind w:left="720" w:hanging="360"/>
      </w:pPr>
    </w:lvl>
    <w:lvl w:ilvl="1" w:tplc="094E7680">
      <w:numFmt w:val="decimal"/>
      <w:lvlText w:val=""/>
      <w:lvlJc w:val="left"/>
    </w:lvl>
    <w:lvl w:ilvl="2" w:tplc="A8FC670A">
      <w:numFmt w:val="decimal"/>
      <w:lvlText w:val=""/>
      <w:lvlJc w:val="left"/>
    </w:lvl>
    <w:lvl w:ilvl="3" w:tplc="53A0873C">
      <w:numFmt w:val="decimal"/>
      <w:lvlText w:val=""/>
      <w:lvlJc w:val="left"/>
    </w:lvl>
    <w:lvl w:ilvl="4" w:tplc="70B6829A">
      <w:numFmt w:val="decimal"/>
      <w:lvlText w:val=""/>
      <w:lvlJc w:val="left"/>
    </w:lvl>
    <w:lvl w:ilvl="5" w:tplc="BB8A5286">
      <w:numFmt w:val="decimal"/>
      <w:lvlText w:val=""/>
      <w:lvlJc w:val="left"/>
    </w:lvl>
    <w:lvl w:ilvl="6" w:tplc="4EACA2AA">
      <w:numFmt w:val="decimal"/>
      <w:lvlText w:val=""/>
      <w:lvlJc w:val="left"/>
    </w:lvl>
    <w:lvl w:ilvl="7" w:tplc="BE7E7266">
      <w:numFmt w:val="decimal"/>
      <w:lvlText w:val=""/>
      <w:lvlJc w:val="left"/>
    </w:lvl>
    <w:lvl w:ilvl="8" w:tplc="3094EDC8">
      <w:numFmt w:val="decimal"/>
      <w:lvlText w:val=""/>
      <w:lvlJc w:val="left"/>
    </w:lvl>
  </w:abstractNum>
  <w:abstractNum w:abstractNumId="5" w15:restartNumberingAfterBreak="0">
    <w:nsid w:val="62BB7807"/>
    <w:multiLevelType w:val="hybridMultilevel"/>
    <w:tmpl w:val="FE7C8D74"/>
    <w:lvl w:ilvl="0" w:tplc="23AAAF8C">
      <w:start w:val="1"/>
      <w:numFmt w:val="decimal"/>
      <w:lvlText w:val="%1."/>
      <w:lvlJc w:val="left"/>
      <w:pPr>
        <w:ind w:left="720" w:hanging="360"/>
      </w:pPr>
    </w:lvl>
    <w:lvl w:ilvl="1" w:tplc="FBBCF6DE">
      <w:numFmt w:val="decimal"/>
      <w:lvlText w:val=""/>
      <w:lvlJc w:val="left"/>
    </w:lvl>
    <w:lvl w:ilvl="2" w:tplc="34C847B8">
      <w:numFmt w:val="decimal"/>
      <w:lvlText w:val=""/>
      <w:lvlJc w:val="left"/>
    </w:lvl>
    <w:lvl w:ilvl="3" w:tplc="C9681500">
      <w:numFmt w:val="decimal"/>
      <w:lvlText w:val=""/>
      <w:lvlJc w:val="left"/>
    </w:lvl>
    <w:lvl w:ilvl="4" w:tplc="0E4E0950">
      <w:numFmt w:val="decimal"/>
      <w:lvlText w:val=""/>
      <w:lvlJc w:val="left"/>
    </w:lvl>
    <w:lvl w:ilvl="5" w:tplc="B6B4AE96">
      <w:numFmt w:val="decimal"/>
      <w:lvlText w:val=""/>
      <w:lvlJc w:val="left"/>
    </w:lvl>
    <w:lvl w:ilvl="6" w:tplc="3054659C">
      <w:numFmt w:val="decimal"/>
      <w:lvlText w:val=""/>
      <w:lvlJc w:val="left"/>
    </w:lvl>
    <w:lvl w:ilvl="7" w:tplc="777A18BA">
      <w:numFmt w:val="decimal"/>
      <w:lvlText w:val=""/>
      <w:lvlJc w:val="left"/>
    </w:lvl>
    <w:lvl w:ilvl="8" w:tplc="DA70B00A">
      <w:numFmt w:val="decimal"/>
      <w:lvlText w:val=""/>
      <w:lvlJc w:val="left"/>
    </w:lvl>
  </w:abstractNum>
  <w:num w:numId="1" w16cid:durableId="1073284424">
    <w:abstractNumId w:val="2"/>
    <w:lvlOverride w:ilvl="0">
      <w:startOverride w:val="1"/>
    </w:lvlOverride>
  </w:num>
  <w:num w:numId="2" w16cid:durableId="522474404">
    <w:abstractNumId w:val="1"/>
    <w:lvlOverride w:ilvl="0">
      <w:startOverride w:val="1"/>
    </w:lvlOverride>
  </w:num>
  <w:num w:numId="3" w16cid:durableId="26970606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EBF"/>
    <w:rsid w:val="002E4003"/>
    <w:rsid w:val="0038464E"/>
    <w:rsid w:val="005F5EBF"/>
    <w:rsid w:val="007A72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0F6F"/>
  <w15:docId w15:val="{480A6622-7773-492E-8D52-22A07AE7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2B5797"/>
      <w:sz w:val="32"/>
      <w:szCs w:val="32"/>
    </w:rPr>
  </w:style>
  <w:style w:type="paragraph" w:styleId="Titre2">
    <w:name w:val="heading 2"/>
    <w:uiPriority w:val="9"/>
    <w:unhideWhenUsed/>
    <w:qFormat/>
    <w:pPr>
      <w:spacing w:before="280" w:after="120"/>
      <w:outlineLvl w:val="1"/>
    </w:pPr>
    <w:rPr>
      <w:b/>
      <w:bCs/>
      <w:color w:val="2B5797"/>
      <w:sz w:val="26"/>
      <w:szCs w:val="26"/>
    </w:rPr>
  </w:style>
  <w:style w:type="paragraph" w:styleId="Titre3">
    <w:name w:val="heading 3"/>
    <w:uiPriority w:val="9"/>
    <w:unhideWhenUsed/>
    <w:qFormat/>
    <w:pPr>
      <w:spacing w:before="200" w:after="100"/>
      <w:outlineLvl w:val="2"/>
    </w:pPr>
    <w:rPr>
      <w:b/>
      <w:bCs/>
      <w:color w:val="4A90D9"/>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2552</Words>
  <Characters>14667</Characters>
  <Application>Microsoft Office Word</Application>
  <DocSecurity>0</DocSecurity>
  <Lines>439</Lines>
  <Paragraphs>263</Paragraphs>
  <ScaleCrop>false</ScaleCrop>
  <Company/>
  <LinksUpToDate>false</LinksUpToDate>
  <CharactersWithSpaces>16996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Benoit Guitard</cp:lastModifiedBy>
  <cp:revision>2</cp:revision>
  <dcterms:created xsi:type="dcterms:W3CDTF">2026-03-10T15:41:00Z</dcterms:created>
  <dcterms:modified xsi:type="dcterms:W3CDTF">2026-03-10T15:41:00Z</dcterms:modified>
</cp:coreProperties>
</file>