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E2A0" w14:textId="77777777" w:rsidR="000056BC" w:rsidRPr="00764094" w:rsidRDefault="000056BC" w:rsidP="000056BC">
      <w:pPr>
        <w:jc w:val="center"/>
        <w:rPr>
          <w:color w:val="4472C4" w:themeColor="accent1"/>
          <w:sz w:val="36"/>
          <w:szCs w:val="36"/>
          <w:lang w:val="en-US"/>
        </w:rPr>
      </w:pPr>
      <w:r w:rsidRPr="00764094">
        <w:rPr>
          <w:color w:val="4472C4" w:themeColor="accent1"/>
          <w:sz w:val="36"/>
          <w:szCs w:val="36"/>
          <w:lang w:val="en-US"/>
        </w:rPr>
        <w:t>Active Directory Hardening</w:t>
      </w:r>
    </w:p>
    <w:p w14:paraId="5DF7CC2B" w14:textId="77777777" w:rsidR="000056BC" w:rsidRPr="00764094" w:rsidRDefault="000056BC" w:rsidP="000056BC">
      <w:pPr>
        <w:jc w:val="center"/>
        <w:rPr>
          <w:lang w:val="en-US"/>
        </w:rPr>
      </w:pPr>
    </w:p>
    <w:p w14:paraId="066088BB" w14:textId="77777777" w:rsidR="000056BC" w:rsidRPr="00764094" w:rsidRDefault="000056BC" w:rsidP="000056BC">
      <w:pPr>
        <w:pStyle w:val="Heading1"/>
        <w:rPr>
          <w:lang w:val="en-US"/>
        </w:rPr>
      </w:pPr>
      <w:r w:rsidRPr="00764094">
        <w:rPr>
          <w:lang w:val="en-US"/>
        </w:rPr>
        <w:t>Securing Authentication Methods:</w:t>
      </w:r>
    </w:p>
    <w:p w14:paraId="406A321E" w14:textId="77777777" w:rsidR="000056BC" w:rsidRPr="00764094" w:rsidRDefault="000056BC" w:rsidP="000056BC">
      <w:pPr>
        <w:rPr>
          <w:lang w:val="en-US"/>
        </w:rPr>
      </w:pPr>
    </w:p>
    <w:p w14:paraId="45118DFA" w14:textId="77777777" w:rsidR="000056BC" w:rsidRPr="00764094" w:rsidRDefault="000056BC" w:rsidP="00A85866">
      <w:pPr>
        <w:pStyle w:val="Heading2"/>
        <w:rPr>
          <w:lang w:val="en-US"/>
        </w:rPr>
      </w:pPr>
      <w:r w:rsidRPr="00764094">
        <w:rPr>
          <w:lang w:val="en-US"/>
        </w:rPr>
        <w:t>LAN Manager Hash:</w:t>
      </w:r>
    </w:p>
    <w:p w14:paraId="4D808AEF" w14:textId="77777777" w:rsidR="000056BC" w:rsidRDefault="000056BC" w:rsidP="000056BC">
      <w:pPr>
        <w:rPr>
          <w:lang w:val="en-US"/>
        </w:rPr>
      </w:pPr>
      <w:r w:rsidRPr="000056BC">
        <w:rPr>
          <w:lang w:val="en-US"/>
        </w:rPr>
        <w:t xml:space="preserve">User Password </w:t>
      </w:r>
      <w:r>
        <w:rPr>
          <w:lang w:val="en-US"/>
        </w:rPr>
        <w:t>H</w:t>
      </w:r>
      <w:r w:rsidRPr="000056BC">
        <w:rPr>
          <w:lang w:val="en-US"/>
        </w:rPr>
        <w:t>ashes</w:t>
      </w:r>
      <w:r>
        <w:rPr>
          <w:lang w:val="en-US"/>
        </w:rPr>
        <w:t>,</w:t>
      </w:r>
      <w:r w:rsidRPr="000056BC">
        <w:rPr>
          <w:lang w:val="en-US"/>
        </w:rPr>
        <w:t xml:space="preserve"> LAN Manager hash</w:t>
      </w:r>
      <w:r>
        <w:rPr>
          <w:lang w:val="en-US"/>
        </w:rPr>
        <w:t xml:space="preserve"> (LAM)</w:t>
      </w:r>
      <w:r w:rsidRPr="000056BC">
        <w:rPr>
          <w:lang w:val="en-US"/>
        </w:rPr>
        <w:t xml:space="preserve"> a</w:t>
      </w:r>
      <w:r>
        <w:rPr>
          <w:lang w:val="en-US"/>
        </w:rPr>
        <w:t>nd Windows NT hash are stored in AD. The LM hash is relatively weaker than the NT hash and prone to Brute force attack.</w:t>
      </w:r>
    </w:p>
    <w:p w14:paraId="575EC7DE" w14:textId="77777777" w:rsidR="000056BC" w:rsidRPr="000056BC" w:rsidRDefault="000056BC" w:rsidP="000056BC">
      <w:pPr>
        <w:rPr>
          <w:lang w:val="en-US"/>
        </w:rPr>
      </w:pPr>
      <w:r w:rsidRPr="00764094">
        <w:rPr>
          <w:rStyle w:val="Heading3Char"/>
          <w:lang w:val="en-US"/>
        </w:rPr>
        <w:t>Recommendation</w:t>
      </w:r>
      <w:r>
        <w:rPr>
          <w:lang w:val="en-US"/>
        </w:rPr>
        <w:t>: Prevent Windows from storing the password’s LM hash.</w:t>
      </w:r>
    </w:p>
    <w:p w14:paraId="6A266FB4" w14:textId="77777777" w:rsidR="000056BC" w:rsidRDefault="005B6D0B" w:rsidP="00A85866">
      <w:pPr>
        <w:pStyle w:val="Heading3"/>
        <w:rPr>
          <w:lang w:val="en-US"/>
        </w:rPr>
      </w:pPr>
      <w:r>
        <w:rPr>
          <w:lang w:val="en-US"/>
        </w:rPr>
        <w:t xml:space="preserve">Action: </w:t>
      </w:r>
    </w:p>
    <w:tbl>
      <w:tblPr>
        <w:tblStyle w:val="TableGrid"/>
        <w:tblW w:w="0" w:type="auto"/>
        <w:tblLook w:val="04A0" w:firstRow="1" w:lastRow="0" w:firstColumn="1" w:lastColumn="0" w:noHBand="0" w:noVBand="1"/>
      </w:tblPr>
      <w:tblGrid>
        <w:gridCol w:w="9062"/>
      </w:tblGrid>
      <w:tr w:rsidR="00A85866" w:rsidRPr="008421DE" w14:paraId="0A678C74" w14:textId="77777777" w:rsidTr="00A85866">
        <w:tc>
          <w:tcPr>
            <w:tcW w:w="9062" w:type="dxa"/>
          </w:tcPr>
          <w:p w14:paraId="5F984759" w14:textId="77777777" w:rsidR="00A85866" w:rsidRPr="00764094" w:rsidRDefault="00A85866" w:rsidP="00A85866">
            <w:pPr>
              <w:rPr>
                <w:lang w:val="en-US"/>
              </w:rPr>
            </w:pPr>
          </w:p>
          <w:p w14:paraId="6FF5FDF1" w14:textId="77777777" w:rsidR="00A85866" w:rsidRPr="00A85866" w:rsidRDefault="00A85866" w:rsidP="00A85866">
            <w:pPr>
              <w:rPr>
                <w:lang w:val="en-US"/>
              </w:rPr>
            </w:pPr>
            <w:r w:rsidRPr="00A85866">
              <w:rPr>
                <w:lang w:val="en-US"/>
              </w:rPr>
              <w:t>Group Policy Management Editor &gt; Computer Configuration &gt; Policies &gt; Windows Settings &gt; Security Settings &gt; Local Policies &gt; Security Options &gt; double click Network security - Do not store LM hash value on next password change policy &gt; select "Define policy setting"</w:t>
            </w:r>
          </w:p>
          <w:p w14:paraId="4B1BF3DF" w14:textId="77777777" w:rsidR="00A85866" w:rsidRPr="00A85866" w:rsidRDefault="00A85866" w:rsidP="00A85866">
            <w:pPr>
              <w:rPr>
                <w:lang w:val="en-US"/>
              </w:rPr>
            </w:pPr>
            <w:r w:rsidRPr="00A85866">
              <w:rPr>
                <w:lang w:val="en-US"/>
              </w:rPr>
              <w:t> </w:t>
            </w:r>
          </w:p>
        </w:tc>
      </w:tr>
    </w:tbl>
    <w:p w14:paraId="4183FAD5" w14:textId="77777777" w:rsidR="005B6D0B" w:rsidRDefault="005B6D0B" w:rsidP="000056BC">
      <w:pPr>
        <w:rPr>
          <w:lang w:val="en-US"/>
        </w:rPr>
      </w:pPr>
    </w:p>
    <w:p w14:paraId="7F3A9C29" w14:textId="77777777" w:rsidR="00A85866" w:rsidRDefault="00A85866" w:rsidP="00A85866">
      <w:pPr>
        <w:jc w:val="center"/>
        <w:rPr>
          <w:lang w:val="en-US"/>
        </w:rPr>
      </w:pPr>
      <w:r>
        <w:rPr>
          <w:noProof/>
          <w:lang w:val="en-US"/>
        </w:rPr>
        <w:drawing>
          <wp:inline distT="0" distB="0" distL="0" distR="0" wp14:anchorId="7AB66FB7" wp14:editId="43E8C826">
            <wp:extent cx="5791200" cy="3077774"/>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5828" cy="3096177"/>
                    </a:xfrm>
                    <a:prstGeom prst="rect">
                      <a:avLst/>
                    </a:prstGeom>
                    <a:noFill/>
                    <a:ln>
                      <a:noFill/>
                    </a:ln>
                  </pic:spPr>
                </pic:pic>
              </a:graphicData>
            </a:graphic>
          </wp:inline>
        </w:drawing>
      </w:r>
    </w:p>
    <w:p w14:paraId="0685C87C" w14:textId="77777777" w:rsidR="0056537B" w:rsidRDefault="0056537B" w:rsidP="0056537B">
      <w:pPr>
        <w:pStyle w:val="ListParagraph"/>
        <w:rPr>
          <w:lang w:val="en-US"/>
        </w:rPr>
      </w:pPr>
    </w:p>
    <w:p w14:paraId="5568ECA0" w14:textId="77777777" w:rsidR="0056537B" w:rsidRPr="0056537B" w:rsidRDefault="0056537B" w:rsidP="0056537B">
      <w:pPr>
        <w:pStyle w:val="ListParagraph"/>
        <w:numPr>
          <w:ilvl w:val="0"/>
          <w:numId w:val="2"/>
        </w:numPr>
        <w:rPr>
          <w:color w:val="ED7D31" w:themeColor="accent2"/>
          <w:lang w:val="en-US"/>
        </w:rPr>
      </w:pPr>
      <w:r w:rsidRPr="0056537B">
        <w:rPr>
          <w:color w:val="ED7D31" w:themeColor="accent2"/>
          <w:lang w:val="en-US"/>
        </w:rPr>
        <w:t>Check!</w:t>
      </w:r>
    </w:p>
    <w:p w14:paraId="354A9D14" w14:textId="77777777" w:rsidR="00A85866" w:rsidRDefault="00A85866" w:rsidP="00A85866">
      <w:pPr>
        <w:jc w:val="center"/>
        <w:rPr>
          <w:lang w:val="en-US"/>
        </w:rPr>
      </w:pPr>
    </w:p>
    <w:p w14:paraId="0A78D1C6" w14:textId="77777777" w:rsidR="00A85866" w:rsidRDefault="00A85866" w:rsidP="00921F30">
      <w:pPr>
        <w:pStyle w:val="Heading2"/>
        <w:rPr>
          <w:lang w:val="en-US"/>
        </w:rPr>
      </w:pPr>
      <w:r>
        <w:rPr>
          <w:lang w:val="en-US"/>
        </w:rPr>
        <w:t xml:space="preserve">SMB Signing: </w:t>
      </w:r>
    </w:p>
    <w:p w14:paraId="581453AC" w14:textId="77777777" w:rsidR="00610AEB" w:rsidRDefault="00610AEB" w:rsidP="00A85866">
      <w:pPr>
        <w:rPr>
          <w:lang w:val="en-US"/>
        </w:rPr>
      </w:pPr>
      <w:r>
        <w:rPr>
          <w:lang w:val="en-US"/>
        </w:rPr>
        <w:t xml:space="preserve">SMB is a Microsoft-based file and printer communication protocol. It is prone to </w:t>
      </w:r>
      <w:proofErr w:type="spellStart"/>
      <w:r>
        <w:rPr>
          <w:lang w:val="en-US"/>
        </w:rPr>
        <w:t>MiTM</w:t>
      </w:r>
      <w:proofErr w:type="spellEnd"/>
      <w:r>
        <w:rPr>
          <w:lang w:val="en-US"/>
        </w:rPr>
        <w:t xml:space="preserve"> attack,</w:t>
      </w:r>
      <w:r w:rsidR="004055DB">
        <w:rPr>
          <w:lang w:val="en-US"/>
        </w:rPr>
        <w:t xml:space="preserve"> that may result in modification of SMB traffic in transit,</w:t>
      </w:r>
      <w:r>
        <w:rPr>
          <w:lang w:val="en-US"/>
        </w:rPr>
        <w:t xml:space="preserve"> if not the signing is enabled.</w:t>
      </w:r>
      <w:r w:rsidR="004055DB">
        <w:rPr>
          <w:lang w:val="en-US"/>
        </w:rPr>
        <w:t xml:space="preserve"> SMB packet signing ensures the integrity of data for both client and server. </w:t>
      </w:r>
    </w:p>
    <w:p w14:paraId="1EDAD6E9" w14:textId="77777777" w:rsidR="004055DB" w:rsidRDefault="004055DB" w:rsidP="00A85866">
      <w:pPr>
        <w:rPr>
          <w:lang w:val="en-US"/>
        </w:rPr>
      </w:pPr>
      <w:r w:rsidRPr="003B67EF">
        <w:rPr>
          <w:rStyle w:val="Heading3Char"/>
          <w:lang w:val="en-US"/>
        </w:rPr>
        <w:t>Recommendation</w:t>
      </w:r>
      <w:r>
        <w:rPr>
          <w:lang w:val="en-US"/>
        </w:rPr>
        <w:t>: Enable SMB packet signing.</w:t>
      </w:r>
    </w:p>
    <w:p w14:paraId="4C7371ED" w14:textId="77777777" w:rsidR="004055DB" w:rsidRDefault="004055DB" w:rsidP="00A85866">
      <w:pPr>
        <w:rPr>
          <w:lang w:val="en-US"/>
        </w:rPr>
      </w:pPr>
      <w:r w:rsidRPr="00764094">
        <w:rPr>
          <w:rStyle w:val="Heading3Char"/>
        </w:rPr>
        <w:lastRenderedPageBreak/>
        <w:t>Action</w:t>
      </w:r>
      <w:r>
        <w:rPr>
          <w:lang w:val="en-US"/>
        </w:rPr>
        <w:t xml:space="preserve">: </w:t>
      </w:r>
    </w:p>
    <w:tbl>
      <w:tblPr>
        <w:tblStyle w:val="TableGrid"/>
        <w:tblW w:w="0" w:type="auto"/>
        <w:tblLook w:val="04A0" w:firstRow="1" w:lastRow="0" w:firstColumn="1" w:lastColumn="0" w:noHBand="0" w:noVBand="1"/>
      </w:tblPr>
      <w:tblGrid>
        <w:gridCol w:w="9062"/>
      </w:tblGrid>
      <w:tr w:rsidR="004055DB" w:rsidRPr="008421DE" w14:paraId="78C7CD62" w14:textId="77777777" w:rsidTr="004055DB">
        <w:tc>
          <w:tcPr>
            <w:tcW w:w="9062" w:type="dxa"/>
          </w:tcPr>
          <w:p w14:paraId="03E65D4E" w14:textId="77777777" w:rsidR="004055DB" w:rsidRPr="00764094" w:rsidRDefault="004055DB" w:rsidP="004055DB">
            <w:pPr>
              <w:rPr>
                <w:lang w:val="en-US"/>
              </w:rPr>
            </w:pPr>
          </w:p>
          <w:p w14:paraId="37962266" w14:textId="77777777" w:rsidR="004055DB" w:rsidRPr="00764094" w:rsidRDefault="004055DB" w:rsidP="004055DB">
            <w:pPr>
              <w:rPr>
                <w:lang w:val="en-US"/>
              </w:rPr>
            </w:pPr>
            <w:r w:rsidRPr="00764094">
              <w:rPr>
                <w:lang w:val="en-US"/>
              </w:rPr>
              <w:t>Group Policy Management Editor &gt; Computer Configuration &gt; Policies &gt; Windows Settings &gt; Security Settings &gt; Local Policies &gt; Security Options &gt; double click Microsoft network server: Digitally sign communication (always) &gt; select Enable Digitally Sign Communications</w:t>
            </w:r>
          </w:p>
          <w:p w14:paraId="15B26B37" w14:textId="77777777" w:rsidR="004055DB" w:rsidRPr="004055DB" w:rsidRDefault="004055DB" w:rsidP="00A85866">
            <w:pPr>
              <w:rPr>
                <w:lang w:val="en-US"/>
              </w:rPr>
            </w:pPr>
          </w:p>
        </w:tc>
      </w:tr>
    </w:tbl>
    <w:p w14:paraId="241F0F7B" w14:textId="77777777" w:rsidR="004055DB" w:rsidRDefault="004055DB" w:rsidP="00A85866">
      <w:pPr>
        <w:rPr>
          <w:lang w:val="en-US"/>
        </w:rPr>
      </w:pPr>
    </w:p>
    <w:p w14:paraId="56A1A44B" w14:textId="77777777" w:rsidR="004055DB" w:rsidRDefault="004055DB" w:rsidP="00A85866">
      <w:pPr>
        <w:rPr>
          <w:lang w:val="en-US"/>
        </w:rPr>
      </w:pPr>
      <w:r>
        <w:rPr>
          <w:noProof/>
        </w:rPr>
        <w:drawing>
          <wp:inline distT="0" distB="0" distL="0" distR="0" wp14:anchorId="54533FA2" wp14:editId="18BCFDED">
            <wp:extent cx="5760720" cy="3068844"/>
            <wp:effectExtent l="0" t="0" r="0" b="0"/>
            <wp:docPr id="2" name="Grafik 2" descr="how to enable SMB 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enable SMB sig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68844"/>
                    </a:xfrm>
                    <a:prstGeom prst="rect">
                      <a:avLst/>
                    </a:prstGeom>
                    <a:noFill/>
                    <a:ln>
                      <a:noFill/>
                    </a:ln>
                  </pic:spPr>
                </pic:pic>
              </a:graphicData>
            </a:graphic>
          </wp:inline>
        </w:drawing>
      </w:r>
    </w:p>
    <w:p w14:paraId="1228BD72" w14:textId="77777777" w:rsidR="00610AEB" w:rsidRDefault="00610AEB" w:rsidP="00A85866">
      <w:pPr>
        <w:rPr>
          <w:lang w:val="en-US"/>
        </w:rPr>
      </w:pPr>
    </w:p>
    <w:p w14:paraId="3FF87CFB" w14:textId="77777777" w:rsidR="00764094" w:rsidRPr="0056537B" w:rsidRDefault="00764094" w:rsidP="00764094">
      <w:pPr>
        <w:pStyle w:val="ListParagraph"/>
        <w:numPr>
          <w:ilvl w:val="0"/>
          <w:numId w:val="2"/>
        </w:numPr>
        <w:rPr>
          <w:color w:val="ED7D31" w:themeColor="accent2"/>
          <w:lang w:val="en-US"/>
        </w:rPr>
      </w:pPr>
      <w:r w:rsidRPr="0056537B">
        <w:rPr>
          <w:color w:val="ED7D31" w:themeColor="accent2"/>
          <w:lang w:val="en-US"/>
        </w:rPr>
        <w:t>Check!</w:t>
      </w:r>
    </w:p>
    <w:p w14:paraId="3ADF765C" w14:textId="77777777" w:rsidR="00764094" w:rsidRDefault="00764094" w:rsidP="00A85866">
      <w:pPr>
        <w:rPr>
          <w:lang w:val="en-US"/>
        </w:rPr>
      </w:pPr>
    </w:p>
    <w:p w14:paraId="29CC84B6" w14:textId="77777777" w:rsidR="00764094" w:rsidRDefault="00764094" w:rsidP="00764094">
      <w:pPr>
        <w:pStyle w:val="Heading2"/>
        <w:rPr>
          <w:lang w:val="en-US"/>
        </w:rPr>
      </w:pPr>
      <w:r>
        <w:rPr>
          <w:lang w:val="en-US"/>
        </w:rPr>
        <w:t>LDAP Signing:</w:t>
      </w:r>
    </w:p>
    <w:p w14:paraId="260BF311" w14:textId="77777777" w:rsidR="00764094" w:rsidRDefault="00764094" w:rsidP="00A85866">
      <w:pPr>
        <w:rPr>
          <w:lang w:val="en-US"/>
        </w:rPr>
      </w:pPr>
      <w:r>
        <w:rPr>
          <w:lang w:val="en-US"/>
        </w:rPr>
        <w:t xml:space="preserve">LDAP is used to locate and authenticate resources on the Network. LDAP is targeted with </w:t>
      </w:r>
      <w:proofErr w:type="spellStart"/>
      <w:r>
        <w:rPr>
          <w:lang w:val="en-US"/>
        </w:rPr>
        <w:t>MiTM</w:t>
      </w:r>
      <w:proofErr w:type="spellEnd"/>
      <w:r>
        <w:rPr>
          <w:lang w:val="en-US"/>
        </w:rPr>
        <w:t xml:space="preserve"> and replay attack using custom LDAP request. LDAP Signing is a Simple Authentication and Security Layer (SASL) property that allows only signed LDAP requests and reject plain text or non SASL requests. </w:t>
      </w:r>
    </w:p>
    <w:p w14:paraId="33788873" w14:textId="77777777" w:rsidR="00764094" w:rsidRDefault="00764094" w:rsidP="00A85866">
      <w:pPr>
        <w:rPr>
          <w:lang w:val="en-US"/>
        </w:rPr>
      </w:pPr>
      <w:r w:rsidRPr="003B67EF">
        <w:rPr>
          <w:rStyle w:val="Heading3Char"/>
          <w:lang w:val="en-US"/>
        </w:rPr>
        <w:t>Recommendation</w:t>
      </w:r>
      <w:r>
        <w:rPr>
          <w:lang w:val="en-US"/>
        </w:rPr>
        <w:t>: Enable LDAP Signing</w:t>
      </w:r>
    </w:p>
    <w:p w14:paraId="3217833D" w14:textId="77777777" w:rsidR="00764094" w:rsidRDefault="00764094" w:rsidP="00A85866">
      <w:pPr>
        <w:rPr>
          <w:lang w:val="en-US"/>
        </w:rPr>
      </w:pPr>
      <w:r w:rsidRPr="003B67EF">
        <w:rPr>
          <w:rStyle w:val="Heading3Char"/>
          <w:lang w:val="en-US"/>
        </w:rPr>
        <w:t>Action</w:t>
      </w:r>
      <w:r>
        <w:rPr>
          <w:lang w:val="en-US"/>
        </w:rPr>
        <w:t xml:space="preserve">: </w:t>
      </w:r>
    </w:p>
    <w:tbl>
      <w:tblPr>
        <w:tblStyle w:val="TableGrid"/>
        <w:tblW w:w="0" w:type="auto"/>
        <w:tblLook w:val="04A0" w:firstRow="1" w:lastRow="0" w:firstColumn="1" w:lastColumn="0" w:noHBand="0" w:noVBand="1"/>
      </w:tblPr>
      <w:tblGrid>
        <w:gridCol w:w="9062"/>
      </w:tblGrid>
      <w:tr w:rsidR="00764094" w:rsidRPr="008421DE" w14:paraId="3CEB875D" w14:textId="77777777" w:rsidTr="00764094">
        <w:tc>
          <w:tcPr>
            <w:tcW w:w="9062" w:type="dxa"/>
          </w:tcPr>
          <w:p w14:paraId="4B127E5F" w14:textId="77777777" w:rsidR="00764094" w:rsidRPr="003B67EF" w:rsidRDefault="00764094" w:rsidP="00764094">
            <w:pPr>
              <w:rPr>
                <w:lang w:val="en-US"/>
              </w:rPr>
            </w:pPr>
          </w:p>
          <w:p w14:paraId="1F86D9BB" w14:textId="77777777" w:rsidR="00764094" w:rsidRPr="003B67EF" w:rsidRDefault="00764094" w:rsidP="00764094">
            <w:pPr>
              <w:rPr>
                <w:lang w:val="en-US"/>
              </w:rPr>
            </w:pPr>
            <w:r w:rsidRPr="003B67EF">
              <w:rPr>
                <w:lang w:val="en-US"/>
              </w:rPr>
              <w:t>Group Policy Management Editor &gt; Computer Configuration &gt; Policies &gt; Windows Settings &gt; Security Settings &gt; Local Policies &gt; Security Options &gt; Domain controller: LDAP server signing requirements &gt; select Require signing from the dropdown</w:t>
            </w:r>
          </w:p>
          <w:p w14:paraId="135B9EE6" w14:textId="77777777" w:rsidR="00764094" w:rsidRDefault="00764094" w:rsidP="00A85866">
            <w:pPr>
              <w:rPr>
                <w:lang w:val="en-US"/>
              </w:rPr>
            </w:pPr>
          </w:p>
        </w:tc>
      </w:tr>
    </w:tbl>
    <w:p w14:paraId="32B4E243" w14:textId="77777777" w:rsidR="00764094" w:rsidRDefault="00764094" w:rsidP="00A85866">
      <w:pPr>
        <w:rPr>
          <w:lang w:val="en-US"/>
        </w:rPr>
      </w:pPr>
    </w:p>
    <w:p w14:paraId="6058F842" w14:textId="77777777" w:rsidR="00764094" w:rsidRDefault="00764094" w:rsidP="00A85866">
      <w:pPr>
        <w:rPr>
          <w:lang w:val="en-US"/>
        </w:rPr>
      </w:pPr>
      <w:r>
        <w:rPr>
          <w:noProof/>
        </w:rPr>
        <w:lastRenderedPageBreak/>
        <w:drawing>
          <wp:inline distT="0" distB="0" distL="0" distR="0" wp14:anchorId="256618EF" wp14:editId="58D74644">
            <wp:extent cx="5760720" cy="3079831"/>
            <wp:effectExtent l="0" t="0" r="0" b="6350"/>
            <wp:docPr id="3" name="Grafik 3" descr="how to LDAP server 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LDAP server sig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79831"/>
                    </a:xfrm>
                    <a:prstGeom prst="rect">
                      <a:avLst/>
                    </a:prstGeom>
                    <a:noFill/>
                    <a:ln>
                      <a:noFill/>
                    </a:ln>
                  </pic:spPr>
                </pic:pic>
              </a:graphicData>
            </a:graphic>
          </wp:inline>
        </w:drawing>
      </w:r>
    </w:p>
    <w:p w14:paraId="5038E699" w14:textId="77777777" w:rsidR="00764094" w:rsidRDefault="00764094" w:rsidP="00A85866">
      <w:pPr>
        <w:rPr>
          <w:lang w:val="en-US"/>
        </w:rPr>
      </w:pPr>
    </w:p>
    <w:p w14:paraId="31F367A1" w14:textId="77777777" w:rsidR="00C7629D" w:rsidRPr="0056537B" w:rsidRDefault="00C7629D" w:rsidP="00C7629D">
      <w:pPr>
        <w:pStyle w:val="ListParagraph"/>
        <w:numPr>
          <w:ilvl w:val="0"/>
          <w:numId w:val="2"/>
        </w:numPr>
        <w:rPr>
          <w:color w:val="ED7D31" w:themeColor="accent2"/>
          <w:lang w:val="en-US"/>
        </w:rPr>
      </w:pPr>
      <w:r w:rsidRPr="0056537B">
        <w:rPr>
          <w:color w:val="ED7D31" w:themeColor="accent2"/>
          <w:lang w:val="en-US"/>
        </w:rPr>
        <w:t>Check!</w:t>
      </w:r>
    </w:p>
    <w:p w14:paraId="61DB627A" w14:textId="77777777" w:rsidR="00764094" w:rsidRDefault="00764094" w:rsidP="00A85866">
      <w:pPr>
        <w:rPr>
          <w:lang w:val="en-US"/>
        </w:rPr>
      </w:pPr>
    </w:p>
    <w:p w14:paraId="385DDE1A" w14:textId="77777777" w:rsidR="00C7629D" w:rsidRDefault="00C7629D" w:rsidP="00F9516A">
      <w:pPr>
        <w:pStyle w:val="Heading2"/>
        <w:rPr>
          <w:lang w:val="en-US"/>
        </w:rPr>
      </w:pPr>
      <w:r>
        <w:rPr>
          <w:lang w:val="en-US"/>
        </w:rPr>
        <w:t>Password Rotation:</w:t>
      </w:r>
    </w:p>
    <w:p w14:paraId="041E67FC" w14:textId="2ED5DB86" w:rsidR="00C7629D" w:rsidRPr="001E405E" w:rsidRDefault="001E405E" w:rsidP="001E405E">
      <w:proofErr w:type="spellStart"/>
      <w:r w:rsidRPr="001E405E">
        <w:t>Active</w:t>
      </w:r>
      <w:proofErr w:type="spellEnd"/>
      <w:r w:rsidRPr="001E405E">
        <w:t xml:space="preserve"> Directory </w:t>
      </w:r>
      <w:proofErr w:type="spellStart"/>
      <w:r w:rsidRPr="001E405E">
        <w:t>password</w:t>
      </w:r>
      <w:proofErr w:type="spellEnd"/>
      <w:r w:rsidRPr="001E405E">
        <w:t xml:space="preserve"> </w:t>
      </w:r>
      <w:proofErr w:type="spellStart"/>
      <w:r w:rsidRPr="001E405E">
        <w:t>security</w:t>
      </w:r>
      <w:proofErr w:type="spellEnd"/>
      <w:r w:rsidRPr="001E405E">
        <w:t xml:space="preserve"> </w:t>
      </w:r>
      <w:proofErr w:type="spellStart"/>
      <w:r w:rsidRPr="001E405E">
        <w:t>is</w:t>
      </w:r>
      <w:proofErr w:type="spellEnd"/>
      <w:r w:rsidRPr="001E405E">
        <w:t xml:space="preserve"> </w:t>
      </w:r>
      <w:proofErr w:type="spellStart"/>
      <w:r w:rsidRPr="001E405E">
        <w:t>critical</w:t>
      </w:r>
      <w:proofErr w:type="spellEnd"/>
      <w:r w:rsidRPr="001E405E">
        <w:t xml:space="preserve"> </w:t>
      </w:r>
      <w:proofErr w:type="spellStart"/>
      <w:r w:rsidRPr="001E405E">
        <w:t>to</w:t>
      </w:r>
      <w:proofErr w:type="spellEnd"/>
      <w:r w:rsidRPr="001E405E">
        <w:t xml:space="preserve"> </w:t>
      </w:r>
      <w:proofErr w:type="spellStart"/>
      <w:r w:rsidRPr="001E405E">
        <w:t>address</w:t>
      </w:r>
      <w:proofErr w:type="spellEnd"/>
      <w:r w:rsidRPr="001E405E">
        <w:t xml:space="preserve"> </w:t>
      </w:r>
      <w:proofErr w:type="spellStart"/>
      <w:r w:rsidRPr="001E405E">
        <w:t>because</w:t>
      </w:r>
      <w:proofErr w:type="spellEnd"/>
      <w:r w:rsidRPr="001E405E">
        <w:t xml:space="preserve"> </w:t>
      </w:r>
      <w:proofErr w:type="spellStart"/>
      <w:r w:rsidRPr="001E405E">
        <w:t>of</w:t>
      </w:r>
      <w:proofErr w:type="spellEnd"/>
      <w:r w:rsidRPr="001E405E">
        <w:t xml:space="preserve"> </w:t>
      </w:r>
      <w:proofErr w:type="spellStart"/>
      <w:r w:rsidRPr="001E405E">
        <w:t>security</w:t>
      </w:r>
      <w:proofErr w:type="spellEnd"/>
      <w:r w:rsidRPr="001E405E">
        <w:t xml:space="preserve"> </w:t>
      </w:r>
      <w:proofErr w:type="spellStart"/>
      <w:r w:rsidRPr="001E405E">
        <w:t>breaches</w:t>
      </w:r>
      <w:proofErr w:type="spellEnd"/>
      <w:r w:rsidRPr="001E405E">
        <w:t xml:space="preserve"> and </w:t>
      </w:r>
      <w:proofErr w:type="spellStart"/>
      <w:r w:rsidRPr="001E405E">
        <w:t>password</w:t>
      </w:r>
      <w:proofErr w:type="spellEnd"/>
      <w:r w:rsidRPr="001E405E">
        <w:t xml:space="preserve"> </w:t>
      </w:r>
      <w:proofErr w:type="spellStart"/>
      <w:r w:rsidRPr="001E405E">
        <w:t>reuse</w:t>
      </w:r>
      <w:proofErr w:type="spellEnd"/>
      <w:r w:rsidRPr="001E405E">
        <w:t xml:space="preserve">. Password </w:t>
      </w:r>
      <w:proofErr w:type="spellStart"/>
      <w:r w:rsidRPr="001E405E">
        <w:t>rotation</w:t>
      </w:r>
      <w:proofErr w:type="spellEnd"/>
      <w:r w:rsidRPr="001E405E">
        <w:t xml:space="preserve"> </w:t>
      </w:r>
      <w:proofErr w:type="spellStart"/>
      <w:r w:rsidRPr="001E405E">
        <w:t>may</w:t>
      </w:r>
      <w:proofErr w:type="spellEnd"/>
      <w:r w:rsidRPr="001E405E">
        <w:t xml:space="preserve"> </w:t>
      </w:r>
      <w:proofErr w:type="spellStart"/>
      <w:r w:rsidRPr="001E405E">
        <w:t>be</w:t>
      </w:r>
      <w:proofErr w:type="spellEnd"/>
      <w:r w:rsidRPr="001E405E">
        <w:t xml:space="preserve"> </w:t>
      </w:r>
      <w:proofErr w:type="spellStart"/>
      <w:r w:rsidRPr="001E405E">
        <w:t>applied</w:t>
      </w:r>
      <w:proofErr w:type="spellEnd"/>
      <w:r w:rsidRPr="001E405E">
        <w:t xml:space="preserve"> </w:t>
      </w:r>
      <w:proofErr w:type="spellStart"/>
      <w:r w:rsidRPr="001E405E">
        <w:t>through</w:t>
      </w:r>
      <w:proofErr w:type="spellEnd"/>
      <w:r w:rsidRPr="001E405E">
        <w:t xml:space="preserve"> </w:t>
      </w:r>
      <w:proofErr w:type="spellStart"/>
      <w:r w:rsidRPr="001E405E">
        <w:t>implementing</w:t>
      </w:r>
      <w:proofErr w:type="spellEnd"/>
      <w:r w:rsidRPr="001E405E">
        <w:t xml:space="preserve"> </w:t>
      </w:r>
      <w:proofErr w:type="spellStart"/>
      <w:r w:rsidRPr="001E405E">
        <w:t>password</w:t>
      </w:r>
      <w:proofErr w:type="spellEnd"/>
      <w:r w:rsidRPr="001E405E">
        <w:t xml:space="preserve"> </w:t>
      </w:r>
      <w:proofErr w:type="spellStart"/>
      <w:r w:rsidRPr="001E405E">
        <w:t>rotation</w:t>
      </w:r>
      <w:proofErr w:type="spellEnd"/>
      <w:r w:rsidRPr="001E405E">
        <w:t xml:space="preserve"> </w:t>
      </w:r>
      <w:proofErr w:type="spellStart"/>
      <w:r w:rsidRPr="001E405E">
        <w:t>tool</w:t>
      </w:r>
      <w:proofErr w:type="spellEnd"/>
      <w:r w:rsidRPr="001E405E">
        <w:t xml:space="preserve"> </w:t>
      </w:r>
      <w:proofErr w:type="spellStart"/>
      <w:r w:rsidRPr="001E405E">
        <w:t>or</w:t>
      </w:r>
      <w:proofErr w:type="spellEnd"/>
      <w:r w:rsidRPr="001E405E">
        <w:t xml:space="preserve"> PS </w:t>
      </w:r>
      <w:proofErr w:type="spellStart"/>
      <w:r w:rsidRPr="001E405E">
        <w:t>script</w:t>
      </w:r>
      <w:proofErr w:type="spellEnd"/>
      <w:r w:rsidRPr="001E405E">
        <w:t xml:space="preserve">. In </w:t>
      </w:r>
      <w:proofErr w:type="spellStart"/>
      <w:r w:rsidRPr="001E405E">
        <w:t>general</w:t>
      </w:r>
      <w:proofErr w:type="spellEnd"/>
      <w:r w:rsidRPr="001E405E">
        <w:t xml:space="preserve">, </w:t>
      </w:r>
      <w:proofErr w:type="spellStart"/>
      <w:r w:rsidRPr="001E405E">
        <w:t>it</w:t>
      </w:r>
      <w:proofErr w:type="spellEnd"/>
      <w:r w:rsidRPr="001E405E">
        <w:t xml:space="preserve"> </w:t>
      </w:r>
      <w:proofErr w:type="spellStart"/>
      <w:r w:rsidRPr="001E405E">
        <w:t>should</w:t>
      </w:r>
      <w:proofErr w:type="spellEnd"/>
      <w:r w:rsidRPr="001E405E">
        <w:t xml:space="preserve"> </w:t>
      </w:r>
      <w:proofErr w:type="spellStart"/>
      <w:r w:rsidRPr="001E405E">
        <w:t>be</w:t>
      </w:r>
      <w:proofErr w:type="spellEnd"/>
      <w:r w:rsidRPr="001E405E">
        <w:t xml:space="preserve"> </w:t>
      </w:r>
      <w:proofErr w:type="spellStart"/>
      <w:r w:rsidRPr="001E405E">
        <w:t>done</w:t>
      </w:r>
      <w:proofErr w:type="spellEnd"/>
      <w:r w:rsidRPr="001E405E">
        <w:t xml:space="preserve"> in </w:t>
      </w:r>
      <w:proofErr w:type="spellStart"/>
      <w:r w:rsidRPr="001E405E">
        <w:t>every</w:t>
      </w:r>
      <w:proofErr w:type="spellEnd"/>
      <w:r w:rsidRPr="001E405E">
        <w:t xml:space="preserve"> 3 </w:t>
      </w:r>
      <w:proofErr w:type="spellStart"/>
      <w:r w:rsidRPr="001E405E">
        <w:t>months</w:t>
      </w:r>
      <w:proofErr w:type="spellEnd"/>
      <w:r w:rsidRPr="001E405E">
        <w:t>.</w:t>
      </w:r>
    </w:p>
    <w:p w14:paraId="02D6DC42" w14:textId="39DA7585" w:rsidR="00C7629D" w:rsidRDefault="001E405E" w:rsidP="00A85866">
      <w:pPr>
        <w:rPr>
          <w:lang w:val="en-US"/>
        </w:rPr>
      </w:pPr>
      <w:r>
        <w:rPr>
          <w:lang w:val="en-US"/>
        </w:rPr>
        <w:t xml:space="preserve">Alternative option can be implementing MFA, so that password should not be rotated so often. </w:t>
      </w:r>
    </w:p>
    <w:p w14:paraId="07CC8554" w14:textId="77777777" w:rsidR="00C7629D" w:rsidRDefault="00C7629D" w:rsidP="00F9516A">
      <w:pPr>
        <w:pStyle w:val="Heading2"/>
        <w:rPr>
          <w:lang w:val="en-US"/>
        </w:rPr>
      </w:pPr>
      <w:r>
        <w:rPr>
          <w:lang w:val="en-US"/>
        </w:rPr>
        <w:t>Password Policies:</w:t>
      </w:r>
    </w:p>
    <w:p w14:paraId="7D5C6290" w14:textId="77777777" w:rsidR="00F9516A" w:rsidRPr="00F9516A" w:rsidRDefault="00F9516A" w:rsidP="00F9516A">
      <w:pPr>
        <w:rPr>
          <w:lang w:val="en-US" w:eastAsia="de-DE"/>
        </w:rPr>
      </w:pPr>
      <w:r w:rsidRPr="00F9516A">
        <w:rPr>
          <w:lang w:val="en-US" w:eastAsia="de-DE"/>
        </w:rPr>
        <w:t xml:space="preserve">Attackers use various corporate password-compromise techniques, including brute force, dictionary, password spraying, credential attacks etc. All </w:t>
      </w:r>
      <w:proofErr w:type="spellStart"/>
      <w:r w:rsidRPr="00F9516A">
        <w:rPr>
          <w:lang w:val="en-US" w:eastAsia="de-DE"/>
        </w:rPr>
        <w:t>organisations</w:t>
      </w:r>
      <w:proofErr w:type="spellEnd"/>
      <w:r w:rsidRPr="00F9516A">
        <w:rPr>
          <w:lang w:val="en-US" w:eastAsia="de-DE"/>
        </w:rPr>
        <w:t xml:space="preserve"> must have a strict password policy to defend against all such attacks. Password policies mean different rules for creating passwords, including length, complexity, and changing frequency. For viewing and configuring the password policy, you can use the following:</w:t>
      </w:r>
    </w:p>
    <w:p w14:paraId="783F2B21" w14:textId="062DC804" w:rsidR="00F9516A" w:rsidRDefault="00F9516A" w:rsidP="00F9516A">
      <w:pPr>
        <w:pStyle w:val="Heading3"/>
        <w:rPr>
          <w:lang w:val="en-US" w:eastAsia="de-DE"/>
        </w:rPr>
      </w:pPr>
      <w:r>
        <w:rPr>
          <w:lang w:val="en-US" w:eastAsia="de-DE"/>
        </w:rPr>
        <w:t>Action:</w:t>
      </w:r>
    </w:p>
    <w:p w14:paraId="5C3E2081" w14:textId="0B207BEF" w:rsidR="00F9516A" w:rsidRPr="00F9516A" w:rsidRDefault="00F9516A" w:rsidP="00F9516A">
      <w:pPr>
        <w:rPr>
          <w:lang w:val="en-US" w:eastAsia="de-DE"/>
        </w:rPr>
      </w:pPr>
      <w:r w:rsidRPr="00F9516A">
        <w:rPr>
          <w:lang w:val="en-US" w:eastAsia="de-DE"/>
        </w:rPr>
        <w:t>Group Policy Management Editor &gt; Computer Configuration &gt; Policies &gt; Windows Settings &gt; Security Settings &gt; Account Policies &gt; Password Policy</w:t>
      </w:r>
    </w:p>
    <w:p w14:paraId="31A2B58A" w14:textId="0B9AC98A" w:rsidR="0082669D" w:rsidRDefault="00F9516A" w:rsidP="00A85866">
      <w:pPr>
        <w:rPr>
          <w:lang w:val="en-US"/>
        </w:rPr>
      </w:pPr>
      <w:r>
        <w:rPr>
          <w:noProof/>
        </w:rPr>
        <w:lastRenderedPageBreak/>
        <w:drawing>
          <wp:inline distT="0" distB="0" distL="0" distR="0" wp14:anchorId="3EDF5469" wp14:editId="2302EE3F">
            <wp:extent cx="5760720" cy="4180205"/>
            <wp:effectExtent l="0" t="0" r="0" b="0"/>
            <wp:docPr id="33459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80205"/>
                    </a:xfrm>
                    <a:prstGeom prst="rect">
                      <a:avLst/>
                    </a:prstGeom>
                    <a:noFill/>
                    <a:ln>
                      <a:noFill/>
                    </a:ln>
                  </pic:spPr>
                </pic:pic>
              </a:graphicData>
            </a:graphic>
          </wp:inline>
        </w:drawing>
      </w:r>
    </w:p>
    <w:p w14:paraId="26017771" w14:textId="62A6D30F" w:rsidR="0082669D" w:rsidRDefault="0082669D" w:rsidP="00A85866">
      <w:pPr>
        <w:rPr>
          <w:lang w:val="en-US"/>
        </w:rPr>
      </w:pPr>
    </w:p>
    <w:p w14:paraId="152A27B4" w14:textId="162B45E1" w:rsidR="00F9516A" w:rsidRPr="00F9516A" w:rsidRDefault="00F9516A" w:rsidP="00361149">
      <w:pPr>
        <w:pStyle w:val="Heading3"/>
        <w:rPr>
          <w:lang w:eastAsia="de-DE"/>
        </w:rPr>
      </w:pPr>
      <w:r w:rsidRPr="00F9516A">
        <w:rPr>
          <w:lang w:eastAsia="de-DE"/>
        </w:rPr>
        <w:t>Understanding Password Policy Settings</w:t>
      </w:r>
      <w:r w:rsidR="00361149">
        <w:rPr>
          <w:lang w:eastAsia="de-DE"/>
        </w:rPr>
        <w:t>:</w:t>
      </w:r>
    </w:p>
    <w:p w14:paraId="0D41DBB1" w14:textId="77777777" w:rsidR="00F9516A" w:rsidRPr="00F9516A" w:rsidRDefault="00F9516A" w:rsidP="00F9516A">
      <w:pPr>
        <w:rPr>
          <w:lang w:val="en-US" w:eastAsia="de-DE"/>
        </w:rPr>
      </w:pPr>
      <w:r w:rsidRPr="00F9516A">
        <w:rPr>
          <w:b/>
          <w:bCs/>
          <w:lang w:val="en-US" w:eastAsia="de-DE"/>
        </w:rPr>
        <w:t>Enforce password history:</w:t>
      </w:r>
      <w:r w:rsidRPr="00F9516A">
        <w:rPr>
          <w:lang w:val="en-US" w:eastAsia="de-DE"/>
        </w:rPr>
        <w:t> Prevent at least 10 to 15 old passwords from being set as new ones. </w:t>
      </w:r>
    </w:p>
    <w:p w14:paraId="3295CABA" w14:textId="77777777" w:rsidR="00F9516A" w:rsidRPr="00F9516A" w:rsidRDefault="00F9516A" w:rsidP="00F9516A">
      <w:pPr>
        <w:rPr>
          <w:lang w:val="en-US" w:eastAsia="de-DE"/>
        </w:rPr>
      </w:pPr>
      <w:r w:rsidRPr="00F9516A">
        <w:rPr>
          <w:b/>
          <w:bCs/>
          <w:lang w:val="en-US" w:eastAsia="de-DE"/>
        </w:rPr>
        <w:t>Minimum password length:</w:t>
      </w:r>
      <w:r w:rsidRPr="00F9516A">
        <w:rPr>
          <w:lang w:val="en-US" w:eastAsia="de-DE"/>
        </w:rPr>
        <w:t> The minimum password length should be set between 10 to 14.</w:t>
      </w:r>
    </w:p>
    <w:p w14:paraId="378F089A" w14:textId="77777777" w:rsidR="00F9516A" w:rsidRPr="00F9516A" w:rsidRDefault="00F9516A" w:rsidP="00F9516A">
      <w:pPr>
        <w:rPr>
          <w:lang w:val="en-US" w:eastAsia="de-DE"/>
        </w:rPr>
      </w:pPr>
      <w:r w:rsidRPr="00F9516A">
        <w:rPr>
          <w:b/>
          <w:bCs/>
          <w:lang w:val="en-US" w:eastAsia="de-DE"/>
        </w:rPr>
        <w:t>Complexity requirements:</w:t>
      </w:r>
      <w:r w:rsidRPr="00F9516A">
        <w:rPr>
          <w:lang w:val="en-US" w:eastAsia="de-DE"/>
        </w:rPr>
        <w:t> Must not contain the name of the user account and ensure the password has uppercase letters, lowercase letters, digits, or special characters.</w:t>
      </w:r>
    </w:p>
    <w:p w14:paraId="60DD669C" w14:textId="28B64B96" w:rsidR="0082669D" w:rsidRDefault="0082669D" w:rsidP="00F9516A"/>
    <w:p w14:paraId="51014B51" w14:textId="576742E5" w:rsidR="00B34B04" w:rsidRDefault="00B34B04" w:rsidP="00F9516A">
      <w:pPr>
        <w:rPr>
          <w:lang w:val="en-US"/>
        </w:rPr>
      </w:pPr>
      <w:r w:rsidRPr="00B34B04">
        <w:rPr>
          <w:lang w:val="en-US"/>
        </w:rPr>
        <w:t>Implementing Least Privilege Model (A</w:t>
      </w:r>
      <w:r>
        <w:rPr>
          <w:lang w:val="en-US"/>
        </w:rPr>
        <w:t>D Tiering):</w:t>
      </w:r>
    </w:p>
    <w:p w14:paraId="161A4D2D" w14:textId="77777777" w:rsidR="00B34B04" w:rsidRPr="00B34B04" w:rsidRDefault="00B34B04" w:rsidP="00F9516A">
      <w:pPr>
        <w:rPr>
          <w:lang w:val="en-US"/>
        </w:rPr>
      </w:pPr>
    </w:p>
    <w:p w14:paraId="747E75F5" w14:textId="3280283F" w:rsidR="0082669D" w:rsidRDefault="0082669D" w:rsidP="00A85866">
      <w:pPr>
        <w:rPr>
          <w:lang w:val="en-US"/>
        </w:rPr>
      </w:pPr>
    </w:p>
    <w:p w14:paraId="7994D69E" w14:textId="5DFA7484" w:rsidR="0082669D" w:rsidRDefault="0082669D" w:rsidP="00A85866">
      <w:pPr>
        <w:rPr>
          <w:lang w:val="en-US"/>
        </w:rPr>
      </w:pPr>
    </w:p>
    <w:p w14:paraId="6C54D560" w14:textId="0D8AB386" w:rsidR="0082669D" w:rsidRDefault="0082669D" w:rsidP="00A85866">
      <w:pPr>
        <w:rPr>
          <w:lang w:val="en-US"/>
        </w:rPr>
      </w:pPr>
    </w:p>
    <w:p w14:paraId="1D15C1AC" w14:textId="66B39A7B" w:rsidR="0082669D" w:rsidRDefault="0082669D" w:rsidP="00A85866">
      <w:pPr>
        <w:rPr>
          <w:lang w:val="en-US"/>
        </w:rPr>
      </w:pPr>
    </w:p>
    <w:p w14:paraId="133A46F7" w14:textId="3DC122E2" w:rsidR="0082669D" w:rsidRDefault="0082669D" w:rsidP="00A85866">
      <w:pPr>
        <w:rPr>
          <w:lang w:val="en-US"/>
        </w:rPr>
      </w:pPr>
    </w:p>
    <w:p w14:paraId="356417F0" w14:textId="5BF711E0" w:rsidR="0082669D" w:rsidRDefault="0082669D" w:rsidP="00A85866">
      <w:pPr>
        <w:rPr>
          <w:lang w:val="en-US"/>
        </w:rPr>
      </w:pPr>
    </w:p>
    <w:p w14:paraId="3075A75A" w14:textId="2CA1ED88" w:rsidR="0082669D" w:rsidRDefault="0082669D" w:rsidP="00A85866">
      <w:pPr>
        <w:rPr>
          <w:lang w:val="en-US"/>
        </w:rPr>
      </w:pPr>
    </w:p>
    <w:p w14:paraId="79EE34D0" w14:textId="6EF38288" w:rsidR="0082669D" w:rsidRDefault="0082669D" w:rsidP="00DC7F22">
      <w:pPr>
        <w:pStyle w:val="Heading2"/>
        <w:rPr>
          <w:lang w:val="en-US"/>
        </w:rPr>
      </w:pPr>
      <w:r w:rsidRPr="0082669D">
        <w:rPr>
          <w:lang w:val="en-US"/>
        </w:rPr>
        <w:t>Unprivileged users can add computer accounts to the domain</w:t>
      </w:r>
      <w:r>
        <w:rPr>
          <w:lang w:val="en-US"/>
        </w:rPr>
        <w:t>:</w:t>
      </w:r>
    </w:p>
    <w:p w14:paraId="0EE399F7" w14:textId="5C391001" w:rsidR="0082669D" w:rsidRDefault="0082669D" w:rsidP="00A85866">
      <w:pPr>
        <w:rPr>
          <w:lang w:val="en-US"/>
        </w:rPr>
      </w:pPr>
      <w:r>
        <w:rPr>
          <w:lang w:val="en-US"/>
        </w:rPr>
        <w:t>Disable “</w:t>
      </w:r>
      <w:proofErr w:type="spellStart"/>
      <w:r>
        <w:rPr>
          <w:lang w:val="en-US"/>
        </w:rPr>
        <w:t>ms</w:t>
      </w:r>
      <w:proofErr w:type="spellEnd"/>
      <w:r>
        <w:rPr>
          <w:lang w:val="en-US"/>
        </w:rPr>
        <w:t xml:space="preserve">-DS-Machine-Account Quota” </w:t>
      </w:r>
      <w:proofErr w:type="spellStart"/>
      <w:r>
        <w:rPr>
          <w:lang w:val="en-US"/>
        </w:rPr>
        <w:t>accesing</w:t>
      </w:r>
      <w:proofErr w:type="spellEnd"/>
      <w:r>
        <w:rPr>
          <w:lang w:val="en-US"/>
        </w:rPr>
        <w:t xml:space="preserve"> the ADSI Edit tool. First connect to the Domain from the ADSI tool &gt; right click on the “DC=…, DC=local” and find the attribute and set it to 0.</w:t>
      </w:r>
    </w:p>
    <w:p w14:paraId="0EE0D537" w14:textId="02EBAABB" w:rsidR="003B67EF" w:rsidRDefault="0082669D" w:rsidP="00A85866">
      <w:pPr>
        <w:rPr>
          <w:lang w:val="en-US"/>
        </w:rPr>
      </w:pPr>
      <w:r w:rsidRPr="0082669D">
        <w:rPr>
          <w:noProof/>
          <w:lang w:val="en-US"/>
        </w:rPr>
        <w:drawing>
          <wp:inline distT="0" distB="0" distL="0" distR="0" wp14:anchorId="10CED999" wp14:editId="73FBADA2">
            <wp:extent cx="5760720" cy="3771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71265"/>
                    </a:xfrm>
                    <a:prstGeom prst="rect">
                      <a:avLst/>
                    </a:prstGeom>
                  </pic:spPr>
                </pic:pic>
              </a:graphicData>
            </a:graphic>
          </wp:inline>
        </w:drawing>
      </w:r>
    </w:p>
    <w:p w14:paraId="13415057" w14:textId="77777777" w:rsidR="0082669D" w:rsidRDefault="0082669D" w:rsidP="00A85866">
      <w:pPr>
        <w:rPr>
          <w:lang w:val="en-US"/>
        </w:rPr>
      </w:pPr>
    </w:p>
    <w:p w14:paraId="4146D404" w14:textId="37C48D91" w:rsidR="0082669D" w:rsidRPr="008421DE" w:rsidRDefault="0082669D" w:rsidP="00A85866">
      <w:pPr>
        <w:rPr>
          <w:lang w:val="en-US"/>
        </w:rPr>
      </w:pPr>
    </w:p>
    <w:p w14:paraId="24419486" w14:textId="77777777" w:rsidR="0082669D" w:rsidRDefault="0082669D" w:rsidP="00A85866">
      <w:pPr>
        <w:rPr>
          <w:lang w:val="en-US"/>
        </w:rPr>
      </w:pPr>
    </w:p>
    <w:p w14:paraId="62605E38" w14:textId="55407126" w:rsidR="003B67EF" w:rsidRDefault="003B67EF" w:rsidP="00A85866">
      <w:pPr>
        <w:rPr>
          <w:lang w:val="en-US"/>
        </w:rPr>
      </w:pPr>
      <w:r>
        <w:rPr>
          <w:lang w:val="en-US"/>
        </w:rPr>
        <w:t>REF:</w:t>
      </w:r>
    </w:p>
    <w:p w14:paraId="260B6FE0" w14:textId="77777777" w:rsidR="00E52829" w:rsidRDefault="00E52829" w:rsidP="00A85866">
      <w:pPr>
        <w:rPr>
          <w:lang w:val="en-US"/>
        </w:rPr>
      </w:pPr>
      <w:r w:rsidRPr="00E52829">
        <w:rPr>
          <w:lang w:val="en-US"/>
        </w:rPr>
        <w:t>https://tryhackme.com/room/activedirectoryhardening</w:t>
      </w:r>
    </w:p>
    <w:p w14:paraId="1FCF9C93" w14:textId="77777777" w:rsidR="003B67EF" w:rsidRPr="000056BC" w:rsidRDefault="003B67EF" w:rsidP="00A85866">
      <w:pPr>
        <w:rPr>
          <w:lang w:val="en-US"/>
        </w:rPr>
      </w:pPr>
      <w:r w:rsidRPr="003B67EF">
        <w:rPr>
          <w:lang w:val="en-US"/>
        </w:rPr>
        <w:t>https://book.hacktricks.xyz/windows-hardening/active-directory-methodology</w:t>
      </w:r>
    </w:p>
    <w:sectPr w:rsidR="003B67EF" w:rsidRPr="000056B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D805F" w14:textId="77777777" w:rsidR="003D1144" w:rsidRDefault="003D1144" w:rsidP="0082669D">
      <w:pPr>
        <w:spacing w:after="0" w:line="240" w:lineRule="auto"/>
      </w:pPr>
      <w:r>
        <w:separator/>
      </w:r>
    </w:p>
  </w:endnote>
  <w:endnote w:type="continuationSeparator" w:id="0">
    <w:p w14:paraId="1445956C" w14:textId="77777777" w:rsidR="003D1144" w:rsidRDefault="003D1144" w:rsidP="00826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2CA9" w14:textId="77777777" w:rsidR="003D1144" w:rsidRDefault="003D1144" w:rsidP="0082669D">
      <w:pPr>
        <w:spacing w:after="0" w:line="240" w:lineRule="auto"/>
      </w:pPr>
      <w:r>
        <w:separator/>
      </w:r>
    </w:p>
  </w:footnote>
  <w:footnote w:type="continuationSeparator" w:id="0">
    <w:p w14:paraId="30182349" w14:textId="77777777" w:rsidR="003D1144" w:rsidRDefault="003D1144" w:rsidP="00826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2AEE"/>
    <w:multiLevelType w:val="hybridMultilevel"/>
    <w:tmpl w:val="007035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4C3BC3"/>
    <w:multiLevelType w:val="multilevel"/>
    <w:tmpl w:val="C9B4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F2C16"/>
    <w:multiLevelType w:val="hybridMultilevel"/>
    <w:tmpl w:val="F88000AE"/>
    <w:lvl w:ilvl="0" w:tplc="BDB6895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1454471">
    <w:abstractNumId w:val="0"/>
  </w:num>
  <w:num w:numId="2" w16cid:durableId="681857640">
    <w:abstractNumId w:val="2"/>
  </w:num>
  <w:num w:numId="3" w16cid:durableId="95487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BC"/>
    <w:rsid w:val="000056BC"/>
    <w:rsid w:val="001E405E"/>
    <w:rsid w:val="00252976"/>
    <w:rsid w:val="00361149"/>
    <w:rsid w:val="003B67EF"/>
    <w:rsid w:val="003D1144"/>
    <w:rsid w:val="004055DB"/>
    <w:rsid w:val="0056537B"/>
    <w:rsid w:val="005B6D0B"/>
    <w:rsid w:val="00610AEB"/>
    <w:rsid w:val="00764094"/>
    <w:rsid w:val="00796FBD"/>
    <w:rsid w:val="0082669D"/>
    <w:rsid w:val="008421DE"/>
    <w:rsid w:val="00921F30"/>
    <w:rsid w:val="00A85866"/>
    <w:rsid w:val="00AF52FA"/>
    <w:rsid w:val="00B34B04"/>
    <w:rsid w:val="00C7629D"/>
    <w:rsid w:val="00DC7F22"/>
    <w:rsid w:val="00E411EB"/>
    <w:rsid w:val="00E52829"/>
    <w:rsid w:val="00F138A3"/>
    <w:rsid w:val="00F951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C1CA"/>
  <w15:chartTrackingRefBased/>
  <w15:docId w15:val="{4E6BA57F-2EA2-411E-A781-7EC0C4BD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6BC"/>
    <w:rPr>
      <w:rFonts w:ascii="Cambria" w:hAnsi="Cambria"/>
      <w:sz w:val="24"/>
    </w:rPr>
  </w:style>
  <w:style w:type="paragraph" w:styleId="Heading1">
    <w:name w:val="heading 1"/>
    <w:basedOn w:val="Normal"/>
    <w:next w:val="Normal"/>
    <w:link w:val="Heading1Char"/>
    <w:uiPriority w:val="9"/>
    <w:qFormat/>
    <w:rsid w:val="000056B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6BC"/>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0056B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BC"/>
    <w:rPr>
      <w:rFonts w:ascii="Cambria" w:eastAsiaTheme="majorEastAsia" w:hAnsi="Cambria" w:cstheme="majorBidi"/>
      <w:color w:val="2F5496" w:themeColor="accent1" w:themeShade="BF"/>
      <w:sz w:val="32"/>
      <w:szCs w:val="32"/>
    </w:rPr>
  </w:style>
  <w:style w:type="character" w:customStyle="1" w:styleId="Heading2Char">
    <w:name w:val="Heading 2 Char"/>
    <w:basedOn w:val="DefaultParagraphFont"/>
    <w:link w:val="Heading2"/>
    <w:uiPriority w:val="9"/>
    <w:rsid w:val="000056BC"/>
    <w:rPr>
      <w:rFonts w:ascii="Cambria" w:eastAsiaTheme="majorEastAsia" w:hAnsi="Cambria" w:cstheme="majorBidi"/>
      <w:color w:val="2F5496" w:themeColor="accent1" w:themeShade="BF"/>
      <w:sz w:val="28"/>
      <w:szCs w:val="26"/>
    </w:rPr>
  </w:style>
  <w:style w:type="paragraph" w:styleId="ListParagraph">
    <w:name w:val="List Paragraph"/>
    <w:basedOn w:val="Normal"/>
    <w:uiPriority w:val="34"/>
    <w:qFormat/>
    <w:rsid w:val="000056BC"/>
    <w:pPr>
      <w:ind w:left="720"/>
      <w:contextualSpacing/>
    </w:pPr>
  </w:style>
  <w:style w:type="character" w:customStyle="1" w:styleId="Heading3Char">
    <w:name w:val="Heading 3 Char"/>
    <w:basedOn w:val="DefaultParagraphFont"/>
    <w:link w:val="Heading3"/>
    <w:uiPriority w:val="9"/>
    <w:rsid w:val="000056B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85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69D"/>
    <w:rPr>
      <w:rFonts w:ascii="Cambria" w:hAnsi="Cambria"/>
      <w:sz w:val="24"/>
    </w:rPr>
  </w:style>
  <w:style w:type="paragraph" w:styleId="Footer">
    <w:name w:val="footer"/>
    <w:basedOn w:val="Normal"/>
    <w:link w:val="FooterChar"/>
    <w:uiPriority w:val="99"/>
    <w:unhideWhenUsed/>
    <w:rsid w:val="00826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69D"/>
    <w:rPr>
      <w:rFonts w:ascii="Cambria" w:hAnsi="Cambria"/>
      <w:sz w:val="24"/>
    </w:rPr>
  </w:style>
  <w:style w:type="paragraph" w:styleId="NormalWeb">
    <w:name w:val="Normal (Web)"/>
    <w:basedOn w:val="Normal"/>
    <w:uiPriority w:val="99"/>
    <w:semiHidden/>
    <w:unhideWhenUsed/>
    <w:rsid w:val="0082669D"/>
    <w:pPr>
      <w:spacing w:before="100" w:beforeAutospacing="1" w:after="100" w:afterAutospacing="1" w:line="240" w:lineRule="auto"/>
    </w:pPr>
    <w:rPr>
      <w:rFonts w:ascii="Times New Roman" w:eastAsia="Times New Roman" w:hAnsi="Times New Roman" w:cs="Times New Roman"/>
      <w:szCs w:val="24"/>
      <w:lang w:val="en-US"/>
    </w:rPr>
  </w:style>
  <w:style w:type="character" w:styleId="HTMLCode">
    <w:name w:val="HTML Code"/>
    <w:basedOn w:val="DefaultParagraphFont"/>
    <w:uiPriority w:val="99"/>
    <w:semiHidden/>
    <w:unhideWhenUsed/>
    <w:rsid w:val="00F95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325">
      <w:bodyDiv w:val="1"/>
      <w:marLeft w:val="0"/>
      <w:marRight w:val="0"/>
      <w:marTop w:val="0"/>
      <w:marBottom w:val="0"/>
      <w:divBdr>
        <w:top w:val="none" w:sz="0" w:space="0" w:color="auto"/>
        <w:left w:val="none" w:sz="0" w:space="0" w:color="auto"/>
        <w:bottom w:val="none" w:sz="0" w:space="0" w:color="auto"/>
        <w:right w:val="none" w:sz="0" w:space="0" w:color="auto"/>
      </w:divBdr>
    </w:div>
    <w:div w:id="633293956">
      <w:bodyDiv w:val="1"/>
      <w:marLeft w:val="0"/>
      <w:marRight w:val="0"/>
      <w:marTop w:val="0"/>
      <w:marBottom w:val="0"/>
      <w:divBdr>
        <w:top w:val="none" w:sz="0" w:space="0" w:color="auto"/>
        <w:left w:val="none" w:sz="0" w:space="0" w:color="auto"/>
        <w:bottom w:val="none" w:sz="0" w:space="0" w:color="auto"/>
        <w:right w:val="none" w:sz="0" w:space="0" w:color="auto"/>
      </w:divBdr>
    </w:div>
    <w:div w:id="641539438">
      <w:bodyDiv w:val="1"/>
      <w:marLeft w:val="0"/>
      <w:marRight w:val="0"/>
      <w:marTop w:val="0"/>
      <w:marBottom w:val="0"/>
      <w:divBdr>
        <w:top w:val="none" w:sz="0" w:space="0" w:color="auto"/>
        <w:left w:val="none" w:sz="0" w:space="0" w:color="auto"/>
        <w:bottom w:val="none" w:sz="0" w:space="0" w:color="auto"/>
        <w:right w:val="none" w:sz="0" w:space="0" w:color="auto"/>
      </w:divBdr>
      <w:divsChild>
        <w:div w:id="1471361664">
          <w:marLeft w:val="0"/>
          <w:marRight w:val="0"/>
          <w:marTop w:val="0"/>
          <w:marBottom w:val="0"/>
          <w:divBdr>
            <w:top w:val="none" w:sz="0" w:space="0" w:color="auto"/>
            <w:left w:val="none" w:sz="0" w:space="0" w:color="auto"/>
            <w:bottom w:val="none" w:sz="0" w:space="0" w:color="auto"/>
            <w:right w:val="none" w:sz="0" w:space="0" w:color="auto"/>
          </w:divBdr>
        </w:div>
        <w:div w:id="1886257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495</Words>
  <Characters>3123</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Tarif Santo</dc:creator>
  <cp:keywords/>
  <dc:description/>
  <cp:lastModifiedBy>Tarif Santo</cp:lastModifiedBy>
  <cp:revision>16</cp:revision>
  <dcterms:created xsi:type="dcterms:W3CDTF">2023-08-28T12:54:00Z</dcterms:created>
  <dcterms:modified xsi:type="dcterms:W3CDTF">2023-11-26T22:19:00Z</dcterms:modified>
</cp:coreProperties>
</file>