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9E2A0" w14:textId="77777777" w:rsidR="000056BC" w:rsidRPr="00764094" w:rsidRDefault="000056BC" w:rsidP="000056BC">
      <w:pPr>
        <w:jc w:val="center"/>
        <w:rPr>
          <w:color w:val="4472C4" w:themeColor="accent1"/>
          <w:sz w:val="36"/>
          <w:szCs w:val="36"/>
          <w:lang w:val="en-US"/>
        </w:rPr>
      </w:pPr>
      <w:r w:rsidRPr="00764094">
        <w:rPr>
          <w:color w:val="4472C4" w:themeColor="accent1"/>
          <w:sz w:val="36"/>
          <w:szCs w:val="36"/>
          <w:lang w:val="en-US"/>
        </w:rPr>
        <w:t>Active Directory Hardening</w:t>
      </w:r>
    </w:p>
    <w:p w14:paraId="5DF7CC2B" w14:textId="77777777" w:rsidR="000056BC" w:rsidRPr="00764094" w:rsidRDefault="000056BC" w:rsidP="000056BC">
      <w:pPr>
        <w:jc w:val="center"/>
        <w:rPr>
          <w:lang w:val="en-US"/>
        </w:rPr>
      </w:pPr>
    </w:p>
    <w:p w14:paraId="066088BB" w14:textId="77777777" w:rsidR="000056BC" w:rsidRPr="00764094" w:rsidRDefault="000056BC" w:rsidP="000056BC">
      <w:pPr>
        <w:pStyle w:val="Heading1"/>
        <w:rPr>
          <w:lang w:val="en-US"/>
        </w:rPr>
      </w:pPr>
      <w:r w:rsidRPr="00764094">
        <w:rPr>
          <w:lang w:val="en-US"/>
        </w:rPr>
        <w:t>Securing Authentication Methods:</w:t>
      </w:r>
    </w:p>
    <w:p w14:paraId="406A321E" w14:textId="77777777" w:rsidR="000056BC" w:rsidRPr="00764094" w:rsidRDefault="000056BC" w:rsidP="000056BC">
      <w:pPr>
        <w:rPr>
          <w:lang w:val="en-US"/>
        </w:rPr>
      </w:pPr>
    </w:p>
    <w:p w14:paraId="45118DFA" w14:textId="77777777" w:rsidR="000056BC" w:rsidRPr="00764094" w:rsidRDefault="000056BC" w:rsidP="00A85866">
      <w:pPr>
        <w:pStyle w:val="Heading2"/>
        <w:rPr>
          <w:lang w:val="en-US"/>
        </w:rPr>
      </w:pPr>
      <w:r w:rsidRPr="00764094">
        <w:rPr>
          <w:lang w:val="en-US"/>
        </w:rPr>
        <w:t>LAN Manager Hash:</w:t>
      </w:r>
    </w:p>
    <w:p w14:paraId="4D808AEF" w14:textId="77777777" w:rsidR="000056BC" w:rsidRDefault="000056BC" w:rsidP="000056BC">
      <w:pPr>
        <w:rPr>
          <w:lang w:val="en-US"/>
        </w:rPr>
      </w:pPr>
      <w:r w:rsidRPr="000056BC">
        <w:rPr>
          <w:lang w:val="en-US"/>
        </w:rPr>
        <w:t xml:space="preserve">User Password </w:t>
      </w:r>
      <w:r>
        <w:rPr>
          <w:lang w:val="en-US"/>
        </w:rPr>
        <w:t>H</w:t>
      </w:r>
      <w:r w:rsidRPr="000056BC">
        <w:rPr>
          <w:lang w:val="en-US"/>
        </w:rPr>
        <w:t>ashes</w:t>
      </w:r>
      <w:r>
        <w:rPr>
          <w:lang w:val="en-US"/>
        </w:rPr>
        <w:t>,</w:t>
      </w:r>
      <w:r w:rsidRPr="000056BC">
        <w:rPr>
          <w:lang w:val="en-US"/>
        </w:rPr>
        <w:t xml:space="preserve"> LAN Manager hash</w:t>
      </w:r>
      <w:r>
        <w:rPr>
          <w:lang w:val="en-US"/>
        </w:rPr>
        <w:t xml:space="preserve"> (LAM)</w:t>
      </w:r>
      <w:r w:rsidRPr="000056BC">
        <w:rPr>
          <w:lang w:val="en-US"/>
        </w:rPr>
        <w:t xml:space="preserve"> a</w:t>
      </w:r>
      <w:r>
        <w:rPr>
          <w:lang w:val="en-US"/>
        </w:rPr>
        <w:t>nd Windows NT hash are stored in AD. The LM hash is relatively weaker than the NT hash and prone to Brute force attack.</w:t>
      </w:r>
    </w:p>
    <w:p w14:paraId="575EC7DE" w14:textId="77777777" w:rsidR="000056BC" w:rsidRPr="000056BC" w:rsidRDefault="000056BC" w:rsidP="000056BC">
      <w:pPr>
        <w:rPr>
          <w:lang w:val="en-US"/>
        </w:rPr>
      </w:pPr>
      <w:r w:rsidRPr="00764094">
        <w:rPr>
          <w:rStyle w:val="Heading3Char"/>
          <w:lang w:val="en-US"/>
        </w:rPr>
        <w:t>Recommendation</w:t>
      </w:r>
      <w:r>
        <w:rPr>
          <w:lang w:val="en-US"/>
        </w:rPr>
        <w:t>: Prevent Windows from storing the password’s LM hash.</w:t>
      </w:r>
    </w:p>
    <w:p w14:paraId="6A266FB4" w14:textId="77777777" w:rsidR="000056BC" w:rsidRDefault="005B6D0B" w:rsidP="00A85866">
      <w:pPr>
        <w:pStyle w:val="Heading3"/>
        <w:rPr>
          <w:lang w:val="en-US"/>
        </w:rPr>
      </w:pPr>
      <w:r>
        <w:rPr>
          <w:lang w:val="en-US"/>
        </w:rPr>
        <w:t xml:space="preserve">Action: </w:t>
      </w:r>
    </w:p>
    <w:tbl>
      <w:tblPr>
        <w:tblStyle w:val="TableGrid"/>
        <w:tblW w:w="0" w:type="auto"/>
        <w:tblLook w:val="04A0" w:firstRow="1" w:lastRow="0" w:firstColumn="1" w:lastColumn="0" w:noHBand="0" w:noVBand="1"/>
      </w:tblPr>
      <w:tblGrid>
        <w:gridCol w:w="9062"/>
      </w:tblGrid>
      <w:tr w:rsidR="00A85866" w:rsidRPr="0082669D" w14:paraId="0A678C74" w14:textId="77777777" w:rsidTr="00A85866">
        <w:tc>
          <w:tcPr>
            <w:tcW w:w="9062" w:type="dxa"/>
          </w:tcPr>
          <w:p w14:paraId="5F984759" w14:textId="77777777" w:rsidR="00A85866" w:rsidRPr="00764094" w:rsidRDefault="00A85866" w:rsidP="00A85866">
            <w:pPr>
              <w:rPr>
                <w:lang w:val="en-US"/>
              </w:rPr>
            </w:pPr>
          </w:p>
          <w:p w14:paraId="6FF5FDF1" w14:textId="77777777" w:rsidR="00A85866" w:rsidRPr="00A85866" w:rsidRDefault="00A85866" w:rsidP="00A85866">
            <w:pPr>
              <w:rPr>
                <w:lang w:val="en-US"/>
              </w:rPr>
            </w:pPr>
            <w:r w:rsidRPr="00A85866">
              <w:rPr>
                <w:lang w:val="en-US"/>
              </w:rPr>
              <w:t>Group Policy Management Editor &gt; Computer Configuration &gt; Policies &gt; Windows Settings &gt; Security Settings &gt; Local Policies &gt; Security Options &gt; double click Network security - Do not store LM hash value on next password change policy &gt; select "Define policy setting"</w:t>
            </w:r>
          </w:p>
          <w:p w14:paraId="4B1BF3DF" w14:textId="77777777" w:rsidR="00A85866" w:rsidRPr="00A85866" w:rsidRDefault="00A85866" w:rsidP="00A85866">
            <w:pPr>
              <w:rPr>
                <w:lang w:val="en-US"/>
              </w:rPr>
            </w:pPr>
            <w:r w:rsidRPr="00A85866">
              <w:rPr>
                <w:lang w:val="en-US"/>
              </w:rPr>
              <w:t> </w:t>
            </w:r>
          </w:p>
        </w:tc>
      </w:tr>
    </w:tbl>
    <w:p w14:paraId="4183FAD5" w14:textId="77777777" w:rsidR="005B6D0B" w:rsidRDefault="005B6D0B" w:rsidP="000056BC">
      <w:pPr>
        <w:rPr>
          <w:lang w:val="en-US"/>
        </w:rPr>
      </w:pPr>
    </w:p>
    <w:p w14:paraId="7F3A9C29" w14:textId="77777777" w:rsidR="00A85866" w:rsidRDefault="00A85866" w:rsidP="00A85866">
      <w:pPr>
        <w:jc w:val="center"/>
        <w:rPr>
          <w:lang w:val="en-US"/>
        </w:rPr>
      </w:pPr>
      <w:r>
        <w:rPr>
          <w:noProof/>
          <w:lang w:val="en-US"/>
        </w:rPr>
        <w:drawing>
          <wp:inline distT="0" distB="0" distL="0" distR="0" wp14:anchorId="7AB66FB7" wp14:editId="43E8C826">
            <wp:extent cx="5791200" cy="3077774"/>
            <wp:effectExtent l="0" t="0" r="0" b="889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25828" cy="3096177"/>
                    </a:xfrm>
                    <a:prstGeom prst="rect">
                      <a:avLst/>
                    </a:prstGeom>
                    <a:noFill/>
                    <a:ln>
                      <a:noFill/>
                    </a:ln>
                  </pic:spPr>
                </pic:pic>
              </a:graphicData>
            </a:graphic>
          </wp:inline>
        </w:drawing>
      </w:r>
    </w:p>
    <w:p w14:paraId="0685C87C" w14:textId="77777777" w:rsidR="0056537B" w:rsidRDefault="0056537B" w:rsidP="0056537B">
      <w:pPr>
        <w:pStyle w:val="ListParagraph"/>
        <w:rPr>
          <w:lang w:val="en-US"/>
        </w:rPr>
      </w:pPr>
    </w:p>
    <w:p w14:paraId="5568ECA0" w14:textId="77777777" w:rsidR="0056537B" w:rsidRPr="0056537B" w:rsidRDefault="0056537B" w:rsidP="0056537B">
      <w:pPr>
        <w:pStyle w:val="ListParagraph"/>
        <w:numPr>
          <w:ilvl w:val="0"/>
          <w:numId w:val="2"/>
        </w:numPr>
        <w:rPr>
          <w:color w:val="ED7D31" w:themeColor="accent2"/>
          <w:lang w:val="en-US"/>
        </w:rPr>
      </w:pPr>
      <w:r w:rsidRPr="0056537B">
        <w:rPr>
          <w:color w:val="ED7D31" w:themeColor="accent2"/>
          <w:lang w:val="en-US"/>
        </w:rPr>
        <w:t>Check!</w:t>
      </w:r>
    </w:p>
    <w:p w14:paraId="354A9D14" w14:textId="77777777" w:rsidR="00A85866" w:rsidRDefault="00A85866" w:rsidP="00A85866">
      <w:pPr>
        <w:jc w:val="center"/>
        <w:rPr>
          <w:lang w:val="en-US"/>
        </w:rPr>
      </w:pPr>
    </w:p>
    <w:p w14:paraId="0A78D1C6" w14:textId="77777777" w:rsidR="00A85866" w:rsidRDefault="00A85866" w:rsidP="00921F30">
      <w:pPr>
        <w:pStyle w:val="Heading2"/>
        <w:rPr>
          <w:lang w:val="en-US"/>
        </w:rPr>
      </w:pPr>
      <w:r>
        <w:rPr>
          <w:lang w:val="en-US"/>
        </w:rPr>
        <w:t xml:space="preserve">SMB Signing: </w:t>
      </w:r>
    </w:p>
    <w:p w14:paraId="581453AC" w14:textId="77777777" w:rsidR="00610AEB" w:rsidRDefault="00610AEB" w:rsidP="00A85866">
      <w:pPr>
        <w:rPr>
          <w:lang w:val="en-US"/>
        </w:rPr>
      </w:pPr>
      <w:r>
        <w:rPr>
          <w:lang w:val="en-US"/>
        </w:rPr>
        <w:t xml:space="preserve">SMB is a Microsoft-based file and printer communication protocol. It is prone to </w:t>
      </w:r>
      <w:proofErr w:type="spellStart"/>
      <w:r>
        <w:rPr>
          <w:lang w:val="en-US"/>
        </w:rPr>
        <w:t>MiTM</w:t>
      </w:r>
      <w:proofErr w:type="spellEnd"/>
      <w:r>
        <w:rPr>
          <w:lang w:val="en-US"/>
        </w:rPr>
        <w:t xml:space="preserve"> attack,</w:t>
      </w:r>
      <w:r w:rsidR="004055DB">
        <w:rPr>
          <w:lang w:val="en-US"/>
        </w:rPr>
        <w:t xml:space="preserve"> that may result in modification of SMB traffic in transit,</w:t>
      </w:r>
      <w:r>
        <w:rPr>
          <w:lang w:val="en-US"/>
        </w:rPr>
        <w:t xml:space="preserve"> if not the signing is enabled.</w:t>
      </w:r>
      <w:r w:rsidR="004055DB">
        <w:rPr>
          <w:lang w:val="en-US"/>
        </w:rPr>
        <w:t xml:space="preserve"> SMB packet signing ensures the integrity of data for both client and server. </w:t>
      </w:r>
    </w:p>
    <w:p w14:paraId="1EDAD6E9" w14:textId="77777777" w:rsidR="004055DB" w:rsidRDefault="004055DB" w:rsidP="00A85866">
      <w:pPr>
        <w:rPr>
          <w:lang w:val="en-US"/>
        </w:rPr>
      </w:pPr>
      <w:r w:rsidRPr="003B67EF">
        <w:rPr>
          <w:rStyle w:val="Heading3Char"/>
          <w:lang w:val="en-US"/>
        </w:rPr>
        <w:t>Recommendation</w:t>
      </w:r>
      <w:r>
        <w:rPr>
          <w:lang w:val="en-US"/>
        </w:rPr>
        <w:t>: Enable SMB packet signing.</w:t>
      </w:r>
    </w:p>
    <w:p w14:paraId="4C7371ED" w14:textId="77777777" w:rsidR="004055DB" w:rsidRDefault="004055DB" w:rsidP="00A85866">
      <w:pPr>
        <w:rPr>
          <w:lang w:val="en-US"/>
        </w:rPr>
      </w:pPr>
      <w:r w:rsidRPr="00764094">
        <w:rPr>
          <w:rStyle w:val="Heading3Char"/>
        </w:rPr>
        <w:lastRenderedPageBreak/>
        <w:t>Action</w:t>
      </w:r>
      <w:r>
        <w:rPr>
          <w:lang w:val="en-US"/>
        </w:rPr>
        <w:t xml:space="preserve">: </w:t>
      </w:r>
    </w:p>
    <w:tbl>
      <w:tblPr>
        <w:tblStyle w:val="TableGrid"/>
        <w:tblW w:w="0" w:type="auto"/>
        <w:tblLook w:val="04A0" w:firstRow="1" w:lastRow="0" w:firstColumn="1" w:lastColumn="0" w:noHBand="0" w:noVBand="1"/>
      </w:tblPr>
      <w:tblGrid>
        <w:gridCol w:w="9062"/>
      </w:tblGrid>
      <w:tr w:rsidR="004055DB" w:rsidRPr="0082669D" w14:paraId="78C7CD62" w14:textId="77777777" w:rsidTr="004055DB">
        <w:tc>
          <w:tcPr>
            <w:tcW w:w="9062" w:type="dxa"/>
          </w:tcPr>
          <w:p w14:paraId="03E65D4E" w14:textId="77777777" w:rsidR="004055DB" w:rsidRPr="00764094" w:rsidRDefault="004055DB" w:rsidP="004055DB">
            <w:pPr>
              <w:rPr>
                <w:lang w:val="en-US"/>
              </w:rPr>
            </w:pPr>
          </w:p>
          <w:p w14:paraId="37962266" w14:textId="77777777" w:rsidR="004055DB" w:rsidRPr="00764094" w:rsidRDefault="004055DB" w:rsidP="004055DB">
            <w:pPr>
              <w:rPr>
                <w:lang w:val="en-US"/>
              </w:rPr>
            </w:pPr>
            <w:r w:rsidRPr="00764094">
              <w:rPr>
                <w:lang w:val="en-US"/>
              </w:rPr>
              <w:t>Group Policy Management Editor &gt; Computer Configuration &gt; Policies &gt; Windows Settings &gt; Security Settings &gt; Local Policies &gt; Security Options &gt; double click Microsoft network server: Digitally sign communication (always) &gt; select Enable Digitally Sign Communications</w:t>
            </w:r>
          </w:p>
          <w:p w14:paraId="15B26B37" w14:textId="77777777" w:rsidR="004055DB" w:rsidRPr="004055DB" w:rsidRDefault="004055DB" w:rsidP="00A85866">
            <w:pPr>
              <w:rPr>
                <w:lang w:val="en-US"/>
              </w:rPr>
            </w:pPr>
          </w:p>
        </w:tc>
      </w:tr>
    </w:tbl>
    <w:p w14:paraId="241F0F7B" w14:textId="77777777" w:rsidR="004055DB" w:rsidRDefault="004055DB" w:rsidP="00A85866">
      <w:pPr>
        <w:rPr>
          <w:lang w:val="en-US"/>
        </w:rPr>
      </w:pPr>
    </w:p>
    <w:p w14:paraId="56A1A44B" w14:textId="77777777" w:rsidR="004055DB" w:rsidRDefault="004055DB" w:rsidP="00A85866">
      <w:pPr>
        <w:rPr>
          <w:lang w:val="en-US"/>
        </w:rPr>
      </w:pPr>
      <w:r>
        <w:rPr>
          <w:noProof/>
        </w:rPr>
        <w:drawing>
          <wp:inline distT="0" distB="0" distL="0" distR="0" wp14:anchorId="54533FA2" wp14:editId="18BCFDED">
            <wp:extent cx="5760720" cy="3068844"/>
            <wp:effectExtent l="0" t="0" r="0" b="0"/>
            <wp:docPr id="2" name="Grafik 2" descr="how to enable SMB sig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w to enable SMB sign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068844"/>
                    </a:xfrm>
                    <a:prstGeom prst="rect">
                      <a:avLst/>
                    </a:prstGeom>
                    <a:noFill/>
                    <a:ln>
                      <a:noFill/>
                    </a:ln>
                  </pic:spPr>
                </pic:pic>
              </a:graphicData>
            </a:graphic>
          </wp:inline>
        </w:drawing>
      </w:r>
    </w:p>
    <w:p w14:paraId="1228BD72" w14:textId="77777777" w:rsidR="00610AEB" w:rsidRDefault="00610AEB" w:rsidP="00A85866">
      <w:pPr>
        <w:rPr>
          <w:lang w:val="en-US"/>
        </w:rPr>
      </w:pPr>
    </w:p>
    <w:p w14:paraId="3FF87CFB" w14:textId="77777777" w:rsidR="00764094" w:rsidRPr="0056537B" w:rsidRDefault="00764094" w:rsidP="00764094">
      <w:pPr>
        <w:pStyle w:val="ListParagraph"/>
        <w:numPr>
          <w:ilvl w:val="0"/>
          <w:numId w:val="2"/>
        </w:numPr>
        <w:rPr>
          <w:color w:val="ED7D31" w:themeColor="accent2"/>
          <w:lang w:val="en-US"/>
        </w:rPr>
      </w:pPr>
      <w:r w:rsidRPr="0056537B">
        <w:rPr>
          <w:color w:val="ED7D31" w:themeColor="accent2"/>
          <w:lang w:val="en-US"/>
        </w:rPr>
        <w:t>Check!</w:t>
      </w:r>
    </w:p>
    <w:p w14:paraId="3ADF765C" w14:textId="77777777" w:rsidR="00764094" w:rsidRDefault="00764094" w:rsidP="00A85866">
      <w:pPr>
        <w:rPr>
          <w:lang w:val="en-US"/>
        </w:rPr>
      </w:pPr>
    </w:p>
    <w:p w14:paraId="29CC84B6" w14:textId="77777777" w:rsidR="00764094" w:rsidRDefault="00764094" w:rsidP="00764094">
      <w:pPr>
        <w:pStyle w:val="Heading2"/>
        <w:rPr>
          <w:lang w:val="en-US"/>
        </w:rPr>
      </w:pPr>
      <w:r>
        <w:rPr>
          <w:lang w:val="en-US"/>
        </w:rPr>
        <w:t>LDAP Signing:</w:t>
      </w:r>
    </w:p>
    <w:p w14:paraId="260BF311" w14:textId="77777777" w:rsidR="00764094" w:rsidRDefault="00764094" w:rsidP="00A85866">
      <w:pPr>
        <w:rPr>
          <w:lang w:val="en-US"/>
        </w:rPr>
      </w:pPr>
      <w:r>
        <w:rPr>
          <w:lang w:val="en-US"/>
        </w:rPr>
        <w:t xml:space="preserve">LDAP is used to locate and authenticate resources on the Network. LDAP is targeted with </w:t>
      </w:r>
      <w:proofErr w:type="spellStart"/>
      <w:r>
        <w:rPr>
          <w:lang w:val="en-US"/>
        </w:rPr>
        <w:t>MiTM</w:t>
      </w:r>
      <w:proofErr w:type="spellEnd"/>
      <w:r>
        <w:rPr>
          <w:lang w:val="en-US"/>
        </w:rPr>
        <w:t xml:space="preserve"> and replay attack using custom LDAP request. LDAP Signing is a Simple Authentication and Security Layer (SASL) property that allows only signed LDAP requests and reject plain text or non SASL requests. </w:t>
      </w:r>
    </w:p>
    <w:p w14:paraId="33788873" w14:textId="77777777" w:rsidR="00764094" w:rsidRDefault="00764094" w:rsidP="00A85866">
      <w:pPr>
        <w:rPr>
          <w:lang w:val="en-US"/>
        </w:rPr>
      </w:pPr>
      <w:r w:rsidRPr="003B67EF">
        <w:rPr>
          <w:rStyle w:val="Heading3Char"/>
          <w:lang w:val="en-US"/>
        </w:rPr>
        <w:t>Recommendation</w:t>
      </w:r>
      <w:r>
        <w:rPr>
          <w:lang w:val="en-US"/>
        </w:rPr>
        <w:t>: Enable LDAP Signing</w:t>
      </w:r>
    </w:p>
    <w:p w14:paraId="3217833D" w14:textId="77777777" w:rsidR="00764094" w:rsidRDefault="00764094" w:rsidP="00A85866">
      <w:pPr>
        <w:rPr>
          <w:lang w:val="en-US"/>
        </w:rPr>
      </w:pPr>
      <w:r w:rsidRPr="003B67EF">
        <w:rPr>
          <w:rStyle w:val="Heading3Char"/>
          <w:lang w:val="en-US"/>
        </w:rPr>
        <w:t>Action</w:t>
      </w:r>
      <w:r>
        <w:rPr>
          <w:lang w:val="en-US"/>
        </w:rPr>
        <w:t xml:space="preserve">: </w:t>
      </w:r>
    </w:p>
    <w:tbl>
      <w:tblPr>
        <w:tblStyle w:val="TableGrid"/>
        <w:tblW w:w="0" w:type="auto"/>
        <w:tblLook w:val="04A0" w:firstRow="1" w:lastRow="0" w:firstColumn="1" w:lastColumn="0" w:noHBand="0" w:noVBand="1"/>
      </w:tblPr>
      <w:tblGrid>
        <w:gridCol w:w="9062"/>
      </w:tblGrid>
      <w:tr w:rsidR="00764094" w:rsidRPr="0082669D" w14:paraId="3CEB875D" w14:textId="77777777" w:rsidTr="00764094">
        <w:tc>
          <w:tcPr>
            <w:tcW w:w="9062" w:type="dxa"/>
          </w:tcPr>
          <w:p w14:paraId="4B127E5F" w14:textId="77777777" w:rsidR="00764094" w:rsidRPr="003B67EF" w:rsidRDefault="00764094" w:rsidP="00764094">
            <w:pPr>
              <w:rPr>
                <w:lang w:val="en-US"/>
              </w:rPr>
            </w:pPr>
          </w:p>
          <w:p w14:paraId="1F86D9BB" w14:textId="77777777" w:rsidR="00764094" w:rsidRPr="003B67EF" w:rsidRDefault="00764094" w:rsidP="00764094">
            <w:pPr>
              <w:rPr>
                <w:lang w:val="en-US"/>
              </w:rPr>
            </w:pPr>
            <w:r w:rsidRPr="003B67EF">
              <w:rPr>
                <w:lang w:val="en-US"/>
              </w:rPr>
              <w:t>Group Policy Management Editor &gt; Computer Configuration &gt; Policies &gt; Windows Settings &gt; Security Settings &gt; Local Policies &gt; Security Options &gt; Domain controller: LDAP server signing requirements &gt; select Require signing from the dropdown</w:t>
            </w:r>
          </w:p>
          <w:p w14:paraId="135B9EE6" w14:textId="77777777" w:rsidR="00764094" w:rsidRDefault="00764094" w:rsidP="00A85866">
            <w:pPr>
              <w:rPr>
                <w:lang w:val="en-US"/>
              </w:rPr>
            </w:pPr>
          </w:p>
        </w:tc>
      </w:tr>
    </w:tbl>
    <w:p w14:paraId="32B4E243" w14:textId="77777777" w:rsidR="00764094" w:rsidRDefault="00764094" w:rsidP="00A85866">
      <w:pPr>
        <w:rPr>
          <w:lang w:val="en-US"/>
        </w:rPr>
      </w:pPr>
    </w:p>
    <w:p w14:paraId="6058F842" w14:textId="77777777" w:rsidR="00764094" w:rsidRDefault="00764094" w:rsidP="00A85866">
      <w:pPr>
        <w:rPr>
          <w:lang w:val="en-US"/>
        </w:rPr>
      </w:pPr>
      <w:r>
        <w:rPr>
          <w:noProof/>
        </w:rPr>
        <w:lastRenderedPageBreak/>
        <w:drawing>
          <wp:inline distT="0" distB="0" distL="0" distR="0" wp14:anchorId="256618EF" wp14:editId="58D74644">
            <wp:extent cx="5760720" cy="3079831"/>
            <wp:effectExtent l="0" t="0" r="0" b="6350"/>
            <wp:docPr id="3" name="Grafik 3" descr="how to LDAP server sig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LDAP server sign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079831"/>
                    </a:xfrm>
                    <a:prstGeom prst="rect">
                      <a:avLst/>
                    </a:prstGeom>
                    <a:noFill/>
                    <a:ln>
                      <a:noFill/>
                    </a:ln>
                  </pic:spPr>
                </pic:pic>
              </a:graphicData>
            </a:graphic>
          </wp:inline>
        </w:drawing>
      </w:r>
    </w:p>
    <w:p w14:paraId="5038E699" w14:textId="77777777" w:rsidR="00764094" w:rsidRDefault="00764094" w:rsidP="00A85866">
      <w:pPr>
        <w:rPr>
          <w:lang w:val="en-US"/>
        </w:rPr>
      </w:pPr>
    </w:p>
    <w:p w14:paraId="31F367A1" w14:textId="77777777" w:rsidR="00C7629D" w:rsidRPr="0056537B" w:rsidRDefault="00C7629D" w:rsidP="00C7629D">
      <w:pPr>
        <w:pStyle w:val="ListParagraph"/>
        <w:numPr>
          <w:ilvl w:val="0"/>
          <w:numId w:val="2"/>
        </w:numPr>
        <w:rPr>
          <w:color w:val="ED7D31" w:themeColor="accent2"/>
          <w:lang w:val="en-US"/>
        </w:rPr>
      </w:pPr>
      <w:r w:rsidRPr="0056537B">
        <w:rPr>
          <w:color w:val="ED7D31" w:themeColor="accent2"/>
          <w:lang w:val="en-US"/>
        </w:rPr>
        <w:t>Check!</w:t>
      </w:r>
    </w:p>
    <w:p w14:paraId="61DB627A" w14:textId="77777777" w:rsidR="00764094" w:rsidRDefault="00764094" w:rsidP="00A85866">
      <w:pPr>
        <w:rPr>
          <w:lang w:val="en-US"/>
        </w:rPr>
      </w:pPr>
    </w:p>
    <w:p w14:paraId="385DDE1A" w14:textId="77777777" w:rsidR="00C7629D" w:rsidRDefault="00C7629D" w:rsidP="00A85866">
      <w:pPr>
        <w:rPr>
          <w:lang w:val="en-US"/>
        </w:rPr>
      </w:pPr>
      <w:r>
        <w:rPr>
          <w:lang w:val="en-US"/>
        </w:rPr>
        <w:t>Password Rotation:</w:t>
      </w:r>
    </w:p>
    <w:p w14:paraId="041E67FC" w14:textId="77777777" w:rsidR="00C7629D" w:rsidRDefault="00C7629D" w:rsidP="00A85866">
      <w:pPr>
        <w:rPr>
          <w:lang w:val="en-US"/>
        </w:rPr>
      </w:pPr>
    </w:p>
    <w:p w14:paraId="1D87EE8A" w14:textId="77777777" w:rsidR="00796FBD" w:rsidRDefault="00796FBD" w:rsidP="00A85866">
      <w:pPr>
        <w:rPr>
          <w:lang w:val="en-US"/>
        </w:rPr>
      </w:pPr>
    </w:p>
    <w:p w14:paraId="02D6DC42" w14:textId="77777777" w:rsidR="00C7629D" w:rsidRDefault="00C7629D" w:rsidP="00A85866">
      <w:pPr>
        <w:rPr>
          <w:lang w:val="en-US"/>
        </w:rPr>
      </w:pPr>
    </w:p>
    <w:p w14:paraId="07CC8554" w14:textId="77777777" w:rsidR="00C7629D" w:rsidRDefault="00C7629D" w:rsidP="00A85866">
      <w:pPr>
        <w:rPr>
          <w:lang w:val="en-US"/>
        </w:rPr>
      </w:pPr>
      <w:r>
        <w:rPr>
          <w:lang w:val="en-US"/>
        </w:rPr>
        <w:t>Password Policies:</w:t>
      </w:r>
    </w:p>
    <w:p w14:paraId="31A2B58A" w14:textId="77777777" w:rsidR="0082669D" w:rsidRDefault="0082669D" w:rsidP="00A85866">
      <w:pPr>
        <w:rPr>
          <w:lang w:val="en-US"/>
        </w:rPr>
      </w:pPr>
    </w:p>
    <w:p w14:paraId="26017771" w14:textId="62A6D30F" w:rsidR="0082669D" w:rsidRDefault="0082669D" w:rsidP="00A85866">
      <w:pPr>
        <w:rPr>
          <w:lang w:val="en-US"/>
        </w:rPr>
      </w:pPr>
    </w:p>
    <w:p w14:paraId="34FBC370" w14:textId="39856320" w:rsidR="0082669D" w:rsidRDefault="0082669D" w:rsidP="00A85866">
      <w:pPr>
        <w:rPr>
          <w:lang w:val="en-US"/>
        </w:rPr>
      </w:pPr>
    </w:p>
    <w:p w14:paraId="4D388862" w14:textId="0CD4F591" w:rsidR="0082669D" w:rsidRDefault="0082669D" w:rsidP="00A85866">
      <w:pPr>
        <w:rPr>
          <w:lang w:val="en-US"/>
        </w:rPr>
      </w:pPr>
    </w:p>
    <w:p w14:paraId="60DD669C" w14:textId="28B64B96" w:rsidR="0082669D" w:rsidRDefault="0082669D" w:rsidP="00A85866">
      <w:pPr>
        <w:rPr>
          <w:lang w:val="en-US"/>
        </w:rPr>
      </w:pPr>
    </w:p>
    <w:p w14:paraId="747E75F5" w14:textId="3280283F" w:rsidR="0082669D" w:rsidRDefault="0082669D" w:rsidP="00A85866">
      <w:pPr>
        <w:rPr>
          <w:lang w:val="en-US"/>
        </w:rPr>
      </w:pPr>
    </w:p>
    <w:p w14:paraId="7994D69E" w14:textId="5DFA7484" w:rsidR="0082669D" w:rsidRDefault="0082669D" w:rsidP="00A85866">
      <w:pPr>
        <w:rPr>
          <w:lang w:val="en-US"/>
        </w:rPr>
      </w:pPr>
    </w:p>
    <w:p w14:paraId="6C54D560" w14:textId="0D8AB386" w:rsidR="0082669D" w:rsidRDefault="0082669D" w:rsidP="00A85866">
      <w:pPr>
        <w:rPr>
          <w:lang w:val="en-US"/>
        </w:rPr>
      </w:pPr>
    </w:p>
    <w:p w14:paraId="1D15C1AC" w14:textId="66B39A7B" w:rsidR="0082669D" w:rsidRDefault="0082669D" w:rsidP="00A85866">
      <w:pPr>
        <w:rPr>
          <w:lang w:val="en-US"/>
        </w:rPr>
      </w:pPr>
    </w:p>
    <w:p w14:paraId="133A46F7" w14:textId="3DC122E2" w:rsidR="0082669D" w:rsidRDefault="0082669D" w:rsidP="00A85866">
      <w:pPr>
        <w:rPr>
          <w:lang w:val="en-US"/>
        </w:rPr>
      </w:pPr>
    </w:p>
    <w:p w14:paraId="356417F0" w14:textId="5BF711E0" w:rsidR="0082669D" w:rsidRDefault="0082669D" w:rsidP="00A85866">
      <w:pPr>
        <w:rPr>
          <w:lang w:val="en-US"/>
        </w:rPr>
      </w:pPr>
    </w:p>
    <w:p w14:paraId="3075A75A" w14:textId="2CA1ED88" w:rsidR="0082669D" w:rsidRDefault="0082669D" w:rsidP="00A85866">
      <w:pPr>
        <w:rPr>
          <w:lang w:val="en-US"/>
        </w:rPr>
      </w:pPr>
    </w:p>
    <w:p w14:paraId="79EE34D0" w14:textId="6EF38288" w:rsidR="0082669D" w:rsidRDefault="0082669D" w:rsidP="00DC7F22">
      <w:pPr>
        <w:pStyle w:val="Heading2"/>
        <w:rPr>
          <w:lang w:val="en-US"/>
        </w:rPr>
      </w:pPr>
      <w:r w:rsidRPr="0082669D">
        <w:rPr>
          <w:lang w:val="en-US"/>
        </w:rPr>
        <w:lastRenderedPageBreak/>
        <w:t>Unprivileged users can add computer accounts to the domain</w:t>
      </w:r>
      <w:r>
        <w:rPr>
          <w:lang w:val="en-US"/>
        </w:rPr>
        <w:t>:</w:t>
      </w:r>
    </w:p>
    <w:p w14:paraId="0EE399F7" w14:textId="5C391001" w:rsidR="0082669D" w:rsidRDefault="0082669D" w:rsidP="00A85866">
      <w:pPr>
        <w:rPr>
          <w:lang w:val="en-US"/>
        </w:rPr>
      </w:pPr>
      <w:r>
        <w:rPr>
          <w:lang w:val="en-US"/>
        </w:rPr>
        <w:t>Disable “</w:t>
      </w:r>
      <w:proofErr w:type="spellStart"/>
      <w:r>
        <w:rPr>
          <w:lang w:val="en-US"/>
        </w:rPr>
        <w:t>ms</w:t>
      </w:r>
      <w:proofErr w:type="spellEnd"/>
      <w:r>
        <w:rPr>
          <w:lang w:val="en-US"/>
        </w:rPr>
        <w:t xml:space="preserve">-DS-Machine-Account Quota” </w:t>
      </w:r>
      <w:proofErr w:type="spellStart"/>
      <w:r>
        <w:rPr>
          <w:lang w:val="en-US"/>
        </w:rPr>
        <w:t>accesing</w:t>
      </w:r>
      <w:proofErr w:type="spellEnd"/>
      <w:r>
        <w:rPr>
          <w:lang w:val="en-US"/>
        </w:rPr>
        <w:t xml:space="preserve"> the ADSI Edit tool. First connect to the Domain from the ADSI tool &gt; right click on the “DC=…, DC=local” and find the attribute and set it to 0.</w:t>
      </w:r>
    </w:p>
    <w:p w14:paraId="0EE0D537" w14:textId="02EBAABB" w:rsidR="003B67EF" w:rsidRDefault="0082669D" w:rsidP="00A85866">
      <w:pPr>
        <w:rPr>
          <w:lang w:val="en-US"/>
        </w:rPr>
      </w:pPr>
      <w:r w:rsidRPr="0082669D">
        <w:rPr>
          <w:lang w:val="en-US"/>
        </w:rPr>
        <w:drawing>
          <wp:inline distT="0" distB="0" distL="0" distR="0" wp14:anchorId="10CED999" wp14:editId="73FBADA2">
            <wp:extent cx="5760720" cy="37712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771265"/>
                    </a:xfrm>
                    <a:prstGeom prst="rect">
                      <a:avLst/>
                    </a:prstGeom>
                  </pic:spPr>
                </pic:pic>
              </a:graphicData>
            </a:graphic>
          </wp:inline>
        </w:drawing>
      </w:r>
    </w:p>
    <w:p w14:paraId="13415057" w14:textId="77777777" w:rsidR="0082669D" w:rsidRDefault="0082669D" w:rsidP="00A85866">
      <w:pPr>
        <w:rPr>
          <w:lang w:val="en-US"/>
        </w:rPr>
      </w:pPr>
    </w:p>
    <w:p w14:paraId="2424EC15" w14:textId="77777777" w:rsidR="0082669D" w:rsidRPr="0082669D" w:rsidRDefault="0082669D" w:rsidP="00DC7F22">
      <w:pPr>
        <w:pStyle w:val="Heading2"/>
        <w:rPr>
          <w:rFonts w:eastAsia="Times New Roman"/>
          <w:szCs w:val="24"/>
          <w:lang w:val="en-US"/>
        </w:rPr>
      </w:pPr>
      <w:r w:rsidRPr="0082669D">
        <w:rPr>
          <w:rFonts w:eastAsia="Times New Roman"/>
          <w:lang w:val="en-US"/>
        </w:rPr>
        <w:t>LAN Manager Hash </w:t>
      </w:r>
    </w:p>
    <w:p w14:paraId="3781B0AE" w14:textId="77777777" w:rsidR="0082669D" w:rsidRPr="0082669D" w:rsidRDefault="0082669D" w:rsidP="00DC7F22">
      <w:pPr>
        <w:rPr>
          <w:szCs w:val="24"/>
          <w:lang w:val="en-US"/>
        </w:rPr>
      </w:pPr>
      <w:r w:rsidRPr="0082669D">
        <w:rPr>
          <w:szCs w:val="24"/>
          <w:lang w:val="en-US"/>
        </w:rPr>
        <w:t>The user account password for Windows isn't stored in clear text; instead, it stores passwords with two types of hash representation. When the password for any user account is changed or set with fewer than 15 characters, both LM hash (LAN Manager hash) and NT hash (Windows NT hash) are generated by Windows and can be stored in AD. The LM hash is relatively weaker than the NT and is prone to a fast brute-force attack. The best recommendation is to prevent Windows from storing the password's LM hash. You can access it through the following:</w:t>
      </w:r>
    </w:p>
    <w:p w14:paraId="4CA426BB" w14:textId="16B56A3D" w:rsidR="0082669D" w:rsidRDefault="00DC7F22" w:rsidP="00DC7F22">
      <w:pPr>
        <w:pStyle w:val="Heading3"/>
        <w:rPr>
          <w:lang w:val="en-US"/>
        </w:rPr>
      </w:pPr>
      <w:r>
        <w:rPr>
          <w:lang w:val="en-US"/>
        </w:rPr>
        <w:t>Action:</w:t>
      </w:r>
    </w:p>
    <w:p w14:paraId="48B96A7F" w14:textId="01AD1BEC" w:rsidR="00DC7F22" w:rsidRPr="00DC7F22" w:rsidRDefault="00DC7F22" w:rsidP="00DC7F22">
      <w:r w:rsidRPr="00DC7F22">
        <w:t xml:space="preserve">Group Policy Management Editor &gt; Computer </w:t>
      </w:r>
      <w:proofErr w:type="spellStart"/>
      <w:r w:rsidRPr="00DC7F22">
        <w:t>Configuration</w:t>
      </w:r>
      <w:proofErr w:type="spellEnd"/>
      <w:r w:rsidRPr="00DC7F22">
        <w:t xml:space="preserve"> &gt; </w:t>
      </w:r>
      <w:proofErr w:type="spellStart"/>
      <w:r w:rsidRPr="00DC7F22">
        <w:t>Policies</w:t>
      </w:r>
      <w:proofErr w:type="spellEnd"/>
      <w:r w:rsidRPr="00DC7F22">
        <w:t xml:space="preserve"> &gt; Windows Settings &gt; Security Settings &gt; </w:t>
      </w:r>
      <w:proofErr w:type="spellStart"/>
      <w:r w:rsidRPr="00DC7F22">
        <w:t>Local</w:t>
      </w:r>
      <w:proofErr w:type="spellEnd"/>
      <w:r w:rsidRPr="00DC7F22">
        <w:t xml:space="preserve"> </w:t>
      </w:r>
      <w:proofErr w:type="spellStart"/>
      <w:r w:rsidRPr="00DC7F22">
        <w:t>Policies</w:t>
      </w:r>
      <w:proofErr w:type="spellEnd"/>
      <w:r w:rsidRPr="00DC7F22">
        <w:t xml:space="preserve"> &gt; Security Options &gt; double </w:t>
      </w:r>
      <w:proofErr w:type="spellStart"/>
      <w:r w:rsidRPr="00DC7F22">
        <w:t>click</w:t>
      </w:r>
      <w:proofErr w:type="spellEnd"/>
      <w:r w:rsidRPr="00DC7F22">
        <w:t xml:space="preserve"> Network </w:t>
      </w:r>
      <w:proofErr w:type="spellStart"/>
      <w:r w:rsidRPr="00DC7F22">
        <w:t>security</w:t>
      </w:r>
      <w:proofErr w:type="spellEnd"/>
      <w:r w:rsidRPr="00DC7F22">
        <w:t xml:space="preserve"> - Do not </w:t>
      </w:r>
      <w:proofErr w:type="spellStart"/>
      <w:r w:rsidRPr="00DC7F22">
        <w:t>store</w:t>
      </w:r>
      <w:proofErr w:type="spellEnd"/>
      <w:r w:rsidRPr="00DC7F22">
        <w:t xml:space="preserve"> LM </w:t>
      </w:r>
      <w:proofErr w:type="spellStart"/>
      <w:r w:rsidRPr="00DC7F22">
        <w:t>hash</w:t>
      </w:r>
      <w:proofErr w:type="spellEnd"/>
      <w:r w:rsidRPr="00DC7F22">
        <w:t xml:space="preserve"> </w:t>
      </w:r>
      <w:proofErr w:type="spellStart"/>
      <w:r w:rsidRPr="00DC7F22">
        <w:t>value</w:t>
      </w:r>
      <w:proofErr w:type="spellEnd"/>
      <w:r w:rsidRPr="00DC7F22">
        <w:t xml:space="preserve"> on </w:t>
      </w:r>
      <w:proofErr w:type="spellStart"/>
      <w:r w:rsidRPr="00DC7F22">
        <w:t>next</w:t>
      </w:r>
      <w:proofErr w:type="spellEnd"/>
      <w:r w:rsidRPr="00DC7F22">
        <w:t xml:space="preserve"> </w:t>
      </w:r>
      <w:proofErr w:type="spellStart"/>
      <w:r w:rsidRPr="00DC7F22">
        <w:t>password</w:t>
      </w:r>
      <w:proofErr w:type="spellEnd"/>
      <w:r w:rsidRPr="00DC7F22">
        <w:t xml:space="preserve"> </w:t>
      </w:r>
      <w:proofErr w:type="spellStart"/>
      <w:r w:rsidRPr="00DC7F22">
        <w:t>change</w:t>
      </w:r>
      <w:proofErr w:type="spellEnd"/>
      <w:r w:rsidRPr="00DC7F22">
        <w:t xml:space="preserve"> </w:t>
      </w:r>
      <w:proofErr w:type="spellStart"/>
      <w:r w:rsidRPr="00DC7F22">
        <w:t>policy</w:t>
      </w:r>
      <w:proofErr w:type="spellEnd"/>
      <w:r w:rsidRPr="00DC7F22">
        <w:t xml:space="preserve"> &gt; </w:t>
      </w:r>
      <w:proofErr w:type="spellStart"/>
      <w:r w:rsidRPr="00DC7F22">
        <w:t>select</w:t>
      </w:r>
      <w:proofErr w:type="spellEnd"/>
      <w:r w:rsidRPr="00DC7F22">
        <w:t xml:space="preserve"> "</w:t>
      </w:r>
      <w:proofErr w:type="spellStart"/>
      <w:r w:rsidRPr="00DC7F22">
        <w:t>Define</w:t>
      </w:r>
      <w:proofErr w:type="spellEnd"/>
      <w:r w:rsidRPr="00DC7F22">
        <w:t xml:space="preserve"> </w:t>
      </w:r>
      <w:proofErr w:type="spellStart"/>
      <w:r w:rsidRPr="00DC7F22">
        <w:t>policy</w:t>
      </w:r>
      <w:proofErr w:type="spellEnd"/>
      <w:r w:rsidRPr="00DC7F22">
        <w:t xml:space="preserve"> </w:t>
      </w:r>
      <w:proofErr w:type="spellStart"/>
      <w:r w:rsidRPr="00DC7F22">
        <w:t>setting</w:t>
      </w:r>
      <w:proofErr w:type="spellEnd"/>
      <w:r w:rsidRPr="00DC7F22">
        <w:t>" </w:t>
      </w:r>
    </w:p>
    <w:p w14:paraId="4146D404" w14:textId="450CC394" w:rsidR="0082669D" w:rsidRDefault="00DC7F22" w:rsidP="00A85866">
      <w:pPr>
        <w:rPr>
          <w:lang w:val="en-US"/>
        </w:rPr>
      </w:pPr>
      <w:r>
        <w:rPr>
          <w:noProof/>
        </w:rPr>
        <w:lastRenderedPageBreak/>
        <w:drawing>
          <wp:inline distT="0" distB="0" distL="0" distR="0" wp14:anchorId="4CC08299" wp14:editId="03D1E0A1">
            <wp:extent cx="5760720" cy="30664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066415"/>
                    </a:xfrm>
                    <a:prstGeom prst="rect">
                      <a:avLst/>
                    </a:prstGeom>
                    <a:noFill/>
                    <a:ln>
                      <a:noFill/>
                    </a:ln>
                  </pic:spPr>
                </pic:pic>
              </a:graphicData>
            </a:graphic>
          </wp:inline>
        </w:drawing>
      </w:r>
    </w:p>
    <w:p w14:paraId="24419486" w14:textId="77777777" w:rsidR="0082669D" w:rsidRDefault="0082669D" w:rsidP="00A85866">
      <w:pPr>
        <w:rPr>
          <w:lang w:val="en-US"/>
        </w:rPr>
      </w:pPr>
    </w:p>
    <w:p w14:paraId="62605E38" w14:textId="55407126" w:rsidR="003B67EF" w:rsidRDefault="003B67EF" w:rsidP="00A85866">
      <w:pPr>
        <w:rPr>
          <w:lang w:val="en-US"/>
        </w:rPr>
      </w:pPr>
      <w:r>
        <w:rPr>
          <w:lang w:val="en-US"/>
        </w:rPr>
        <w:t>REF:</w:t>
      </w:r>
    </w:p>
    <w:p w14:paraId="260B6FE0" w14:textId="77777777" w:rsidR="00E52829" w:rsidRDefault="00E52829" w:rsidP="00A85866">
      <w:pPr>
        <w:rPr>
          <w:lang w:val="en-US"/>
        </w:rPr>
      </w:pPr>
      <w:r w:rsidRPr="00E52829">
        <w:rPr>
          <w:lang w:val="en-US"/>
        </w:rPr>
        <w:t>https://tryhackme.com/room/activedirectoryhardening</w:t>
      </w:r>
    </w:p>
    <w:p w14:paraId="1FCF9C93" w14:textId="77777777" w:rsidR="003B67EF" w:rsidRPr="000056BC" w:rsidRDefault="003B67EF" w:rsidP="00A85866">
      <w:pPr>
        <w:rPr>
          <w:lang w:val="en-US"/>
        </w:rPr>
      </w:pPr>
      <w:r w:rsidRPr="003B67EF">
        <w:rPr>
          <w:lang w:val="en-US"/>
        </w:rPr>
        <w:t>https://book.hacktricks.xyz/windows-hardening/active-directory-methodology</w:t>
      </w:r>
    </w:p>
    <w:sectPr w:rsidR="003B67EF" w:rsidRPr="000056BC">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9AA2B4" w14:textId="77777777" w:rsidR="00F138A3" w:rsidRDefault="00F138A3" w:rsidP="0082669D">
      <w:pPr>
        <w:spacing w:after="0" w:line="240" w:lineRule="auto"/>
      </w:pPr>
      <w:r>
        <w:separator/>
      </w:r>
    </w:p>
  </w:endnote>
  <w:endnote w:type="continuationSeparator" w:id="0">
    <w:p w14:paraId="33A51FC3" w14:textId="77777777" w:rsidR="00F138A3" w:rsidRDefault="00F138A3" w:rsidP="008266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6EEAE2" w14:textId="77777777" w:rsidR="00F138A3" w:rsidRDefault="00F138A3" w:rsidP="0082669D">
      <w:pPr>
        <w:spacing w:after="0" w:line="240" w:lineRule="auto"/>
      </w:pPr>
      <w:r>
        <w:separator/>
      </w:r>
    </w:p>
  </w:footnote>
  <w:footnote w:type="continuationSeparator" w:id="0">
    <w:p w14:paraId="560CE1B9" w14:textId="77777777" w:rsidR="00F138A3" w:rsidRDefault="00F138A3" w:rsidP="008266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162AEE"/>
    <w:multiLevelType w:val="hybridMultilevel"/>
    <w:tmpl w:val="0070353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51CF2C16"/>
    <w:multiLevelType w:val="hybridMultilevel"/>
    <w:tmpl w:val="F88000AE"/>
    <w:lvl w:ilvl="0" w:tplc="BDB68952">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6BC"/>
    <w:rsid w:val="000056BC"/>
    <w:rsid w:val="003B67EF"/>
    <w:rsid w:val="004055DB"/>
    <w:rsid w:val="0056537B"/>
    <w:rsid w:val="005B6D0B"/>
    <w:rsid w:val="00610AEB"/>
    <w:rsid w:val="00764094"/>
    <w:rsid w:val="00796FBD"/>
    <w:rsid w:val="0082669D"/>
    <w:rsid w:val="00921F30"/>
    <w:rsid w:val="00A85866"/>
    <w:rsid w:val="00AF52FA"/>
    <w:rsid w:val="00C7629D"/>
    <w:rsid w:val="00DC7F22"/>
    <w:rsid w:val="00E411EB"/>
    <w:rsid w:val="00E52829"/>
    <w:rsid w:val="00F138A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FC1CA"/>
  <w15:chartTrackingRefBased/>
  <w15:docId w15:val="{4E6BA57F-2EA2-411E-A781-7EC0C4BDC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6BC"/>
    <w:rPr>
      <w:rFonts w:ascii="Cambria" w:hAnsi="Cambria"/>
      <w:sz w:val="24"/>
    </w:rPr>
  </w:style>
  <w:style w:type="paragraph" w:styleId="Heading1">
    <w:name w:val="heading 1"/>
    <w:basedOn w:val="Normal"/>
    <w:next w:val="Normal"/>
    <w:link w:val="Heading1Char"/>
    <w:uiPriority w:val="9"/>
    <w:qFormat/>
    <w:rsid w:val="000056BC"/>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056BC"/>
    <w:pPr>
      <w:keepNext/>
      <w:keepLines/>
      <w:spacing w:before="40" w:after="0"/>
      <w:outlineLvl w:val="1"/>
    </w:pPr>
    <w:rPr>
      <w:rFonts w:eastAsiaTheme="majorEastAsia" w:cstheme="majorBidi"/>
      <w:color w:val="2F5496" w:themeColor="accent1" w:themeShade="BF"/>
      <w:sz w:val="28"/>
      <w:szCs w:val="26"/>
    </w:rPr>
  </w:style>
  <w:style w:type="paragraph" w:styleId="Heading3">
    <w:name w:val="heading 3"/>
    <w:basedOn w:val="Normal"/>
    <w:next w:val="Normal"/>
    <w:link w:val="Heading3Char"/>
    <w:uiPriority w:val="9"/>
    <w:unhideWhenUsed/>
    <w:qFormat/>
    <w:rsid w:val="000056BC"/>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56BC"/>
    <w:rPr>
      <w:rFonts w:ascii="Cambria" w:eastAsiaTheme="majorEastAsia" w:hAnsi="Cambria" w:cstheme="majorBidi"/>
      <w:color w:val="2F5496" w:themeColor="accent1" w:themeShade="BF"/>
      <w:sz w:val="32"/>
      <w:szCs w:val="32"/>
    </w:rPr>
  </w:style>
  <w:style w:type="character" w:customStyle="1" w:styleId="Heading2Char">
    <w:name w:val="Heading 2 Char"/>
    <w:basedOn w:val="DefaultParagraphFont"/>
    <w:link w:val="Heading2"/>
    <w:uiPriority w:val="9"/>
    <w:rsid w:val="000056BC"/>
    <w:rPr>
      <w:rFonts w:ascii="Cambria" w:eastAsiaTheme="majorEastAsia" w:hAnsi="Cambria" w:cstheme="majorBidi"/>
      <w:color w:val="2F5496" w:themeColor="accent1" w:themeShade="BF"/>
      <w:sz w:val="28"/>
      <w:szCs w:val="26"/>
    </w:rPr>
  </w:style>
  <w:style w:type="paragraph" w:styleId="ListParagraph">
    <w:name w:val="List Paragraph"/>
    <w:basedOn w:val="Normal"/>
    <w:uiPriority w:val="34"/>
    <w:qFormat/>
    <w:rsid w:val="000056BC"/>
    <w:pPr>
      <w:ind w:left="720"/>
      <w:contextualSpacing/>
    </w:pPr>
  </w:style>
  <w:style w:type="character" w:customStyle="1" w:styleId="Heading3Char">
    <w:name w:val="Heading 3 Char"/>
    <w:basedOn w:val="DefaultParagraphFont"/>
    <w:link w:val="Heading3"/>
    <w:uiPriority w:val="9"/>
    <w:rsid w:val="000056BC"/>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A858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266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669D"/>
    <w:rPr>
      <w:rFonts w:ascii="Cambria" w:hAnsi="Cambria"/>
      <w:sz w:val="24"/>
    </w:rPr>
  </w:style>
  <w:style w:type="paragraph" w:styleId="Footer">
    <w:name w:val="footer"/>
    <w:basedOn w:val="Normal"/>
    <w:link w:val="FooterChar"/>
    <w:uiPriority w:val="99"/>
    <w:unhideWhenUsed/>
    <w:rsid w:val="008266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669D"/>
    <w:rPr>
      <w:rFonts w:ascii="Cambria" w:hAnsi="Cambria"/>
      <w:sz w:val="24"/>
    </w:rPr>
  </w:style>
  <w:style w:type="paragraph" w:styleId="NormalWeb">
    <w:name w:val="Normal (Web)"/>
    <w:basedOn w:val="Normal"/>
    <w:uiPriority w:val="99"/>
    <w:semiHidden/>
    <w:unhideWhenUsed/>
    <w:rsid w:val="0082669D"/>
    <w:pPr>
      <w:spacing w:before="100" w:beforeAutospacing="1" w:after="100" w:afterAutospacing="1" w:line="240" w:lineRule="auto"/>
    </w:pPr>
    <w:rPr>
      <w:rFonts w:ascii="Times New Roman" w:eastAsia="Times New Roman" w:hAnsi="Times New Roman" w:cs="Times New Roman"/>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286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5</Pages>
  <Words>464</Words>
  <Characters>2645</Characters>
  <Application>Microsoft Office Word</Application>
  <DocSecurity>0</DocSecurity>
  <Lines>22</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Tarif Santo</dc:creator>
  <cp:keywords/>
  <dc:description/>
  <cp:lastModifiedBy>Tarif Santo</cp:lastModifiedBy>
  <cp:revision>12</cp:revision>
  <dcterms:created xsi:type="dcterms:W3CDTF">2023-08-28T12:54:00Z</dcterms:created>
  <dcterms:modified xsi:type="dcterms:W3CDTF">2023-11-24T17:39:00Z</dcterms:modified>
</cp:coreProperties>
</file>