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500" w:line="276"/>
        <w:jc w:val="center"/>
      </w:pPr>
      <w:r>
        <w:rPr>
          <w:rFonts w:ascii="Garamond" w:cs="Garamond" w:eastAsia="Garamond" w:hAnsi="Garamond"/>
          <w:b/>
          <w:bCs/>
          <w:color w:val="1F3864"/>
          <w:sz w:val="36"/>
          <w:szCs w:val="36"/>
        </w:rPr>
        <w:t xml:space="preserve">LOGOS: Detecting Logical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 Economics and Data Science</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Class of 2027,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To be confirmed</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180" w:line="276"/>
        <w:jc w:val="center"/>
      </w:pPr>
      <w:r>
        <w:rPr>
          <w:rFonts w:ascii="Garamond" w:cs="Garamond" w:eastAsia="Garamond" w:hAnsi="Garamond"/>
          <w:color w:val="666666"/>
          <w:sz w:val="22"/>
          <w:szCs w:val="22"/>
        </w:rPr>
        <w:t xml:space="preserve">Lake Forest College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suggest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and possible future expansion into a thesis or publication-oriented project.</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spacing w:after="100" w:line="276"/>
        <w:ind w:left="720" w:hanging="360"/>
      </w:pPr>
      <w:r>
        <w:rPr>
          <w:rFonts w:ascii="Garamond" w:cs="Garamond" w:eastAsia="Garamond" w:hAnsi="Garamond"/>
          <w:sz w:val="24"/>
          <w:szCs w:val="24"/>
        </w:rPr>
        <w:t xml:space="preserve">1. </w:t>
      </w: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spacing w:after="100" w:line="276"/>
        <w:ind w:left="720" w:hanging="360"/>
      </w:pPr>
      <w:r>
        <w:rPr>
          <w:rFonts w:ascii="Garamond" w:cs="Garamond" w:eastAsia="Garamond" w:hAnsi="Garamond"/>
          <w:sz w:val="24"/>
          <w:szCs w:val="24"/>
        </w:rPr>
        <w:t xml:space="preserve">2. </w:t>
      </w: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spacing w:after="100" w:line="276"/>
        <w:ind w:left="720" w:hanging="360"/>
      </w:pPr>
      <w:r>
        <w:rPr>
          <w:rFonts w:ascii="Garamond" w:cs="Garamond" w:eastAsia="Garamond" w:hAnsi="Garamond"/>
          <w:sz w:val="24"/>
          <w:szCs w:val="24"/>
        </w:rPr>
        <w:t xml:space="preserve">3. </w:t>
      </w: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We are seeking a faculty advisor whose research expertise in quantitative methods, market analysis, or applied mathematics is well-suited to guide this project. The advisor’s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If successful, this project would show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spacing w:after="100" w:line="276"/>
        <w:ind w:left="720" w:hanging="360"/>
      </w:pPr>
      <w:r>
        <w:rPr>
          <w:rFonts w:ascii="Garamond" w:cs="Garamond" w:eastAsia="Garamond" w:hAnsi="Garamond"/>
          <w:sz w:val="24"/>
          <w:szCs w:val="24"/>
        </w:rPr>
        <w:t xml:space="preserve">1. A complete, documented Python codebase for LOGOS V1</w:t>
      </w:r>
    </w:p>
    <w:p>
      <w:pPr>
        <w:spacing w:after="100" w:line="276"/>
        <w:ind w:left="720" w:hanging="360"/>
      </w:pPr>
      <w:r>
        <w:rPr>
          <w:rFonts w:ascii="Garamond" w:cs="Garamond" w:eastAsia="Garamond" w:hAnsi="Garamond"/>
          <w:sz w:val="24"/>
          <w:szCs w:val="24"/>
        </w:rPr>
        <w:t xml:space="preserve">2. An expanded dataset of Polymarket price snapshots covering multiple weeks and diverse market families</w:t>
      </w:r>
    </w:p>
    <w:p>
      <w:pPr>
        <w:spacing w:after="100" w:line="276"/>
        <w:ind w:left="720" w:hanging="360"/>
      </w:pPr>
      <w:r>
        <w:rPr>
          <w:rFonts w:ascii="Garamond" w:cs="Garamond" w:eastAsia="Garamond" w:hAnsi="Garamond"/>
          <w:sz w:val="24"/>
          <w:szCs w:val="24"/>
        </w:rPr>
        <w:t xml:space="preserve">3. A research paper reporting the empirical findings on violation frequency, magnitude, and persistence</w:t>
      </w:r>
    </w:p>
    <w:p>
      <w:pPr>
        <w:spacing w:after="100" w:line="276"/>
        <w:ind w:left="720" w:hanging="360"/>
      </w:pPr>
      <w:r>
        <w:rPr>
          <w:rFonts w:ascii="Garamond" w:cs="Garamond" w:eastAsia="Garamond" w:hAnsi="Garamond"/>
          <w:sz w:val="24"/>
          <w:szCs w:val="24"/>
        </w:rPr>
        <w:t xml:space="preserve">4. A formal presentation of results suitable for a department seminar or undergraduate research conference</w:t>
      </w:r>
    </w:p>
    <w:p>
      <w:pPr>
        <w:spacing w:after="100" w:line="276"/>
        <w:ind w:left="720" w:hanging="360"/>
      </w:pPr>
      <w:r>
        <w:rPr>
          <w:rFonts w:ascii="Garamond" w:cs="Garamond" w:eastAsia="Garamond" w:hAnsi="Garamond"/>
          <w:sz w:val="24"/>
          <w:szCs w:val="24"/>
        </w:rPr>
        <w:t xml:space="preserve">5. 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Detecting Logical Incoherence in Prediction Market Prices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violation (in the Fed Rate Cut family) requiring per-contract adjustments of up to ~6 percentage points to restore coherence.</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What the advisor’s role would be. </w:t>
      </w:r>
      <w:r>
        <w:rPr>
          <w:rFonts w:ascii="Garamond" w:cs="Garamond" w:eastAsia="Garamond" w:hAnsi="Garamond"/>
          <w:sz w:val="24"/>
          <w:szCs w:val="24"/>
        </w:rPr>
        <w:t xml:space="preserve">Methodological guidance and scholarly oversight. The students have designed and built the project independently. The advisor's role would center on refining the research questions, ensuring the empirical analysis is sound, and guiding the paper toward a standard suitable for presentation or publication.</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2026-03-27T15:36:29.327Z</dcterms:created>
  <dcterms:modified xsi:type="dcterms:W3CDTF">2026-03-27T15:36:29.329Z</dcterms:modified>
</cp:coreProperties>
</file>

<file path=docProps/custom.xml><?xml version="1.0" encoding="utf-8"?>
<Properties xmlns="http://schemas.openxmlformats.org/officeDocument/2006/custom-properties" xmlns:vt="http://schemas.openxmlformats.org/officeDocument/2006/docPropsVTypes"/>
</file>