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FF3A" w14:textId="3CA8BCFB" w:rsidR="00DF1EF1" w:rsidRPr="00184EE6" w:rsidRDefault="00DF1EF1" w:rsidP="003B5688">
      <w:pPr>
        <w:pStyle w:val="Heading1"/>
        <w:rPr>
          <w:rFonts w:asciiTheme="majorBidi" w:hAnsiTheme="majorBidi" w:cstheme="majorBidi"/>
          <w:lang w:val="en-GB"/>
        </w:rPr>
      </w:pPr>
      <w:proofErr w:type="spellStart"/>
      <w:r w:rsidRPr="00184EE6">
        <w:rPr>
          <w:rFonts w:asciiTheme="majorBidi" w:hAnsiTheme="majorBidi" w:cstheme="majorBidi"/>
          <w:lang w:val="en"/>
        </w:rPr>
        <w:t>Aycada</w:t>
      </w:r>
      <w:proofErr w:type="spellEnd"/>
      <w:r w:rsidR="000B2EC4">
        <w:rPr>
          <w:rFonts w:asciiTheme="majorBidi" w:hAnsiTheme="majorBidi" w:cstheme="majorBidi"/>
          <w:lang w:val="en"/>
        </w:rPr>
        <w:t xml:space="preserve"> </w:t>
      </w:r>
      <w:r w:rsidRPr="00184EE6">
        <w:rPr>
          <w:rFonts w:asciiTheme="majorBidi" w:hAnsiTheme="majorBidi" w:cstheme="majorBidi"/>
          <w:lang w:val="en"/>
        </w:rPr>
        <w:t>Simulation Game for Production and Capacity Management</w:t>
      </w:r>
    </w:p>
    <w:p w14:paraId="104C126A" w14:textId="29221A09" w:rsidR="00DF1EF1" w:rsidRPr="00184EE6" w:rsidRDefault="00DF1EF1" w:rsidP="000B2EC4">
      <w:pPr>
        <w:pStyle w:val="Heading2"/>
        <w:jc w:val="both"/>
        <w:rPr>
          <w:rFonts w:asciiTheme="majorBidi" w:hAnsiTheme="majorBidi" w:cstheme="majorBidi"/>
          <w:b/>
          <w:bCs/>
          <w:lang w:val="en-GB"/>
        </w:rPr>
      </w:pPr>
      <w:r w:rsidRPr="00184EE6">
        <w:rPr>
          <w:rFonts w:asciiTheme="majorBidi" w:hAnsiTheme="majorBidi" w:cstheme="majorBidi"/>
          <w:b/>
          <w:bCs/>
          <w:lang w:val="en"/>
        </w:rPr>
        <w:t>Examination: Decision Paper of the Product Manager</w:t>
      </w:r>
      <w:r w:rsidR="00C83FFF">
        <w:rPr>
          <w:rFonts w:asciiTheme="majorBidi" w:hAnsiTheme="majorBidi" w:cstheme="majorBidi"/>
          <w:b/>
          <w:bCs/>
          <w:lang w:val="en"/>
        </w:rPr>
        <w:t xml:space="preserve"> 1</w:t>
      </w:r>
    </w:p>
    <w:p w14:paraId="516B24C7" w14:textId="03113635" w:rsidR="00DF1EF1" w:rsidRPr="00184EE6" w:rsidRDefault="00DF1EF1" w:rsidP="000B2EC4">
      <w:pPr>
        <w:tabs>
          <w:tab w:val="right" w:leader="underscore" w:pos="6804"/>
        </w:tabs>
        <w:jc w:val="both"/>
        <w:rPr>
          <w:rFonts w:asciiTheme="majorBidi" w:hAnsiTheme="majorBidi" w:cstheme="majorBidi"/>
          <w:lang w:val="en-GB"/>
        </w:rPr>
      </w:pPr>
      <w:r w:rsidRPr="00184EE6">
        <w:rPr>
          <w:rFonts w:asciiTheme="majorBidi" w:hAnsiTheme="majorBidi" w:cstheme="majorBidi"/>
          <w:b/>
          <w:bCs/>
          <w:lang w:val="en"/>
        </w:rPr>
        <w:t>Name</w:t>
      </w:r>
      <w:r w:rsidRPr="00184EE6">
        <w:rPr>
          <w:rFonts w:asciiTheme="majorBidi" w:hAnsiTheme="majorBidi" w:cstheme="majorBidi"/>
          <w:lang w:val="en"/>
        </w:rPr>
        <w:t xml:space="preserve">: </w:t>
      </w:r>
      <w:proofErr w:type="spellStart"/>
      <w:r w:rsidR="00184EE6" w:rsidRPr="00184EE6">
        <w:rPr>
          <w:rFonts w:asciiTheme="majorBidi" w:hAnsiTheme="majorBidi" w:cstheme="majorBidi"/>
          <w:lang w:val="en"/>
        </w:rPr>
        <w:t>Zeena</w:t>
      </w:r>
      <w:proofErr w:type="spellEnd"/>
    </w:p>
    <w:p w14:paraId="166ECFF2" w14:textId="4659352B" w:rsidR="00DF1EF1" w:rsidRPr="00184EE6" w:rsidRDefault="00DF1EF1" w:rsidP="000B2EC4">
      <w:pPr>
        <w:tabs>
          <w:tab w:val="right" w:leader="underscore" w:pos="6804"/>
        </w:tabs>
        <w:jc w:val="both"/>
        <w:rPr>
          <w:rFonts w:asciiTheme="majorBidi" w:hAnsiTheme="majorBidi" w:cstheme="majorBidi"/>
          <w:lang w:val="en-GB"/>
        </w:rPr>
      </w:pPr>
      <w:r w:rsidRPr="00184EE6">
        <w:rPr>
          <w:rFonts w:asciiTheme="majorBidi" w:hAnsiTheme="majorBidi" w:cstheme="majorBidi"/>
          <w:b/>
          <w:bCs/>
          <w:lang w:val="en"/>
        </w:rPr>
        <w:t>Surname</w:t>
      </w:r>
      <w:r w:rsidRPr="00184EE6">
        <w:rPr>
          <w:rFonts w:asciiTheme="majorBidi" w:hAnsiTheme="majorBidi" w:cstheme="majorBidi"/>
          <w:lang w:val="en"/>
        </w:rPr>
        <w:t>:</w:t>
      </w:r>
      <w:r w:rsidR="00184EE6" w:rsidRPr="00184EE6">
        <w:rPr>
          <w:rFonts w:asciiTheme="majorBidi" w:hAnsiTheme="majorBidi" w:cstheme="majorBidi"/>
          <w:lang w:val="en"/>
        </w:rPr>
        <w:t xml:space="preserve"> Jaber</w:t>
      </w:r>
    </w:p>
    <w:p w14:paraId="342C2EBD" w14:textId="3BCD93B7" w:rsidR="00DF1EF1" w:rsidRPr="00184EE6" w:rsidRDefault="00DF1EF1" w:rsidP="000B2EC4">
      <w:pPr>
        <w:tabs>
          <w:tab w:val="right" w:leader="underscore" w:pos="6804"/>
        </w:tabs>
        <w:jc w:val="both"/>
        <w:rPr>
          <w:rFonts w:asciiTheme="majorBidi" w:hAnsiTheme="majorBidi" w:cstheme="majorBidi"/>
          <w:lang w:val="en-GB"/>
        </w:rPr>
      </w:pPr>
      <w:r w:rsidRPr="00184EE6">
        <w:rPr>
          <w:rFonts w:asciiTheme="majorBidi" w:hAnsiTheme="majorBidi" w:cstheme="majorBidi"/>
          <w:b/>
          <w:bCs/>
          <w:lang w:val="en"/>
        </w:rPr>
        <w:t>Group (D1, D2, D3 or BWL/Block):</w:t>
      </w:r>
      <w:r w:rsidR="00184EE6">
        <w:rPr>
          <w:rFonts w:asciiTheme="majorBidi" w:hAnsiTheme="majorBidi" w:cstheme="majorBidi"/>
          <w:lang w:val="en"/>
        </w:rPr>
        <w:t xml:space="preserve"> English Track 1 (CBA)</w:t>
      </w:r>
    </w:p>
    <w:p w14:paraId="1E09C880" w14:textId="67FAAC8A" w:rsidR="00DF1EF1" w:rsidRPr="00184EE6" w:rsidRDefault="00DF1EF1" w:rsidP="000B2EC4">
      <w:pPr>
        <w:tabs>
          <w:tab w:val="right" w:leader="underscore" w:pos="6804"/>
        </w:tabs>
        <w:jc w:val="both"/>
        <w:rPr>
          <w:rFonts w:asciiTheme="majorBidi" w:hAnsiTheme="majorBidi" w:cstheme="majorBidi"/>
          <w:lang w:val="en-GB"/>
        </w:rPr>
      </w:pPr>
      <w:r w:rsidRPr="00184EE6">
        <w:rPr>
          <w:rFonts w:asciiTheme="majorBidi" w:hAnsiTheme="majorBidi" w:cstheme="majorBidi"/>
          <w:b/>
          <w:bCs/>
          <w:lang w:val="en"/>
        </w:rPr>
        <w:t>Companies (C1, C2, ... C11):</w:t>
      </w:r>
      <w:r w:rsidRPr="00184EE6">
        <w:rPr>
          <w:rFonts w:asciiTheme="majorBidi" w:hAnsiTheme="majorBidi" w:cstheme="majorBidi"/>
          <w:lang w:val="en"/>
        </w:rPr>
        <w:t xml:space="preserve"> </w:t>
      </w:r>
      <w:r w:rsidR="00184EE6">
        <w:rPr>
          <w:rFonts w:asciiTheme="majorBidi" w:hAnsiTheme="majorBidi" w:cstheme="majorBidi"/>
          <w:lang w:val="en"/>
        </w:rPr>
        <w:t>C10</w:t>
      </w:r>
    </w:p>
    <w:p w14:paraId="785DA70B" w14:textId="77777777" w:rsidR="00DF1EF1" w:rsidRPr="00184EE6" w:rsidRDefault="00DF1EF1" w:rsidP="000B2EC4">
      <w:pPr>
        <w:pStyle w:val="Heading2"/>
        <w:jc w:val="both"/>
        <w:rPr>
          <w:rFonts w:asciiTheme="majorBidi" w:hAnsiTheme="majorBidi" w:cstheme="majorBidi"/>
          <w:b/>
          <w:bCs/>
          <w:lang w:val="en-GB"/>
        </w:rPr>
      </w:pPr>
      <w:r w:rsidRPr="00184EE6">
        <w:rPr>
          <w:rFonts w:asciiTheme="majorBidi" w:hAnsiTheme="majorBidi" w:cstheme="majorBidi"/>
          <w:b/>
          <w:bCs/>
          <w:lang w:val="en"/>
        </w:rPr>
        <w:t>Situation</w:t>
      </w:r>
    </w:p>
    <w:p w14:paraId="3BDE5B50" w14:textId="77777777" w:rsidR="00DF1EF1" w:rsidRPr="00184EE6" w:rsidRDefault="00DF1EF1" w:rsidP="000B2EC4">
      <w:pPr>
        <w:jc w:val="both"/>
        <w:rPr>
          <w:rFonts w:asciiTheme="majorBidi" w:hAnsiTheme="majorBidi" w:cstheme="majorBidi"/>
          <w:lang w:val="en-GB"/>
        </w:rPr>
      </w:pPr>
      <w:r w:rsidRPr="00184EE6">
        <w:rPr>
          <w:rFonts w:asciiTheme="majorBidi" w:hAnsiTheme="majorBidi" w:cstheme="majorBidi"/>
          <w:lang w:val="en"/>
        </w:rPr>
        <w:t>The Executive Board makes monthly decisions on</w:t>
      </w:r>
    </w:p>
    <w:p w14:paraId="5C61F1E3" w14:textId="77777777" w:rsidR="00DF1EF1" w:rsidRPr="00184EE6" w:rsidRDefault="00DF1EF1" w:rsidP="000B2EC4">
      <w:pPr>
        <w:pStyle w:val="ListParagraph"/>
        <w:numPr>
          <w:ilvl w:val="0"/>
          <w:numId w:val="39"/>
        </w:numPr>
        <w:jc w:val="both"/>
        <w:rPr>
          <w:rFonts w:asciiTheme="majorBidi" w:hAnsiTheme="majorBidi" w:cstheme="majorBidi"/>
          <w:lang w:val="en-GB"/>
        </w:rPr>
      </w:pPr>
      <w:r w:rsidRPr="00184EE6">
        <w:rPr>
          <w:rFonts w:asciiTheme="majorBidi" w:hAnsiTheme="majorBidi" w:cstheme="majorBidi"/>
          <w:lang w:val="en"/>
        </w:rPr>
        <w:t>The planned production volumes for the four products offered by the company [PU/month] and</w:t>
      </w:r>
    </w:p>
    <w:p w14:paraId="34898BE6" w14:textId="77777777" w:rsidR="00DF1EF1" w:rsidRPr="00184EE6" w:rsidRDefault="00DF1EF1" w:rsidP="000B2EC4">
      <w:pPr>
        <w:pStyle w:val="ListParagraph"/>
        <w:numPr>
          <w:ilvl w:val="0"/>
          <w:numId w:val="39"/>
        </w:numPr>
        <w:jc w:val="both"/>
        <w:rPr>
          <w:rFonts w:asciiTheme="majorBidi" w:hAnsiTheme="majorBidi" w:cstheme="majorBidi"/>
          <w:lang w:val="en-GB"/>
        </w:rPr>
      </w:pPr>
      <w:r w:rsidRPr="00184EE6">
        <w:rPr>
          <w:rFonts w:asciiTheme="majorBidi" w:hAnsiTheme="majorBidi" w:cstheme="majorBidi"/>
          <w:lang w:val="en"/>
        </w:rPr>
        <w:t>The planned production capacity for the four production stages [hours/month].</w:t>
      </w:r>
    </w:p>
    <w:p w14:paraId="1BC8C8C1" w14:textId="77777777" w:rsidR="00DF1EF1" w:rsidRPr="00184EE6" w:rsidRDefault="00DF1EF1" w:rsidP="000B2EC4">
      <w:pPr>
        <w:jc w:val="both"/>
        <w:rPr>
          <w:rFonts w:asciiTheme="majorBidi" w:hAnsiTheme="majorBidi" w:cstheme="majorBidi"/>
          <w:lang w:val="en-GB"/>
        </w:rPr>
      </w:pPr>
      <w:r w:rsidRPr="00184EE6">
        <w:rPr>
          <w:rFonts w:asciiTheme="majorBidi" w:hAnsiTheme="majorBidi" w:cstheme="majorBidi"/>
          <w:lang w:val="en"/>
        </w:rPr>
        <w:t>Each month, the Executive Board as a body must therefore make eight individual decisions. The first decision is made for month 36.</w:t>
      </w:r>
    </w:p>
    <w:p w14:paraId="00CA518F" w14:textId="77777777" w:rsidR="00DF1EF1" w:rsidRPr="00184EE6" w:rsidRDefault="00DF1EF1" w:rsidP="000B2EC4">
      <w:pPr>
        <w:jc w:val="both"/>
        <w:rPr>
          <w:rFonts w:asciiTheme="majorBidi" w:hAnsiTheme="majorBidi" w:cstheme="majorBidi"/>
          <w:lang w:val="en-GB"/>
        </w:rPr>
      </w:pPr>
      <w:r w:rsidRPr="00184EE6">
        <w:rPr>
          <w:rFonts w:asciiTheme="majorBidi" w:hAnsiTheme="majorBidi" w:cstheme="majorBidi"/>
          <w:lang w:val="en"/>
        </w:rPr>
        <w:t>Each board member has the task of creating a decision template, which serves in particular to support the first joint board decision for month 36. This paper answers the following questions:</w:t>
      </w:r>
    </w:p>
    <w:p w14:paraId="6CA78C53" w14:textId="77777777" w:rsidR="00DF1EF1" w:rsidRPr="00E249AA" w:rsidRDefault="00DF1EF1" w:rsidP="000B2EC4">
      <w:pPr>
        <w:pStyle w:val="Heading2"/>
        <w:jc w:val="both"/>
        <w:rPr>
          <w:rFonts w:asciiTheme="majorBidi" w:hAnsiTheme="majorBidi" w:cstheme="majorBidi"/>
          <w:b/>
          <w:bCs/>
          <w:lang w:val="en-GB"/>
        </w:rPr>
      </w:pPr>
      <w:r w:rsidRPr="00E249AA">
        <w:rPr>
          <w:rFonts w:asciiTheme="majorBidi" w:hAnsiTheme="majorBidi" w:cstheme="majorBidi"/>
          <w:b/>
          <w:bCs/>
          <w:lang w:val="en"/>
        </w:rPr>
        <w:t>Questions</w:t>
      </w:r>
    </w:p>
    <w:p w14:paraId="3494A2DF" w14:textId="7D8AD400" w:rsidR="00145A8E" w:rsidRPr="00184EE6" w:rsidRDefault="00AE2F33" w:rsidP="000B2EC4">
      <w:pPr>
        <w:pStyle w:val="Heading3"/>
        <w:tabs>
          <w:tab w:val="right" w:pos="8505"/>
        </w:tabs>
        <w:jc w:val="both"/>
        <w:rPr>
          <w:rFonts w:asciiTheme="majorBidi" w:hAnsiTheme="majorBidi" w:cstheme="majorBidi"/>
          <w:lang w:val="en-GB"/>
        </w:rPr>
      </w:pPr>
      <w:r w:rsidRPr="00E249AA">
        <w:rPr>
          <w:rFonts w:asciiTheme="majorBidi" w:hAnsiTheme="majorBidi" w:cstheme="majorBidi"/>
          <w:b/>
          <w:bCs/>
          <w:lang w:val="en"/>
        </w:rPr>
        <w:t>Is it economically advantageous to offer the product?</w:t>
      </w:r>
      <w:r w:rsidRPr="00184EE6">
        <w:rPr>
          <w:rFonts w:asciiTheme="majorBidi" w:hAnsiTheme="majorBidi" w:cstheme="majorBidi"/>
          <w:lang w:val="en"/>
        </w:rPr>
        <w:t xml:space="preserve"> </w:t>
      </w:r>
      <w:r w:rsidR="0071019F" w:rsidRPr="00184EE6">
        <w:rPr>
          <w:rFonts w:asciiTheme="majorBidi" w:hAnsiTheme="majorBidi" w:cstheme="majorBidi"/>
          <w:lang w:val="en"/>
        </w:rPr>
        <w:tab/>
      </w:r>
      <w:r w:rsidRPr="00E249AA">
        <w:rPr>
          <w:rFonts w:asciiTheme="majorBidi" w:hAnsiTheme="majorBidi" w:cstheme="majorBidi"/>
          <w:b/>
          <w:bCs/>
          <w:lang w:val="en"/>
        </w:rPr>
        <w:t>(</w:t>
      </w:r>
      <w:r w:rsidR="00891D9F" w:rsidRPr="00E249AA">
        <w:rPr>
          <w:rFonts w:asciiTheme="majorBidi" w:hAnsiTheme="majorBidi" w:cstheme="majorBidi"/>
          <w:b/>
          <w:bCs/>
          <w:lang w:val="en"/>
        </w:rPr>
        <w:t>2</w:t>
      </w:r>
      <w:r w:rsidRPr="00E249AA">
        <w:rPr>
          <w:rFonts w:asciiTheme="majorBidi" w:hAnsiTheme="majorBidi" w:cstheme="majorBidi"/>
          <w:b/>
          <w:bCs/>
          <w:lang w:val="en"/>
        </w:rPr>
        <w:t xml:space="preserve"> point</w:t>
      </w:r>
      <w:r w:rsidR="00B4432A" w:rsidRPr="00E249AA">
        <w:rPr>
          <w:rFonts w:asciiTheme="majorBidi" w:hAnsiTheme="majorBidi" w:cstheme="majorBidi"/>
          <w:b/>
          <w:bCs/>
          <w:lang w:val="en"/>
        </w:rPr>
        <w:t>s</w:t>
      </w:r>
      <w:r w:rsidRPr="00E249AA">
        <w:rPr>
          <w:rFonts w:asciiTheme="majorBidi" w:hAnsiTheme="majorBidi" w:cstheme="majorBidi"/>
          <w:b/>
          <w:bCs/>
          <w:lang w:val="en"/>
        </w:rPr>
        <w:t>)</w:t>
      </w:r>
    </w:p>
    <w:p w14:paraId="31B1A452" w14:textId="2FF660CE" w:rsidR="00D75189" w:rsidRDefault="00E249AA" w:rsidP="000B2EC4">
      <w:pPr>
        <w:jc w:val="both"/>
        <w:rPr>
          <w:rFonts w:asciiTheme="majorBidi" w:hAnsiTheme="majorBidi" w:cstheme="majorBidi"/>
          <w:lang w:val="en-GB"/>
        </w:rPr>
      </w:pPr>
      <w:r>
        <w:rPr>
          <w:rFonts w:asciiTheme="majorBidi" w:hAnsiTheme="majorBidi" w:cstheme="majorBidi"/>
          <w:lang w:val="en-GB"/>
        </w:rPr>
        <w:t xml:space="preserve">Yes. </w:t>
      </w:r>
      <w:r w:rsidR="008C691D">
        <w:rPr>
          <w:rFonts w:asciiTheme="majorBidi" w:hAnsiTheme="majorBidi" w:cstheme="majorBidi"/>
          <w:lang w:val="en-GB"/>
        </w:rPr>
        <w:t xml:space="preserve">Because the sales price per unit is </w:t>
      </w:r>
      <w:r w:rsidR="008C691D" w:rsidRPr="008C691D">
        <w:rPr>
          <w:rFonts w:asciiTheme="majorBidi" w:hAnsiTheme="majorBidi" w:cstheme="majorBidi"/>
          <w:lang w:val="en-GB"/>
        </w:rPr>
        <w:t xml:space="preserve">€ </w:t>
      </w:r>
      <w:r w:rsidR="008C691D">
        <w:rPr>
          <w:rFonts w:asciiTheme="majorBidi" w:hAnsiTheme="majorBidi" w:cstheme="majorBidi"/>
          <w:lang w:val="en-GB"/>
        </w:rPr>
        <w:t>6.</w:t>
      </w:r>
      <w:r w:rsidR="008B1581">
        <w:rPr>
          <w:rFonts w:asciiTheme="majorBidi" w:hAnsiTheme="majorBidi" w:cstheme="majorBidi"/>
          <w:lang w:val="en-GB"/>
        </w:rPr>
        <w:t>0</w:t>
      </w:r>
      <w:r w:rsidR="008C691D">
        <w:rPr>
          <w:rFonts w:asciiTheme="majorBidi" w:hAnsiTheme="majorBidi" w:cstheme="majorBidi"/>
          <w:lang w:val="en-GB"/>
        </w:rPr>
        <w:t>8</w:t>
      </w:r>
      <w:r w:rsidR="0098057A">
        <w:rPr>
          <w:rFonts w:asciiTheme="majorBidi" w:hAnsiTheme="majorBidi" w:cstheme="majorBidi"/>
          <w:lang w:val="en-GB"/>
        </w:rPr>
        <w:t xml:space="preserve"> </w:t>
      </w:r>
      <w:r w:rsidR="00A10E64">
        <w:rPr>
          <w:rFonts w:asciiTheme="majorBidi" w:hAnsiTheme="majorBidi" w:cstheme="majorBidi"/>
          <w:lang w:val="en-GB"/>
        </w:rPr>
        <w:t xml:space="preserve">(according to </w:t>
      </w:r>
      <w:r w:rsidR="00F80A87">
        <w:rPr>
          <w:rFonts w:asciiTheme="majorBidi" w:hAnsiTheme="majorBidi" w:cstheme="majorBidi"/>
          <w:lang w:val="en-GB"/>
        </w:rPr>
        <w:t xml:space="preserve">variable costing statement of month 36, this is unlikely to change due to the fact that the prices are set but the </w:t>
      </w:r>
      <w:proofErr w:type="spellStart"/>
      <w:r w:rsidR="00F80A87">
        <w:rPr>
          <w:rFonts w:asciiTheme="majorBidi" w:hAnsiTheme="majorBidi" w:cstheme="majorBidi"/>
          <w:lang w:val="en-GB"/>
        </w:rPr>
        <w:t>Ar</w:t>
      </w:r>
      <w:r w:rsidR="003926AD">
        <w:rPr>
          <w:rFonts w:asciiTheme="majorBidi" w:hAnsiTheme="majorBidi" w:cstheme="majorBidi"/>
          <w:lang w:val="en-GB"/>
        </w:rPr>
        <w:t>i</w:t>
      </w:r>
      <w:r w:rsidR="00F80A87">
        <w:rPr>
          <w:rFonts w:asciiTheme="majorBidi" w:hAnsiTheme="majorBidi" w:cstheme="majorBidi"/>
          <w:lang w:val="en-GB"/>
        </w:rPr>
        <w:t>tir</w:t>
      </w:r>
      <w:proofErr w:type="spellEnd"/>
      <w:r w:rsidR="00F80A87">
        <w:rPr>
          <w:rFonts w:asciiTheme="majorBidi" w:hAnsiTheme="majorBidi" w:cstheme="majorBidi"/>
          <w:lang w:val="en-GB"/>
        </w:rPr>
        <w:t xml:space="preserve"> Drug Association)</w:t>
      </w:r>
      <w:r w:rsidR="008C691D">
        <w:rPr>
          <w:rFonts w:asciiTheme="majorBidi" w:hAnsiTheme="majorBidi" w:cstheme="majorBidi"/>
          <w:lang w:val="en-GB"/>
        </w:rPr>
        <w:t xml:space="preserve"> and the Full total cost per PU is </w:t>
      </w:r>
      <w:r w:rsidR="008C691D" w:rsidRPr="008C691D">
        <w:rPr>
          <w:rFonts w:asciiTheme="majorBidi" w:hAnsiTheme="majorBidi" w:cstheme="majorBidi"/>
          <w:lang w:val="en-GB"/>
        </w:rPr>
        <w:t xml:space="preserve">€ </w:t>
      </w:r>
      <w:r w:rsidR="008C691D">
        <w:rPr>
          <w:rFonts w:asciiTheme="majorBidi" w:hAnsiTheme="majorBidi" w:cstheme="majorBidi"/>
          <w:lang w:val="en-GB"/>
        </w:rPr>
        <w:t xml:space="preserve">5.05, the profit per PU is </w:t>
      </w:r>
      <w:r w:rsidR="008C691D" w:rsidRPr="008C691D">
        <w:rPr>
          <w:rFonts w:asciiTheme="majorBidi" w:hAnsiTheme="majorBidi" w:cstheme="majorBidi"/>
          <w:lang w:val="en-GB"/>
        </w:rPr>
        <w:t xml:space="preserve">€ </w:t>
      </w:r>
      <w:r w:rsidR="008C691D">
        <w:rPr>
          <w:rFonts w:asciiTheme="majorBidi" w:hAnsiTheme="majorBidi" w:cstheme="majorBidi"/>
          <w:lang w:val="en-GB"/>
        </w:rPr>
        <w:t>1.</w:t>
      </w:r>
      <w:r w:rsidR="008B1581">
        <w:rPr>
          <w:rFonts w:asciiTheme="majorBidi" w:hAnsiTheme="majorBidi" w:cstheme="majorBidi"/>
          <w:lang w:val="en-GB"/>
        </w:rPr>
        <w:t>0</w:t>
      </w:r>
      <w:r w:rsidR="008C691D">
        <w:rPr>
          <w:rFonts w:asciiTheme="majorBidi" w:hAnsiTheme="majorBidi" w:cstheme="majorBidi"/>
          <w:lang w:val="en-GB"/>
        </w:rPr>
        <w:t>3. Moreover, the profit margin as a % of price/unit is 16.9%.</w:t>
      </w:r>
      <w:r w:rsidR="00F80A87">
        <w:rPr>
          <w:rFonts w:asciiTheme="majorBidi" w:hAnsiTheme="majorBidi" w:cstheme="majorBidi"/>
          <w:lang w:val="en-GB"/>
        </w:rPr>
        <w:t xml:space="preserve"> More</w:t>
      </w:r>
      <w:r w:rsidR="009D28EB">
        <w:rPr>
          <w:rFonts w:asciiTheme="majorBidi" w:hAnsiTheme="majorBidi" w:cstheme="majorBidi"/>
          <w:lang w:val="en-GB"/>
        </w:rPr>
        <w:t xml:space="preserve">over, for month 36, the contribution margin per unit was </w:t>
      </w:r>
      <w:r w:rsidR="009D28EB" w:rsidRPr="008C691D">
        <w:rPr>
          <w:rFonts w:asciiTheme="majorBidi" w:hAnsiTheme="majorBidi" w:cstheme="majorBidi"/>
          <w:lang w:val="en-GB"/>
        </w:rPr>
        <w:t>€</w:t>
      </w:r>
      <w:r w:rsidR="009D28EB">
        <w:rPr>
          <w:rFonts w:asciiTheme="majorBidi" w:hAnsiTheme="majorBidi" w:cstheme="majorBidi"/>
          <w:lang w:val="en-GB"/>
        </w:rPr>
        <w:t xml:space="preserve">5.14. This means that for every unit sold, </w:t>
      </w:r>
      <w:r w:rsidR="009D28EB" w:rsidRPr="008C691D">
        <w:rPr>
          <w:rFonts w:asciiTheme="majorBidi" w:hAnsiTheme="majorBidi" w:cstheme="majorBidi"/>
          <w:lang w:val="en-GB"/>
        </w:rPr>
        <w:t>€</w:t>
      </w:r>
      <w:r w:rsidR="009D28EB">
        <w:rPr>
          <w:rFonts w:asciiTheme="majorBidi" w:hAnsiTheme="majorBidi" w:cstheme="majorBidi"/>
          <w:lang w:val="en-GB"/>
        </w:rPr>
        <w:t xml:space="preserve">5.14 are contributed towards covering fixed costs. The total margin for the month was </w:t>
      </w:r>
      <w:r w:rsidR="009D28EB" w:rsidRPr="008C691D">
        <w:rPr>
          <w:rFonts w:asciiTheme="majorBidi" w:hAnsiTheme="majorBidi" w:cstheme="majorBidi"/>
          <w:lang w:val="en-GB"/>
        </w:rPr>
        <w:t>€</w:t>
      </w:r>
      <w:r w:rsidR="009D28EB">
        <w:rPr>
          <w:rFonts w:asciiTheme="majorBidi" w:hAnsiTheme="majorBidi" w:cstheme="majorBidi"/>
          <w:lang w:val="en-GB"/>
        </w:rPr>
        <w:t xml:space="preserve">1,003,325 which is encouraging and implies the product is economically advantageous. The cumulated margin at the end of month 36 was </w:t>
      </w:r>
      <w:bookmarkStart w:id="0" w:name="OLE_LINK1"/>
      <w:r w:rsidR="009D28EB" w:rsidRPr="008C691D">
        <w:rPr>
          <w:rFonts w:asciiTheme="majorBidi" w:hAnsiTheme="majorBidi" w:cstheme="majorBidi"/>
          <w:lang w:val="en-GB"/>
        </w:rPr>
        <w:t>€</w:t>
      </w:r>
      <w:bookmarkEnd w:id="0"/>
      <w:r w:rsidR="009D28EB">
        <w:rPr>
          <w:rFonts w:asciiTheme="majorBidi" w:hAnsiTheme="majorBidi" w:cstheme="majorBidi"/>
          <w:lang w:val="en-GB"/>
        </w:rPr>
        <w:t xml:space="preserve">32,855,496 meaning that on average, the product provides </w:t>
      </w:r>
      <w:r w:rsidR="0098057A">
        <w:rPr>
          <w:rFonts w:asciiTheme="majorBidi" w:hAnsiTheme="majorBidi" w:cstheme="majorBidi"/>
          <w:lang w:val="en-GB"/>
        </w:rPr>
        <w:t xml:space="preserve">around </w:t>
      </w:r>
      <w:r w:rsidR="005674D1" w:rsidRPr="008C691D">
        <w:rPr>
          <w:rFonts w:asciiTheme="majorBidi" w:hAnsiTheme="majorBidi" w:cstheme="majorBidi"/>
          <w:lang w:val="en-GB"/>
        </w:rPr>
        <w:t>€</w:t>
      </w:r>
      <w:r w:rsidR="005674D1">
        <w:rPr>
          <w:rFonts w:asciiTheme="majorBidi" w:hAnsiTheme="majorBidi" w:cstheme="majorBidi"/>
          <w:lang w:val="en-GB"/>
        </w:rPr>
        <w:t xml:space="preserve">1,095,183.20 </w:t>
      </w:r>
      <w:r w:rsidR="009D28EB">
        <w:rPr>
          <w:rFonts w:asciiTheme="majorBidi" w:hAnsiTheme="majorBidi" w:cstheme="majorBidi"/>
          <w:lang w:val="en-GB"/>
        </w:rPr>
        <w:t xml:space="preserve">towards covering fixed costs </w:t>
      </w:r>
      <w:r w:rsidR="0098057A">
        <w:rPr>
          <w:rFonts w:asciiTheme="majorBidi" w:hAnsiTheme="majorBidi" w:cstheme="majorBidi"/>
          <w:lang w:val="en-GB"/>
        </w:rPr>
        <w:t xml:space="preserve">every month, </w:t>
      </w:r>
      <w:r w:rsidR="009D28EB">
        <w:rPr>
          <w:rFonts w:asciiTheme="majorBidi" w:hAnsiTheme="majorBidi" w:cstheme="majorBidi"/>
          <w:lang w:val="en-GB"/>
        </w:rPr>
        <w:t xml:space="preserve">this </w:t>
      </w:r>
      <w:r w:rsidR="0098057A">
        <w:rPr>
          <w:rFonts w:asciiTheme="majorBidi" w:hAnsiTheme="majorBidi" w:cstheme="majorBidi"/>
          <w:lang w:val="en-GB"/>
        </w:rPr>
        <w:t>further reinforces the fact that it’s economically advantageous.</w:t>
      </w:r>
    </w:p>
    <w:p w14:paraId="216D52CA" w14:textId="1F3970A4" w:rsidR="005674D1" w:rsidRDefault="005674D1" w:rsidP="000B2EC4">
      <w:pPr>
        <w:jc w:val="both"/>
        <w:rPr>
          <w:rFonts w:asciiTheme="majorBidi" w:hAnsiTheme="majorBidi" w:cstheme="majorBidi"/>
          <w:lang w:val="en-GB"/>
        </w:rPr>
      </w:pPr>
      <w:r>
        <w:rPr>
          <w:rFonts w:asciiTheme="majorBidi" w:hAnsiTheme="majorBidi" w:cstheme="majorBidi"/>
          <w:lang w:val="en-GB"/>
        </w:rPr>
        <w:t xml:space="preserve">It can be observed that demand is more or less constant during the period which allows </w:t>
      </w:r>
      <w:proofErr w:type="spellStart"/>
      <w:r>
        <w:rPr>
          <w:rFonts w:asciiTheme="majorBidi" w:hAnsiTheme="majorBidi" w:cstheme="majorBidi"/>
          <w:lang w:val="en-GB"/>
        </w:rPr>
        <w:t>Aycada</w:t>
      </w:r>
      <w:proofErr w:type="spellEnd"/>
      <w:r>
        <w:rPr>
          <w:rFonts w:asciiTheme="majorBidi" w:hAnsiTheme="majorBidi" w:cstheme="majorBidi"/>
          <w:lang w:val="en-GB"/>
        </w:rPr>
        <w:t xml:space="preserve"> to hold the necessary inventory for a cheap(er) amount of </w:t>
      </w:r>
      <w:r w:rsidRPr="008C691D">
        <w:rPr>
          <w:rFonts w:asciiTheme="majorBidi" w:hAnsiTheme="majorBidi" w:cstheme="majorBidi"/>
          <w:lang w:val="en-GB"/>
        </w:rPr>
        <w:t>€</w:t>
      </w:r>
      <w:r>
        <w:rPr>
          <w:rFonts w:asciiTheme="majorBidi" w:hAnsiTheme="majorBidi" w:cstheme="majorBidi"/>
          <w:lang w:val="en-GB"/>
        </w:rPr>
        <w:t xml:space="preserve">0.15/PU, avoid backlogging costs (of </w:t>
      </w:r>
      <w:r w:rsidRPr="008C691D">
        <w:rPr>
          <w:rFonts w:asciiTheme="majorBidi" w:hAnsiTheme="majorBidi" w:cstheme="majorBidi"/>
          <w:lang w:val="en-GB"/>
        </w:rPr>
        <w:t>€</w:t>
      </w:r>
      <w:r>
        <w:rPr>
          <w:rFonts w:asciiTheme="majorBidi" w:hAnsiTheme="majorBidi" w:cstheme="majorBidi"/>
          <w:lang w:val="en-GB"/>
        </w:rPr>
        <w:t>0.28/PU) and fulfil every order. It gives a steady stream of income and proves its economic benefit</w:t>
      </w:r>
    </w:p>
    <w:p w14:paraId="79A2FA1F" w14:textId="5FBAA43D" w:rsidR="005674D1" w:rsidRPr="005674D1" w:rsidRDefault="005674D1" w:rsidP="000B2EC4">
      <w:pPr>
        <w:jc w:val="both"/>
        <w:rPr>
          <w:rFonts w:asciiTheme="majorBidi" w:hAnsiTheme="majorBidi" w:cstheme="majorBidi"/>
          <w:u w:val="single"/>
          <w:lang w:val="en-GB"/>
        </w:rPr>
      </w:pPr>
      <w:r w:rsidRPr="005674D1">
        <w:rPr>
          <w:rFonts w:asciiTheme="majorBidi" w:hAnsiTheme="majorBidi" w:cstheme="majorBidi"/>
          <w:u w:val="single"/>
          <w:lang w:val="en-GB"/>
        </w:rPr>
        <w:t>Sales Revenue – Full costs = Profit per unit</w:t>
      </w:r>
    </w:p>
    <w:p w14:paraId="6BC53479" w14:textId="611E09AB" w:rsidR="008C691D" w:rsidRDefault="008C691D" w:rsidP="000B2EC4">
      <w:pPr>
        <w:jc w:val="both"/>
        <w:rPr>
          <w:rFonts w:asciiTheme="majorBidi" w:hAnsiTheme="majorBidi" w:cstheme="majorBidi"/>
          <w:lang w:val="en-GB"/>
        </w:rPr>
      </w:pPr>
      <w:r>
        <w:rPr>
          <w:rFonts w:asciiTheme="majorBidi" w:hAnsiTheme="majorBidi" w:cstheme="majorBidi"/>
          <w:lang w:val="en-GB"/>
        </w:rPr>
        <w:t>6.</w:t>
      </w:r>
      <w:r w:rsidR="008B1581">
        <w:rPr>
          <w:rFonts w:asciiTheme="majorBidi" w:hAnsiTheme="majorBidi" w:cstheme="majorBidi"/>
          <w:lang w:val="en-GB"/>
        </w:rPr>
        <w:t>0</w:t>
      </w:r>
      <w:r>
        <w:rPr>
          <w:rFonts w:asciiTheme="majorBidi" w:hAnsiTheme="majorBidi" w:cstheme="majorBidi"/>
          <w:lang w:val="en-GB"/>
        </w:rPr>
        <w:t xml:space="preserve">8 – 5.05 = </w:t>
      </w:r>
      <w:r w:rsidR="005674D1" w:rsidRPr="008C691D">
        <w:rPr>
          <w:rFonts w:asciiTheme="majorBidi" w:hAnsiTheme="majorBidi" w:cstheme="majorBidi"/>
          <w:lang w:val="en-GB"/>
        </w:rPr>
        <w:t>€</w:t>
      </w:r>
      <w:r>
        <w:rPr>
          <w:rFonts w:asciiTheme="majorBidi" w:hAnsiTheme="majorBidi" w:cstheme="majorBidi"/>
          <w:lang w:val="en-GB"/>
        </w:rPr>
        <w:t>1.</w:t>
      </w:r>
      <w:r w:rsidR="008B1581">
        <w:rPr>
          <w:rFonts w:asciiTheme="majorBidi" w:hAnsiTheme="majorBidi" w:cstheme="majorBidi"/>
          <w:lang w:val="en-GB"/>
        </w:rPr>
        <w:t>0</w:t>
      </w:r>
      <w:r>
        <w:rPr>
          <w:rFonts w:asciiTheme="majorBidi" w:hAnsiTheme="majorBidi" w:cstheme="majorBidi"/>
          <w:lang w:val="en-GB"/>
        </w:rPr>
        <w:t>3</w:t>
      </w:r>
    </w:p>
    <w:p w14:paraId="07AA4CAC" w14:textId="3A94B836" w:rsidR="005674D1" w:rsidRPr="005674D1" w:rsidRDefault="005674D1" w:rsidP="000B2EC4">
      <w:pPr>
        <w:jc w:val="both"/>
        <w:rPr>
          <w:rFonts w:asciiTheme="majorBidi" w:hAnsiTheme="majorBidi" w:cstheme="majorBidi"/>
          <w:u w:val="single"/>
          <w:lang w:val="en-GB"/>
        </w:rPr>
      </w:pPr>
      <w:r w:rsidRPr="005674D1">
        <w:rPr>
          <w:rFonts w:asciiTheme="majorBidi" w:hAnsiTheme="majorBidi" w:cstheme="majorBidi"/>
          <w:u w:val="single"/>
          <w:lang w:val="en-GB"/>
        </w:rPr>
        <w:t>Cumulated contribution margin / number of months = average contribution margin per month</w:t>
      </w:r>
    </w:p>
    <w:p w14:paraId="3F53AF53" w14:textId="58EFC615" w:rsidR="0098057A" w:rsidRPr="0098057A" w:rsidRDefault="0098057A" w:rsidP="000B2EC4">
      <w:pPr>
        <w:jc w:val="both"/>
        <w:rPr>
          <w:rFonts w:asciiTheme="majorBidi" w:hAnsiTheme="majorBidi" w:cstheme="majorBidi"/>
          <w:lang w:val="en-DE"/>
        </w:rPr>
      </w:pPr>
      <w:r>
        <w:rPr>
          <w:rFonts w:asciiTheme="majorBidi" w:hAnsiTheme="majorBidi" w:cstheme="majorBidi"/>
          <w:lang w:val="en-GB"/>
        </w:rPr>
        <w:t>32,855,496/</w:t>
      </w:r>
      <w:r w:rsidR="005674D1">
        <w:rPr>
          <w:rFonts w:asciiTheme="majorBidi" w:hAnsiTheme="majorBidi" w:cstheme="majorBidi"/>
          <w:lang w:val="en-GB"/>
        </w:rPr>
        <w:t>30</w:t>
      </w:r>
      <w:r>
        <w:rPr>
          <w:rFonts w:asciiTheme="majorBidi" w:hAnsiTheme="majorBidi" w:cstheme="majorBidi"/>
          <w:lang w:val="en-GB"/>
        </w:rPr>
        <w:t xml:space="preserve"> = </w:t>
      </w:r>
      <w:r w:rsidR="005674D1" w:rsidRPr="008C691D">
        <w:rPr>
          <w:rFonts w:asciiTheme="majorBidi" w:hAnsiTheme="majorBidi" w:cstheme="majorBidi"/>
          <w:lang w:val="en-GB"/>
        </w:rPr>
        <w:t>€</w:t>
      </w:r>
      <w:r w:rsidR="005674D1">
        <w:rPr>
          <w:rFonts w:asciiTheme="majorBidi" w:hAnsiTheme="majorBidi" w:cstheme="majorBidi"/>
          <w:lang w:val="en-GB"/>
        </w:rPr>
        <w:t>1,095,183.20</w:t>
      </w:r>
    </w:p>
    <w:p w14:paraId="45392419" w14:textId="2804E2B8" w:rsidR="00145A8E" w:rsidRPr="00E249AA" w:rsidRDefault="00E1083D" w:rsidP="000B2EC4">
      <w:pPr>
        <w:pStyle w:val="Heading3"/>
        <w:tabs>
          <w:tab w:val="right" w:pos="8505"/>
        </w:tabs>
        <w:jc w:val="both"/>
        <w:rPr>
          <w:rFonts w:asciiTheme="majorBidi" w:hAnsiTheme="majorBidi" w:cstheme="majorBidi"/>
          <w:b/>
          <w:bCs/>
          <w:lang w:val="en-GB"/>
        </w:rPr>
      </w:pPr>
      <w:r w:rsidRPr="00E249AA">
        <w:rPr>
          <w:rFonts w:asciiTheme="majorBidi" w:hAnsiTheme="majorBidi" w:cstheme="majorBidi"/>
          <w:b/>
          <w:bCs/>
          <w:lang w:val="en"/>
        </w:rPr>
        <w:lastRenderedPageBreak/>
        <w:t xml:space="preserve">Are there time-dependent patterns in </w:t>
      </w:r>
      <w:r w:rsidR="00F352BA" w:rsidRPr="00E249AA">
        <w:rPr>
          <w:rFonts w:asciiTheme="majorBidi" w:hAnsiTheme="majorBidi" w:cstheme="majorBidi"/>
          <w:b/>
          <w:bCs/>
          <w:lang w:val="en"/>
        </w:rPr>
        <w:t>past</w:t>
      </w:r>
      <w:r w:rsidRPr="00E249AA">
        <w:rPr>
          <w:rFonts w:asciiTheme="majorBidi" w:hAnsiTheme="majorBidi" w:cstheme="majorBidi"/>
          <w:b/>
          <w:bCs/>
          <w:lang w:val="en"/>
        </w:rPr>
        <w:t xml:space="preserve"> demand </w:t>
      </w:r>
      <w:r w:rsidR="00317C35" w:rsidRPr="00E249AA">
        <w:rPr>
          <w:rFonts w:asciiTheme="majorBidi" w:hAnsiTheme="majorBidi" w:cstheme="majorBidi"/>
          <w:b/>
          <w:bCs/>
          <w:lang w:val="en"/>
        </w:rPr>
        <w:t>(measured in packaging units</w:t>
      </w:r>
      <w:r w:rsidR="00145A8E" w:rsidRPr="00E249AA">
        <w:rPr>
          <w:rFonts w:asciiTheme="majorBidi" w:hAnsiTheme="majorBidi" w:cstheme="majorBidi"/>
          <w:b/>
          <w:bCs/>
          <w:lang w:val="en"/>
        </w:rPr>
        <w:t xml:space="preserve"> </w:t>
      </w:r>
      <w:r w:rsidR="00E869D8" w:rsidRPr="00E249AA">
        <w:rPr>
          <w:rFonts w:asciiTheme="majorBidi" w:hAnsiTheme="majorBidi" w:cstheme="majorBidi"/>
          <w:b/>
          <w:bCs/>
          <w:lang w:val="en"/>
        </w:rPr>
        <w:t>of the product)</w:t>
      </w:r>
      <w:r w:rsidR="007835E6" w:rsidRPr="00E249AA">
        <w:rPr>
          <w:rFonts w:asciiTheme="majorBidi" w:hAnsiTheme="majorBidi" w:cstheme="majorBidi"/>
          <w:b/>
          <w:bCs/>
          <w:lang w:val="en"/>
        </w:rPr>
        <w:t>?</w:t>
      </w:r>
      <w:r w:rsidR="00145A8E" w:rsidRPr="00E249AA">
        <w:rPr>
          <w:rFonts w:asciiTheme="majorBidi" w:hAnsiTheme="majorBidi" w:cstheme="majorBidi"/>
          <w:b/>
          <w:bCs/>
          <w:lang w:val="en"/>
        </w:rPr>
        <w:t xml:space="preserve"> </w:t>
      </w:r>
      <w:r w:rsidR="00390F54" w:rsidRPr="00E249AA">
        <w:rPr>
          <w:rFonts w:asciiTheme="majorBidi" w:hAnsiTheme="majorBidi" w:cstheme="majorBidi"/>
          <w:b/>
          <w:bCs/>
          <w:lang w:val="en"/>
        </w:rPr>
        <w:tab/>
      </w:r>
      <w:r w:rsidR="00556DB4" w:rsidRPr="00E249AA">
        <w:rPr>
          <w:rFonts w:asciiTheme="majorBidi" w:hAnsiTheme="majorBidi" w:cstheme="majorBidi"/>
          <w:b/>
          <w:bCs/>
          <w:lang w:val="en"/>
        </w:rPr>
        <w:t>(</w:t>
      </w:r>
      <w:r w:rsidR="00204045" w:rsidRPr="00E249AA">
        <w:rPr>
          <w:rFonts w:asciiTheme="majorBidi" w:hAnsiTheme="majorBidi" w:cstheme="majorBidi"/>
          <w:b/>
          <w:bCs/>
          <w:lang w:val="en"/>
        </w:rPr>
        <w:t>2</w:t>
      </w:r>
      <w:r w:rsidR="00556DB4" w:rsidRPr="00E249AA">
        <w:rPr>
          <w:rFonts w:asciiTheme="majorBidi" w:hAnsiTheme="majorBidi" w:cstheme="majorBidi"/>
          <w:b/>
          <w:bCs/>
          <w:lang w:val="en"/>
        </w:rPr>
        <w:t xml:space="preserve"> point</w:t>
      </w:r>
      <w:r w:rsidR="00B4432A" w:rsidRPr="00E249AA">
        <w:rPr>
          <w:rFonts w:asciiTheme="majorBidi" w:hAnsiTheme="majorBidi" w:cstheme="majorBidi"/>
          <w:b/>
          <w:bCs/>
          <w:lang w:val="en"/>
        </w:rPr>
        <w:t>s</w:t>
      </w:r>
      <w:r w:rsidR="00556DB4" w:rsidRPr="00E249AA">
        <w:rPr>
          <w:rFonts w:asciiTheme="majorBidi" w:hAnsiTheme="majorBidi" w:cstheme="majorBidi"/>
          <w:b/>
          <w:bCs/>
          <w:lang w:val="en"/>
        </w:rPr>
        <w:t>)</w:t>
      </w:r>
    </w:p>
    <w:p w14:paraId="30F01C3C" w14:textId="2922EAE7" w:rsidR="00D75189" w:rsidRDefault="0098057A" w:rsidP="000B2EC4">
      <w:pPr>
        <w:jc w:val="both"/>
        <w:rPr>
          <w:rFonts w:asciiTheme="majorBidi" w:hAnsiTheme="majorBidi" w:cstheme="majorBidi"/>
          <w:b/>
          <w:bCs/>
          <w:lang w:val="en-GB"/>
        </w:rPr>
      </w:pPr>
      <w:r>
        <w:rPr>
          <w:rFonts w:asciiTheme="majorBidi" w:hAnsiTheme="majorBidi" w:cstheme="majorBidi"/>
          <w:b/>
          <w:bCs/>
          <w:noProof/>
          <w:lang w:val="en-GB"/>
        </w:rPr>
        <w:drawing>
          <wp:anchor distT="0" distB="0" distL="114300" distR="114300" simplePos="0" relativeHeight="251658240" behindDoc="0" locked="0" layoutInCell="1" allowOverlap="1" wp14:anchorId="6285186E" wp14:editId="2ADFD6F8">
            <wp:simplePos x="0" y="0"/>
            <wp:positionH relativeFrom="column">
              <wp:posOffset>3073400</wp:posOffset>
            </wp:positionH>
            <wp:positionV relativeFrom="paragraph">
              <wp:posOffset>118110</wp:posOffset>
            </wp:positionV>
            <wp:extent cx="2162810" cy="18389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810" cy="1838960"/>
                    </a:xfrm>
                    <a:prstGeom prst="rect">
                      <a:avLst/>
                    </a:prstGeom>
                  </pic:spPr>
                </pic:pic>
              </a:graphicData>
            </a:graphic>
            <wp14:sizeRelH relativeFrom="page">
              <wp14:pctWidth>0</wp14:pctWidth>
            </wp14:sizeRelH>
            <wp14:sizeRelV relativeFrom="page">
              <wp14:pctHeight>0</wp14:pctHeight>
            </wp14:sizeRelV>
          </wp:anchor>
        </w:drawing>
      </w:r>
      <w:r w:rsidR="008C691D">
        <w:rPr>
          <w:rFonts w:asciiTheme="majorBidi" w:hAnsiTheme="majorBidi" w:cstheme="majorBidi"/>
          <w:b/>
          <w:bCs/>
          <w:noProof/>
          <w:lang w:val="en-GB"/>
        </w:rPr>
        <w:drawing>
          <wp:inline distT="0" distB="0" distL="0" distR="0" wp14:anchorId="3F0B4AA1" wp14:editId="5D57C780">
            <wp:extent cx="2817531" cy="20726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0746" cy="2075005"/>
                    </a:xfrm>
                    <a:prstGeom prst="rect">
                      <a:avLst/>
                    </a:prstGeom>
                  </pic:spPr>
                </pic:pic>
              </a:graphicData>
            </a:graphic>
          </wp:inline>
        </w:drawing>
      </w:r>
    </w:p>
    <w:p w14:paraId="20820989" w14:textId="5472CA0C" w:rsidR="006914E7" w:rsidRPr="008C691D" w:rsidRDefault="006914E7" w:rsidP="000B2EC4">
      <w:pPr>
        <w:jc w:val="both"/>
        <w:rPr>
          <w:rFonts w:asciiTheme="majorBidi" w:hAnsiTheme="majorBidi" w:cstheme="majorBidi"/>
          <w:lang w:val="en-GB"/>
        </w:rPr>
      </w:pPr>
      <w:r>
        <w:rPr>
          <w:rFonts w:asciiTheme="majorBidi" w:hAnsiTheme="majorBidi" w:cstheme="majorBidi"/>
          <w:lang w:val="en-GB"/>
        </w:rPr>
        <w:t>Yes, there are time-dependent patters where you can see a peak</w:t>
      </w:r>
      <w:r w:rsidR="005674D1">
        <w:rPr>
          <w:rFonts w:asciiTheme="majorBidi" w:hAnsiTheme="majorBidi" w:cstheme="majorBidi"/>
          <w:lang w:val="en-GB"/>
        </w:rPr>
        <w:t xml:space="preserve"> of around 200,000</w:t>
      </w:r>
      <w:r>
        <w:rPr>
          <w:rFonts w:asciiTheme="majorBidi" w:hAnsiTheme="majorBidi" w:cstheme="majorBidi"/>
          <w:lang w:val="en-GB"/>
        </w:rPr>
        <w:t xml:space="preserve"> and a trough </w:t>
      </w:r>
      <w:r w:rsidR="005674D1">
        <w:rPr>
          <w:rFonts w:asciiTheme="majorBidi" w:hAnsiTheme="majorBidi" w:cstheme="majorBidi"/>
          <w:lang w:val="en-GB"/>
        </w:rPr>
        <w:t xml:space="preserve">of around 160,000 </w:t>
      </w:r>
      <w:r>
        <w:rPr>
          <w:rFonts w:asciiTheme="majorBidi" w:hAnsiTheme="majorBidi" w:cstheme="majorBidi"/>
          <w:lang w:val="en-GB"/>
        </w:rPr>
        <w:t xml:space="preserve">every 12 months. </w:t>
      </w:r>
      <w:r w:rsidR="005674D1">
        <w:rPr>
          <w:rFonts w:asciiTheme="majorBidi" w:hAnsiTheme="majorBidi" w:cstheme="majorBidi"/>
          <w:lang w:val="en-GB"/>
        </w:rPr>
        <w:t>Overall, d</w:t>
      </w:r>
      <w:r>
        <w:rPr>
          <w:rFonts w:asciiTheme="majorBidi" w:hAnsiTheme="majorBidi" w:cstheme="majorBidi"/>
          <w:lang w:val="en-GB"/>
        </w:rPr>
        <w:t xml:space="preserve">emand varies between </w:t>
      </w:r>
      <w:r w:rsidR="005674D1">
        <w:rPr>
          <w:rFonts w:asciiTheme="majorBidi" w:hAnsiTheme="majorBidi" w:cstheme="majorBidi"/>
          <w:lang w:val="en-GB"/>
        </w:rPr>
        <w:t>150,000 and 200,000 with a peak in month 26 at 200,973 and a trough at 161,408 in month 20. This trend is also seen at a larger scale in the Market Demand whereby the demand varies between 1.8M and 2.1M, with a peak in 2,210,703 in month 26 and a trough in month 20 at 1,775,488. Despite having no distinctly identifiable pattern, fluctuations are common and it’s evident that there is a seasonal cycle.</w:t>
      </w:r>
    </w:p>
    <w:p w14:paraId="5DFC861B" w14:textId="3708B1F0" w:rsidR="00EA44BE" w:rsidRDefault="00E869D8" w:rsidP="000B2EC4">
      <w:pPr>
        <w:pStyle w:val="Heading3"/>
        <w:tabs>
          <w:tab w:val="right" w:pos="8505"/>
        </w:tabs>
        <w:jc w:val="both"/>
        <w:rPr>
          <w:rFonts w:asciiTheme="majorBidi" w:hAnsiTheme="majorBidi" w:cstheme="majorBidi"/>
          <w:b/>
          <w:bCs/>
          <w:lang w:val="en"/>
        </w:rPr>
      </w:pPr>
      <w:r w:rsidRPr="00E249AA">
        <w:rPr>
          <w:rFonts w:asciiTheme="majorBidi" w:hAnsiTheme="majorBidi" w:cstheme="majorBidi"/>
          <w:b/>
          <w:bCs/>
          <w:lang w:val="en"/>
        </w:rPr>
        <w:t xml:space="preserve">Which forecasting technique is best suited to </w:t>
      </w:r>
      <w:r w:rsidR="008B717A" w:rsidRPr="00E249AA">
        <w:rPr>
          <w:rFonts w:asciiTheme="majorBidi" w:hAnsiTheme="majorBidi" w:cstheme="majorBidi"/>
          <w:b/>
          <w:bCs/>
          <w:lang w:val="en"/>
        </w:rPr>
        <w:t>provide</w:t>
      </w:r>
      <w:r w:rsidRPr="00E249AA">
        <w:rPr>
          <w:rFonts w:asciiTheme="majorBidi" w:hAnsiTheme="majorBidi" w:cstheme="majorBidi"/>
          <w:b/>
          <w:bCs/>
          <w:lang w:val="en"/>
        </w:rPr>
        <w:t xml:space="preserve"> the most accurate prediction of demand for the product? </w:t>
      </w:r>
    </w:p>
    <w:p w14:paraId="3C2A99D1" w14:textId="4921D57C" w:rsidR="00145A8E" w:rsidRPr="00E249AA" w:rsidRDefault="006A3954" w:rsidP="000B2EC4">
      <w:pPr>
        <w:pStyle w:val="Heading3"/>
        <w:tabs>
          <w:tab w:val="right" w:pos="8505"/>
        </w:tabs>
        <w:jc w:val="both"/>
        <w:rPr>
          <w:rFonts w:asciiTheme="majorBidi" w:hAnsiTheme="majorBidi" w:cstheme="majorBidi"/>
          <w:b/>
          <w:bCs/>
          <w:lang w:val="en-GB"/>
        </w:rPr>
      </w:pPr>
      <w:r w:rsidRPr="006A3954">
        <w:rPr>
          <w:rFonts w:asciiTheme="majorBidi" w:hAnsiTheme="majorBidi" w:cstheme="majorBidi"/>
          <w:b/>
          <w:bCs/>
          <w:noProof/>
          <w:lang w:val="en"/>
        </w:rPr>
        <w:drawing>
          <wp:anchor distT="0" distB="0" distL="114300" distR="114300" simplePos="0" relativeHeight="251663360" behindDoc="0" locked="0" layoutInCell="1" allowOverlap="1" wp14:anchorId="7CF13376" wp14:editId="08CBB875">
            <wp:simplePos x="0" y="0"/>
            <wp:positionH relativeFrom="column">
              <wp:posOffset>-1620552</wp:posOffset>
            </wp:positionH>
            <wp:positionV relativeFrom="paragraph">
              <wp:posOffset>-963102</wp:posOffset>
            </wp:positionV>
            <wp:extent cx="1510665" cy="61341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0665" cy="6134100"/>
                    </a:xfrm>
                    <a:prstGeom prst="rect">
                      <a:avLst/>
                    </a:prstGeom>
                  </pic:spPr>
                </pic:pic>
              </a:graphicData>
            </a:graphic>
            <wp14:sizeRelH relativeFrom="page">
              <wp14:pctWidth>0</wp14:pctWidth>
            </wp14:sizeRelH>
            <wp14:sizeRelV relativeFrom="page">
              <wp14:pctHeight>0</wp14:pctHeight>
            </wp14:sizeRelV>
          </wp:anchor>
        </w:drawing>
      </w:r>
      <w:r w:rsidR="00EF14FE" w:rsidRPr="00B632D7">
        <w:rPr>
          <w:rFonts w:asciiTheme="majorBidi" w:hAnsiTheme="majorBidi" w:cstheme="majorBidi"/>
          <w:b/>
          <w:bCs/>
          <w:noProof/>
          <w:lang w:val="en"/>
        </w:rPr>
        <w:drawing>
          <wp:anchor distT="0" distB="0" distL="114300" distR="114300" simplePos="0" relativeHeight="251659264" behindDoc="0" locked="0" layoutInCell="1" allowOverlap="1" wp14:anchorId="5AF0AD7F" wp14:editId="55406727">
            <wp:simplePos x="0" y="0"/>
            <wp:positionH relativeFrom="column">
              <wp:posOffset>48260</wp:posOffset>
            </wp:positionH>
            <wp:positionV relativeFrom="paragraph">
              <wp:posOffset>86360</wp:posOffset>
            </wp:positionV>
            <wp:extent cx="1950720" cy="1327150"/>
            <wp:effectExtent l="12700" t="12700" r="17780"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327150"/>
                    </a:xfrm>
                    <a:prstGeom prst="rect">
                      <a:avLst/>
                    </a:prstGeom>
                    <a:solidFill>
                      <a:schemeClr val="accent1">
                        <a:alpha val="0"/>
                      </a:schemeClr>
                    </a:solidFill>
                    <a:ln w="9525">
                      <a:solidFill>
                        <a:schemeClr val="tx1"/>
                      </a:solidFill>
                    </a:ln>
                  </pic:spPr>
                </pic:pic>
              </a:graphicData>
            </a:graphic>
            <wp14:sizeRelH relativeFrom="page">
              <wp14:pctWidth>0</wp14:pctWidth>
            </wp14:sizeRelH>
            <wp14:sizeRelV relativeFrom="page">
              <wp14:pctHeight>0</wp14:pctHeight>
            </wp14:sizeRelV>
          </wp:anchor>
        </w:drawing>
      </w:r>
      <w:r w:rsidR="00EF14FE" w:rsidRPr="00EF14FE">
        <w:rPr>
          <w:rFonts w:asciiTheme="majorBidi" w:hAnsiTheme="majorBidi" w:cstheme="majorBidi"/>
          <w:noProof/>
          <w:lang w:val="en-GB"/>
        </w:rPr>
        <w:drawing>
          <wp:anchor distT="0" distB="0" distL="114300" distR="114300" simplePos="0" relativeHeight="251662336" behindDoc="0" locked="0" layoutInCell="1" allowOverlap="1" wp14:anchorId="0E855122" wp14:editId="0CB2E205">
            <wp:simplePos x="0" y="0"/>
            <wp:positionH relativeFrom="column">
              <wp:posOffset>2089785</wp:posOffset>
            </wp:positionH>
            <wp:positionV relativeFrom="paragraph">
              <wp:posOffset>86049</wp:posOffset>
            </wp:positionV>
            <wp:extent cx="2149475" cy="1327150"/>
            <wp:effectExtent l="12700" t="12700" r="9525"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9475" cy="1327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0F54" w:rsidRPr="00E249AA">
        <w:rPr>
          <w:rFonts w:asciiTheme="majorBidi" w:hAnsiTheme="majorBidi" w:cstheme="majorBidi"/>
          <w:b/>
          <w:bCs/>
          <w:lang w:val="en"/>
        </w:rPr>
        <w:tab/>
      </w:r>
      <w:r w:rsidR="00556DB4" w:rsidRPr="00E249AA">
        <w:rPr>
          <w:rFonts w:asciiTheme="majorBidi" w:hAnsiTheme="majorBidi" w:cstheme="majorBidi"/>
          <w:b/>
          <w:bCs/>
          <w:lang w:val="en"/>
        </w:rPr>
        <w:t>(</w:t>
      </w:r>
      <w:r w:rsidR="00EE7E07" w:rsidRPr="00E249AA">
        <w:rPr>
          <w:rFonts w:asciiTheme="majorBidi" w:hAnsiTheme="majorBidi" w:cstheme="majorBidi"/>
          <w:b/>
          <w:bCs/>
          <w:lang w:val="en"/>
        </w:rPr>
        <w:t>2</w:t>
      </w:r>
      <w:r w:rsidR="00145A8E" w:rsidRPr="00E249AA">
        <w:rPr>
          <w:rFonts w:asciiTheme="majorBidi" w:hAnsiTheme="majorBidi" w:cstheme="majorBidi"/>
          <w:b/>
          <w:bCs/>
          <w:lang w:val="en"/>
        </w:rPr>
        <w:t xml:space="preserve"> </w:t>
      </w:r>
      <w:r w:rsidR="00556DB4" w:rsidRPr="00E249AA">
        <w:rPr>
          <w:rFonts w:asciiTheme="majorBidi" w:hAnsiTheme="majorBidi" w:cstheme="majorBidi"/>
          <w:b/>
          <w:bCs/>
          <w:lang w:val="en"/>
        </w:rPr>
        <w:t>point</w:t>
      </w:r>
      <w:r w:rsidR="00B4432A" w:rsidRPr="00E249AA">
        <w:rPr>
          <w:rFonts w:asciiTheme="majorBidi" w:hAnsiTheme="majorBidi" w:cstheme="majorBidi"/>
          <w:b/>
          <w:bCs/>
          <w:lang w:val="en"/>
        </w:rPr>
        <w:t>s</w:t>
      </w:r>
      <w:r w:rsidR="00556DB4" w:rsidRPr="00E249AA">
        <w:rPr>
          <w:rFonts w:asciiTheme="majorBidi" w:hAnsiTheme="majorBidi" w:cstheme="majorBidi"/>
          <w:b/>
          <w:bCs/>
          <w:lang w:val="en"/>
        </w:rPr>
        <w:t>)</w:t>
      </w:r>
    </w:p>
    <w:p w14:paraId="45B48FF0" w14:textId="7AEE0A14" w:rsidR="00D75189" w:rsidRDefault="00D75189" w:rsidP="000B2EC4">
      <w:pPr>
        <w:jc w:val="both"/>
        <w:rPr>
          <w:rFonts w:asciiTheme="majorBidi" w:hAnsiTheme="majorBidi" w:cstheme="majorBidi"/>
          <w:lang w:val="en-GB"/>
        </w:rPr>
      </w:pPr>
    </w:p>
    <w:p w14:paraId="7F8B82BF" w14:textId="5B08D6EE" w:rsidR="00A10E64" w:rsidRDefault="00A10E64" w:rsidP="000B2EC4">
      <w:pPr>
        <w:jc w:val="both"/>
        <w:rPr>
          <w:rFonts w:asciiTheme="majorBidi" w:hAnsiTheme="majorBidi" w:cstheme="majorBidi"/>
          <w:lang w:val="en-GB"/>
        </w:rPr>
      </w:pPr>
    </w:p>
    <w:p w14:paraId="27A4189B" w14:textId="43D172FB" w:rsidR="005960D9" w:rsidRDefault="005960D9" w:rsidP="000B2EC4">
      <w:pPr>
        <w:jc w:val="both"/>
        <w:rPr>
          <w:rFonts w:asciiTheme="majorBidi" w:hAnsiTheme="majorBidi" w:cstheme="majorBidi"/>
          <w:lang w:val="en-GB"/>
        </w:rPr>
      </w:pPr>
    </w:p>
    <w:p w14:paraId="7A95DA72" w14:textId="19058D9D" w:rsidR="005960D9" w:rsidRDefault="00EF14FE" w:rsidP="000B2EC4">
      <w:pPr>
        <w:jc w:val="both"/>
        <w:rPr>
          <w:rFonts w:asciiTheme="majorBidi" w:hAnsiTheme="majorBidi" w:cstheme="majorBidi"/>
          <w:lang w:val="en-GB"/>
        </w:rPr>
      </w:pPr>
      <w:r w:rsidRPr="005960D9">
        <w:rPr>
          <w:rFonts w:asciiTheme="majorBidi" w:hAnsiTheme="majorBidi" w:cstheme="majorBidi"/>
          <w:noProof/>
          <w:lang w:val="en-GB"/>
        </w:rPr>
        <w:drawing>
          <wp:anchor distT="0" distB="0" distL="114300" distR="114300" simplePos="0" relativeHeight="251661312" behindDoc="0" locked="0" layoutInCell="1" allowOverlap="1" wp14:anchorId="7B16A360" wp14:editId="7D1CFDA0">
            <wp:simplePos x="0" y="0"/>
            <wp:positionH relativeFrom="column">
              <wp:posOffset>46140</wp:posOffset>
            </wp:positionH>
            <wp:positionV relativeFrom="paragraph">
              <wp:posOffset>270510</wp:posOffset>
            </wp:positionV>
            <wp:extent cx="2696210" cy="1292860"/>
            <wp:effectExtent l="12700" t="12700" r="8890" b="152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6210" cy="1292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5653BA3" w14:textId="3F429FD3" w:rsidR="00791C1D" w:rsidRPr="00184EE6" w:rsidRDefault="00B632D7" w:rsidP="000B2EC4">
      <w:pPr>
        <w:jc w:val="both"/>
        <w:rPr>
          <w:rFonts w:asciiTheme="majorBidi" w:hAnsiTheme="majorBidi" w:cstheme="majorBidi"/>
          <w:lang w:val="en-GB"/>
        </w:rPr>
      </w:pPr>
      <w:r>
        <w:rPr>
          <w:rFonts w:asciiTheme="majorBidi" w:hAnsiTheme="majorBidi" w:cstheme="majorBidi"/>
          <w:lang w:val="en-GB"/>
        </w:rPr>
        <w:t xml:space="preserve">For a more accurate representation of the data, I recommend using the exponential </w:t>
      </w:r>
      <w:r w:rsidR="005674D1">
        <w:rPr>
          <w:rFonts w:asciiTheme="majorBidi" w:hAnsiTheme="majorBidi" w:cstheme="majorBidi"/>
          <w:lang w:val="en-GB"/>
        </w:rPr>
        <w:t xml:space="preserve">&amp; seasonal </w:t>
      </w:r>
      <w:r>
        <w:rPr>
          <w:rFonts w:asciiTheme="majorBidi" w:hAnsiTheme="majorBidi" w:cstheme="majorBidi"/>
          <w:lang w:val="en-GB"/>
        </w:rPr>
        <w:t>forecast</w:t>
      </w:r>
      <w:r w:rsidR="005674D1">
        <w:rPr>
          <w:rFonts w:asciiTheme="majorBidi" w:hAnsiTheme="majorBidi" w:cstheme="majorBidi"/>
          <w:lang w:val="en-GB"/>
        </w:rPr>
        <w:t xml:space="preserve"> (using Excel)</w:t>
      </w:r>
      <w:r>
        <w:rPr>
          <w:rFonts w:asciiTheme="majorBidi" w:hAnsiTheme="majorBidi" w:cstheme="majorBidi"/>
          <w:lang w:val="en-GB"/>
        </w:rPr>
        <w:t xml:space="preserve"> as the trend is similar to the previous data, as oppose to the linear forecast which isn’t so representative</w:t>
      </w:r>
      <w:r w:rsidR="005960D9">
        <w:rPr>
          <w:rFonts w:asciiTheme="majorBidi" w:hAnsiTheme="majorBidi" w:cstheme="majorBidi"/>
          <w:lang w:val="en-GB"/>
        </w:rPr>
        <w:t xml:space="preserve">, showing that demand is more or less steady when in fact </w:t>
      </w:r>
      <w:r w:rsidR="00C83FFF">
        <w:rPr>
          <w:rFonts w:asciiTheme="majorBidi" w:hAnsiTheme="majorBidi" w:cstheme="majorBidi"/>
          <w:lang w:val="en-GB"/>
        </w:rPr>
        <w:t>fluctuations are more common than not.</w:t>
      </w:r>
      <w:r w:rsidR="00E35ABD">
        <w:rPr>
          <w:rFonts w:asciiTheme="majorBidi" w:hAnsiTheme="majorBidi" w:cstheme="majorBidi"/>
          <w:lang w:val="en-GB"/>
        </w:rPr>
        <w:t xml:space="preserve"> The Exponential </w:t>
      </w:r>
      <w:r w:rsidR="00120988">
        <w:rPr>
          <w:rFonts w:asciiTheme="majorBidi" w:hAnsiTheme="majorBidi" w:cstheme="majorBidi"/>
          <w:lang w:val="en-GB"/>
        </w:rPr>
        <w:t xml:space="preserve">Smoothing </w:t>
      </w:r>
      <w:r w:rsidR="00E35ABD">
        <w:rPr>
          <w:rFonts w:asciiTheme="majorBidi" w:hAnsiTheme="majorBidi" w:cstheme="majorBidi"/>
          <w:lang w:val="en-GB"/>
        </w:rPr>
        <w:t xml:space="preserve">forecast takes into account seasonal fluctuation from past data and uses that data to predict future values, keeping in account the seasonal cycles – the linear forecast doesn’t provide the same analysis. </w:t>
      </w:r>
    </w:p>
    <w:p w14:paraId="495BAC62" w14:textId="71E3BEF6" w:rsidR="00145A8E" w:rsidRPr="00E249AA" w:rsidRDefault="001247A4" w:rsidP="000B2EC4">
      <w:pPr>
        <w:pStyle w:val="Heading3"/>
        <w:tabs>
          <w:tab w:val="right" w:pos="8505"/>
        </w:tabs>
        <w:jc w:val="both"/>
        <w:rPr>
          <w:rFonts w:asciiTheme="majorBidi" w:hAnsiTheme="majorBidi" w:cstheme="majorBidi"/>
          <w:b/>
          <w:bCs/>
          <w:lang w:val="en-GB"/>
        </w:rPr>
      </w:pPr>
      <w:r w:rsidRPr="00E249AA">
        <w:rPr>
          <w:rFonts w:asciiTheme="majorBidi" w:hAnsiTheme="majorBidi" w:cstheme="majorBidi"/>
          <w:b/>
          <w:bCs/>
          <w:lang w:val="en"/>
        </w:rPr>
        <w:t xml:space="preserve">How high will the demand be in the month (measured in packing units) in which </w:t>
      </w:r>
      <w:r w:rsidR="00AD1BCA" w:rsidRPr="00E249AA">
        <w:rPr>
          <w:rFonts w:asciiTheme="majorBidi" w:hAnsiTheme="majorBidi" w:cstheme="majorBidi"/>
          <w:b/>
          <w:bCs/>
          <w:lang w:val="en"/>
        </w:rPr>
        <w:t xml:space="preserve">the production </w:t>
      </w:r>
      <w:r w:rsidR="00A55F52" w:rsidRPr="00E249AA">
        <w:rPr>
          <w:rFonts w:asciiTheme="majorBidi" w:hAnsiTheme="majorBidi" w:cstheme="majorBidi"/>
          <w:b/>
          <w:bCs/>
          <w:lang w:val="en"/>
        </w:rPr>
        <w:t>quantity</w:t>
      </w:r>
      <w:r w:rsidR="00AD1BCA" w:rsidRPr="00E249AA">
        <w:rPr>
          <w:rFonts w:asciiTheme="majorBidi" w:hAnsiTheme="majorBidi" w:cstheme="majorBidi"/>
          <w:b/>
          <w:bCs/>
          <w:lang w:val="en"/>
        </w:rPr>
        <w:t xml:space="preserve"> to be determined now is </w:t>
      </w:r>
      <w:r w:rsidR="0004646D" w:rsidRPr="00E249AA">
        <w:rPr>
          <w:rFonts w:asciiTheme="majorBidi" w:hAnsiTheme="majorBidi" w:cstheme="majorBidi"/>
          <w:b/>
          <w:bCs/>
          <w:lang w:val="en"/>
        </w:rPr>
        <w:t xml:space="preserve">available to be </w:t>
      </w:r>
      <w:r w:rsidR="00AD1BCA" w:rsidRPr="00E249AA">
        <w:rPr>
          <w:rFonts w:asciiTheme="majorBidi" w:hAnsiTheme="majorBidi" w:cstheme="majorBidi"/>
          <w:b/>
          <w:bCs/>
          <w:lang w:val="en"/>
        </w:rPr>
        <w:t>delivered?</w:t>
      </w:r>
      <w:r w:rsidR="00145A8E" w:rsidRPr="00E249AA">
        <w:rPr>
          <w:rFonts w:asciiTheme="majorBidi" w:hAnsiTheme="majorBidi" w:cstheme="majorBidi"/>
          <w:b/>
          <w:bCs/>
          <w:lang w:val="en"/>
        </w:rPr>
        <w:t xml:space="preserve"> </w:t>
      </w:r>
      <w:r w:rsidR="00590A84" w:rsidRPr="00E249AA">
        <w:rPr>
          <w:rFonts w:asciiTheme="majorBidi" w:hAnsiTheme="majorBidi" w:cstheme="majorBidi"/>
          <w:b/>
          <w:bCs/>
          <w:lang w:val="en"/>
        </w:rPr>
        <w:t xml:space="preserve">(Note: To answer this question, </w:t>
      </w:r>
      <w:r w:rsidR="00145A8E" w:rsidRPr="00E249AA">
        <w:rPr>
          <w:rFonts w:asciiTheme="majorBidi" w:hAnsiTheme="majorBidi" w:cstheme="majorBidi"/>
          <w:b/>
          <w:bCs/>
          <w:lang w:val="en"/>
        </w:rPr>
        <w:t xml:space="preserve">use the </w:t>
      </w:r>
      <w:r w:rsidR="007835E6" w:rsidRPr="00E249AA">
        <w:rPr>
          <w:rFonts w:asciiTheme="majorBidi" w:hAnsiTheme="majorBidi" w:cstheme="majorBidi"/>
          <w:b/>
          <w:bCs/>
          <w:lang w:val="en"/>
        </w:rPr>
        <w:t>forecas</w:t>
      </w:r>
      <w:r w:rsidR="00041523" w:rsidRPr="00E249AA">
        <w:rPr>
          <w:rFonts w:asciiTheme="majorBidi" w:hAnsiTheme="majorBidi" w:cstheme="majorBidi"/>
          <w:b/>
          <w:bCs/>
          <w:lang w:val="en"/>
        </w:rPr>
        <w:t>t technique</w:t>
      </w:r>
      <w:r w:rsidR="00145A8E" w:rsidRPr="00E249AA">
        <w:rPr>
          <w:rFonts w:asciiTheme="majorBidi" w:hAnsiTheme="majorBidi" w:cstheme="majorBidi"/>
          <w:b/>
          <w:bCs/>
          <w:lang w:val="en"/>
        </w:rPr>
        <w:t xml:space="preserve"> </w:t>
      </w:r>
      <w:r w:rsidR="007835E6" w:rsidRPr="00E249AA">
        <w:rPr>
          <w:rFonts w:asciiTheme="majorBidi" w:hAnsiTheme="majorBidi" w:cstheme="majorBidi"/>
          <w:b/>
          <w:bCs/>
          <w:lang w:val="en"/>
        </w:rPr>
        <w:t xml:space="preserve">recommended </w:t>
      </w:r>
      <w:r w:rsidR="00BB4EC9" w:rsidRPr="00E249AA">
        <w:rPr>
          <w:rFonts w:asciiTheme="majorBidi" w:hAnsiTheme="majorBidi" w:cstheme="majorBidi"/>
          <w:b/>
          <w:bCs/>
          <w:lang w:val="en"/>
        </w:rPr>
        <w:t>above.)</w:t>
      </w:r>
      <w:r w:rsidR="007044A2" w:rsidRPr="00E249AA">
        <w:rPr>
          <w:rFonts w:asciiTheme="majorBidi" w:hAnsiTheme="majorBidi" w:cstheme="majorBidi"/>
          <w:b/>
          <w:bCs/>
          <w:lang w:val="en"/>
        </w:rPr>
        <w:br/>
      </w:r>
      <w:r w:rsidR="007044A2" w:rsidRPr="00E249AA">
        <w:rPr>
          <w:rFonts w:asciiTheme="majorBidi" w:hAnsiTheme="majorBidi" w:cstheme="majorBidi"/>
          <w:b/>
          <w:bCs/>
          <w:lang w:val="en"/>
        </w:rPr>
        <w:tab/>
      </w:r>
      <w:r w:rsidR="001E018E" w:rsidRPr="00E249AA">
        <w:rPr>
          <w:rFonts w:asciiTheme="majorBidi" w:hAnsiTheme="majorBidi" w:cstheme="majorBidi"/>
          <w:b/>
          <w:bCs/>
          <w:lang w:val="en"/>
        </w:rPr>
        <w:t>(</w:t>
      </w:r>
      <w:r w:rsidR="00FA7DFE" w:rsidRPr="00E249AA">
        <w:rPr>
          <w:rFonts w:asciiTheme="majorBidi" w:hAnsiTheme="majorBidi" w:cstheme="majorBidi"/>
          <w:b/>
          <w:bCs/>
          <w:lang w:val="en"/>
        </w:rPr>
        <w:t>3</w:t>
      </w:r>
      <w:r w:rsidR="00145A8E" w:rsidRPr="00E249AA">
        <w:rPr>
          <w:rFonts w:asciiTheme="majorBidi" w:hAnsiTheme="majorBidi" w:cstheme="majorBidi"/>
          <w:b/>
          <w:bCs/>
          <w:lang w:val="en"/>
        </w:rPr>
        <w:t xml:space="preserve"> </w:t>
      </w:r>
      <w:r w:rsidR="001E018E" w:rsidRPr="00E249AA">
        <w:rPr>
          <w:rFonts w:asciiTheme="majorBidi" w:hAnsiTheme="majorBidi" w:cstheme="majorBidi"/>
          <w:b/>
          <w:bCs/>
          <w:lang w:val="en"/>
        </w:rPr>
        <w:t>points)</w:t>
      </w:r>
    </w:p>
    <w:p w14:paraId="746C0F1C" w14:textId="58786732" w:rsidR="00D75189" w:rsidRPr="003926AD" w:rsidRDefault="003926AD" w:rsidP="000B2EC4">
      <w:pPr>
        <w:jc w:val="both"/>
        <w:rPr>
          <w:rFonts w:asciiTheme="majorBidi" w:hAnsiTheme="majorBidi" w:cstheme="majorBidi"/>
          <w:lang w:val="en-US"/>
        </w:rPr>
      </w:pPr>
      <w:r>
        <w:rPr>
          <w:rFonts w:asciiTheme="majorBidi" w:hAnsiTheme="majorBidi" w:cstheme="majorBidi"/>
          <w:lang w:val="en-US"/>
        </w:rPr>
        <w:t>There exists a three-</w:t>
      </w:r>
      <w:r w:rsidRPr="003926AD">
        <w:rPr>
          <w:rFonts w:asciiTheme="majorBidi" w:hAnsiTheme="majorBidi" w:cstheme="majorBidi"/>
          <w:lang w:val="en-DE"/>
        </w:rPr>
        <w:t xml:space="preserve">month delay between decision on planned </w:t>
      </w:r>
      <w:r>
        <w:rPr>
          <w:rFonts w:asciiTheme="majorBidi" w:hAnsiTheme="majorBidi" w:cstheme="majorBidi"/>
          <w:lang w:val="en-US"/>
        </w:rPr>
        <w:t>quantity</w:t>
      </w:r>
      <w:r w:rsidRPr="003926AD">
        <w:rPr>
          <w:rFonts w:asciiTheme="majorBidi" w:hAnsiTheme="majorBidi" w:cstheme="majorBidi"/>
          <w:lang w:val="en-DE"/>
        </w:rPr>
        <w:t xml:space="preserve"> and </w:t>
      </w:r>
      <w:r>
        <w:rPr>
          <w:rFonts w:asciiTheme="majorBidi" w:hAnsiTheme="majorBidi" w:cstheme="majorBidi"/>
          <w:lang w:val="en-US"/>
        </w:rPr>
        <w:t>the availability of desired deliveries. Using the linear model from the previous question and seeing the data prediction at month 39</w:t>
      </w:r>
      <w:r w:rsidR="008A6D1A">
        <w:rPr>
          <w:rFonts w:asciiTheme="majorBidi" w:hAnsiTheme="majorBidi" w:cstheme="majorBidi"/>
          <w:lang w:val="en-US"/>
        </w:rPr>
        <w:t xml:space="preserve">. According to the graph, the demand at month 39 will be </w:t>
      </w:r>
      <w:r w:rsidR="00B632D7" w:rsidRPr="00B632D7">
        <w:rPr>
          <w:rFonts w:asciiTheme="majorBidi" w:hAnsiTheme="majorBidi" w:cstheme="majorBidi"/>
          <w:lang w:val="en-US"/>
        </w:rPr>
        <w:t>1</w:t>
      </w:r>
      <w:r w:rsidR="006A3954">
        <w:rPr>
          <w:rFonts w:asciiTheme="majorBidi" w:hAnsiTheme="majorBidi" w:cstheme="majorBidi"/>
          <w:lang w:val="en-US"/>
        </w:rPr>
        <w:t>88</w:t>
      </w:r>
      <w:r w:rsidR="00B632D7" w:rsidRPr="00B632D7">
        <w:rPr>
          <w:rFonts w:asciiTheme="majorBidi" w:hAnsiTheme="majorBidi" w:cstheme="majorBidi"/>
          <w:lang w:val="en-US"/>
        </w:rPr>
        <w:t>,7</w:t>
      </w:r>
      <w:r w:rsidR="006A3954">
        <w:rPr>
          <w:rFonts w:asciiTheme="majorBidi" w:hAnsiTheme="majorBidi" w:cstheme="majorBidi"/>
          <w:lang w:val="en-US"/>
        </w:rPr>
        <w:t>95</w:t>
      </w:r>
      <w:r w:rsidR="00B632D7">
        <w:rPr>
          <w:rFonts w:asciiTheme="majorBidi" w:hAnsiTheme="majorBidi" w:cstheme="majorBidi"/>
          <w:lang w:val="en-US"/>
        </w:rPr>
        <w:t xml:space="preserve"> </w:t>
      </w:r>
      <w:r w:rsidR="008A6D1A">
        <w:rPr>
          <w:rFonts w:asciiTheme="majorBidi" w:hAnsiTheme="majorBidi" w:cstheme="majorBidi"/>
          <w:lang w:val="en-US"/>
        </w:rPr>
        <w:t>units.</w:t>
      </w:r>
      <w:r w:rsidR="00F0018A">
        <w:rPr>
          <w:rFonts w:asciiTheme="majorBidi" w:hAnsiTheme="majorBidi" w:cstheme="majorBidi"/>
          <w:lang w:val="en-US"/>
        </w:rPr>
        <w:t xml:space="preserve"> </w:t>
      </w:r>
    </w:p>
    <w:p w14:paraId="5E8EE476" w14:textId="117DFE5D" w:rsidR="00F645C4" w:rsidRPr="00F645C4" w:rsidRDefault="00D87A80" w:rsidP="000B2EC4">
      <w:pPr>
        <w:pStyle w:val="Heading3"/>
        <w:tabs>
          <w:tab w:val="right" w:pos="8505"/>
        </w:tabs>
        <w:jc w:val="both"/>
        <w:rPr>
          <w:rFonts w:asciiTheme="majorBidi" w:hAnsiTheme="majorBidi" w:cstheme="majorBidi"/>
          <w:b/>
          <w:bCs/>
          <w:lang w:val="en"/>
        </w:rPr>
      </w:pPr>
      <w:r w:rsidRPr="00E249AA">
        <w:rPr>
          <w:rFonts w:asciiTheme="majorBidi" w:hAnsiTheme="majorBidi" w:cstheme="majorBidi"/>
          <w:b/>
          <w:bCs/>
          <w:lang w:val="en"/>
        </w:rPr>
        <w:lastRenderedPageBreak/>
        <w:t>What is the mean</w:t>
      </w:r>
      <w:r w:rsidR="00041523" w:rsidRPr="00E249AA">
        <w:rPr>
          <w:rFonts w:asciiTheme="majorBidi" w:hAnsiTheme="majorBidi" w:cstheme="majorBidi"/>
          <w:b/>
          <w:bCs/>
          <w:lang w:val="en"/>
        </w:rPr>
        <w:t xml:space="preserve"> </w:t>
      </w:r>
      <w:r w:rsidR="00F47BBB" w:rsidRPr="00E249AA">
        <w:rPr>
          <w:rFonts w:asciiTheme="majorBidi" w:hAnsiTheme="majorBidi" w:cstheme="majorBidi"/>
          <w:b/>
          <w:bCs/>
          <w:lang w:val="en"/>
        </w:rPr>
        <w:t xml:space="preserve">absolute deviation between the actual observed demand </w:t>
      </w:r>
      <w:r w:rsidR="00145A8E" w:rsidRPr="00E249AA">
        <w:rPr>
          <w:rFonts w:asciiTheme="majorBidi" w:hAnsiTheme="majorBidi" w:cstheme="majorBidi"/>
          <w:b/>
          <w:bCs/>
          <w:lang w:val="en"/>
        </w:rPr>
        <w:t xml:space="preserve">for the </w:t>
      </w:r>
      <w:r w:rsidR="00F56BEB" w:rsidRPr="00E249AA">
        <w:rPr>
          <w:rFonts w:asciiTheme="majorBidi" w:hAnsiTheme="majorBidi" w:cstheme="majorBidi"/>
          <w:b/>
          <w:bCs/>
          <w:lang w:val="en"/>
        </w:rPr>
        <w:t xml:space="preserve">product </w:t>
      </w:r>
      <w:r w:rsidR="00F47BBB" w:rsidRPr="00E249AA">
        <w:rPr>
          <w:rFonts w:asciiTheme="majorBidi" w:hAnsiTheme="majorBidi" w:cstheme="majorBidi"/>
          <w:b/>
          <w:bCs/>
          <w:lang w:val="en"/>
        </w:rPr>
        <w:t xml:space="preserve">and the </w:t>
      </w:r>
      <w:r w:rsidR="00E76AB7" w:rsidRPr="00E249AA">
        <w:rPr>
          <w:rFonts w:asciiTheme="majorBidi" w:hAnsiTheme="majorBidi" w:cstheme="majorBidi"/>
          <w:b/>
          <w:bCs/>
          <w:lang w:val="en"/>
        </w:rPr>
        <w:t xml:space="preserve">forecast </w:t>
      </w:r>
      <w:r w:rsidR="00F56BEB" w:rsidRPr="00E249AA">
        <w:rPr>
          <w:rFonts w:asciiTheme="majorBidi" w:hAnsiTheme="majorBidi" w:cstheme="majorBidi"/>
          <w:b/>
          <w:bCs/>
          <w:lang w:val="en"/>
        </w:rPr>
        <w:t xml:space="preserve">(both measured in packing units) </w:t>
      </w:r>
      <w:r w:rsidR="00145A8E" w:rsidRPr="00E249AA">
        <w:rPr>
          <w:rFonts w:asciiTheme="majorBidi" w:hAnsiTheme="majorBidi" w:cstheme="majorBidi"/>
          <w:b/>
          <w:bCs/>
          <w:lang w:val="en"/>
        </w:rPr>
        <w:t xml:space="preserve">for </w:t>
      </w:r>
      <w:r w:rsidR="003A1094" w:rsidRPr="00E249AA">
        <w:rPr>
          <w:rFonts w:asciiTheme="majorBidi" w:hAnsiTheme="majorBidi" w:cstheme="majorBidi"/>
          <w:b/>
          <w:bCs/>
          <w:lang w:val="en"/>
        </w:rPr>
        <w:t>months 25 to 36</w:t>
      </w:r>
      <w:r w:rsidR="00041523" w:rsidRPr="00E249AA">
        <w:rPr>
          <w:rFonts w:asciiTheme="majorBidi" w:hAnsiTheme="majorBidi" w:cstheme="majorBidi"/>
          <w:b/>
          <w:bCs/>
          <w:lang w:val="en"/>
        </w:rPr>
        <w:t xml:space="preserve"> </w:t>
      </w:r>
      <w:r w:rsidR="00F65628" w:rsidRPr="00E249AA">
        <w:rPr>
          <w:rFonts w:asciiTheme="majorBidi" w:hAnsiTheme="majorBidi" w:cstheme="majorBidi"/>
          <w:b/>
          <w:bCs/>
          <w:lang w:val="en"/>
        </w:rPr>
        <w:t>when the selected forecasting technique</w:t>
      </w:r>
      <w:r w:rsidR="00145A8E" w:rsidRPr="00E249AA">
        <w:rPr>
          <w:rFonts w:asciiTheme="majorBidi" w:hAnsiTheme="majorBidi" w:cstheme="majorBidi"/>
          <w:b/>
          <w:bCs/>
          <w:lang w:val="en"/>
        </w:rPr>
        <w:t xml:space="preserve"> is</w:t>
      </w:r>
      <w:r w:rsidR="00110BFF" w:rsidRPr="00E249AA">
        <w:rPr>
          <w:rFonts w:asciiTheme="majorBidi" w:hAnsiTheme="majorBidi" w:cstheme="majorBidi"/>
          <w:b/>
          <w:bCs/>
          <w:lang w:val="en"/>
        </w:rPr>
        <w:t xml:space="preserve"> applied?</w:t>
      </w:r>
      <w:r w:rsidR="00145A8E" w:rsidRPr="00E249AA">
        <w:rPr>
          <w:rFonts w:asciiTheme="majorBidi" w:hAnsiTheme="majorBidi" w:cstheme="majorBidi"/>
          <w:b/>
          <w:bCs/>
          <w:lang w:val="en"/>
        </w:rPr>
        <w:t xml:space="preserve"> </w:t>
      </w:r>
      <w:r w:rsidR="00F645C4" w:rsidRPr="00E249AA">
        <w:rPr>
          <w:rFonts w:asciiTheme="majorBidi" w:hAnsiTheme="majorBidi" w:cstheme="majorBidi"/>
          <w:b/>
          <w:bCs/>
          <w:lang w:val="en"/>
        </w:rPr>
        <w:t>(2 points)</w:t>
      </w:r>
    </w:p>
    <w:p w14:paraId="5CF1140D" w14:textId="50C81C17" w:rsidR="00145A8E" w:rsidRPr="00E249AA" w:rsidRDefault="006A3954" w:rsidP="000B2EC4">
      <w:pPr>
        <w:pStyle w:val="Heading3"/>
        <w:tabs>
          <w:tab w:val="right" w:pos="8505"/>
        </w:tabs>
        <w:jc w:val="both"/>
        <w:rPr>
          <w:rFonts w:asciiTheme="majorBidi" w:hAnsiTheme="majorBidi" w:cstheme="majorBidi"/>
          <w:b/>
          <w:bCs/>
          <w:lang w:val="en-GB"/>
        </w:rPr>
      </w:pPr>
      <w:r w:rsidRPr="006A3954">
        <w:rPr>
          <w:noProof/>
          <w:lang w:val="en"/>
        </w:rPr>
        <w:drawing>
          <wp:inline distT="0" distB="0" distL="0" distR="0" wp14:anchorId="3B2BC4F9" wp14:editId="739FB3F8">
            <wp:extent cx="5399405" cy="452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452120"/>
                    </a:xfrm>
                    <a:prstGeom prst="rect">
                      <a:avLst/>
                    </a:prstGeom>
                  </pic:spPr>
                </pic:pic>
              </a:graphicData>
            </a:graphic>
          </wp:inline>
        </w:drawing>
      </w:r>
      <w:r w:rsidR="00390F54" w:rsidRPr="00E249AA">
        <w:rPr>
          <w:rFonts w:asciiTheme="majorBidi" w:hAnsiTheme="majorBidi" w:cstheme="majorBidi"/>
          <w:b/>
          <w:bCs/>
          <w:lang w:val="en"/>
        </w:rPr>
        <w:tab/>
      </w:r>
    </w:p>
    <w:p w14:paraId="5B4D0CAD" w14:textId="56224EB8" w:rsidR="00D75189" w:rsidRDefault="00F0018A" w:rsidP="000B2EC4">
      <w:pPr>
        <w:jc w:val="both"/>
        <w:rPr>
          <w:rFonts w:asciiTheme="majorBidi" w:hAnsiTheme="majorBidi" w:cstheme="majorBidi"/>
          <w:lang w:val="en-GB"/>
        </w:rPr>
      </w:pPr>
      <w:r>
        <w:rPr>
          <w:rFonts w:asciiTheme="majorBidi" w:hAnsiTheme="majorBidi" w:cstheme="majorBidi"/>
          <w:lang w:val="en-GB"/>
        </w:rPr>
        <w:t xml:space="preserve">The mean absolute deviation between the forecast and the actual for months 25-36 is </w:t>
      </w:r>
      <w:r w:rsidR="006A3954">
        <w:rPr>
          <w:rFonts w:asciiTheme="majorBidi" w:hAnsiTheme="majorBidi" w:cstheme="majorBidi"/>
          <w:lang w:val="en-GB"/>
        </w:rPr>
        <w:t>9626</w:t>
      </w:r>
      <w:r>
        <w:rPr>
          <w:rFonts w:asciiTheme="majorBidi" w:hAnsiTheme="majorBidi" w:cstheme="majorBidi"/>
          <w:lang w:val="en-GB"/>
        </w:rPr>
        <w:t xml:space="preserve">. </w:t>
      </w:r>
      <w:r w:rsidR="00224F7B">
        <w:rPr>
          <w:rFonts w:asciiTheme="majorBidi" w:hAnsiTheme="majorBidi" w:cstheme="majorBidi"/>
          <w:lang w:val="en-GB"/>
        </w:rPr>
        <w:t>This number allows us to see the accuracy of the demand forecast, hence creating a leeway number that we can add onto predicted demand as a backup for any deviations from the demand forecast.</w:t>
      </w:r>
    </w:p>
    <w:p w14:paraId="0E6BC2E3" w14:textId="0D184C25" w:rsidR="00E35ABD" w:rsidRPr="00184EE6" w:rsidRDefault="00E35ABD" w:rsidP="000B2EC4">
      <w:pPr>
        <w:jc w:val="both"/>
        <w:rPr>
          <w:rFonts w:asciiTheme="majorBidi" w:hAnsiTheme="majorBidi" w:cstheme="majorBidi"/>
          <w:lang w:val="en-GB"/>
        </w:rPr>
      </w:pPr>
      <w:r>
        <w:rPr>
          <w:rFonts w:asciiTheme="majorBidi" w:hAnsiTheme="majorBidi" w:cstheme="majorBidi"/>
          <w:lang w:val="en-GB"/>
        </w:rPr>
        <w:t xml:space="preserve">This number represents an average error of </w:t>
      </w:r>
      <w:r w:rsidR="00C4096C">
        <w:rPr>
          <w:rFonts w:asciiTheme="majorBidi" w:hAnsiTheme="majorBidi" w:cstheme="majorBidi"/>
          <w:lang w:val="en-GB"/>
        </w:rPr>
        <w:t>5</w:t>
      </w:r>
      <w:r w:rsidR="006A3954">
        <w:rPr>
          <w:rFonts w:asciiTheme="majorBidi" w:hAnsiTheme="majorBidi" w:cstheme="majorBidi"/>
          <w:lang w:val="en-GB"/>
        </w:rPr>
        <w:t>.3</w:t>
      </w:r>
      <w:r>
        <w:rPr>
          <w:rFonts w:asciiTheme="majorBidi" w:hAnsiTheme="majorBidi" w:cstheme="majorBidi"/>
          <w:lang w:val="en-GB"/>
        </w:rPr>
        <w:t xml:space="preserve">% in the demand forecast in comparison to the actual numbers. This number was found by diving the average number of incoming orders by the MAD. </w:t>
      </w:r>
    </w:p>
    <w:p w14:paraId="4D1DD311" w14:textId="46A62BA4" w:rsidR="00C5536A" w:rsidRPr="00D46928" w:rsidRDefault="00C5536A" w:rsidP="00D46928">
      <w:pPr>
        <w:pStyle w:val="Heading3"/>
        <w:tabs>
          <w:tab w:val="right" w:pos="8505"/>
        </w:tabs>
        <w:jc w:val="both"/>
        <w:rPr>
          <w:rFonts w:asciiTheme="majorBidi" w:hAnsiTheme="majorBidi" w:cstheme="majorBidi"/>
          <w:b/>
          <w:bCs/>
          <w:lang w:val="en"/>
        </w:rPr>
      </w:pPr>
      <w:r w:rsidRPr="00C5536A">
        <w:rPr>
          <w:rFonts w:asciiTheme="majorBidi" w:hAnsiTheme="majorBidi" w:cstheme="majorBidi"/>
          <w:lang w:val="en-GB"/>
        </w:rPr>
        <w:drawing>
          <wp:anchor distT="0" distB="0" distL="114300" distR="114300" simplePos="0" relativeHeight="251664384" behindDoc="1" locked="0" layoutInCell="1" allowOverlap="1" wp14:anchorId="1A747F99" wp14:editId="39A9FE2D">
            <wp:simplePos x="0" y="0"/>
            <wp:positionH relativeFrom="column">
              <wp:posOffset>-1365885</wp:posOffset>
            </wp:positionH>
            <wp:positionV relativeFrom="paragraph">
              <wp:posOffset>985520</wp:posOffset>
            </wp:positionV>
            <wp:extent cx="6771640" cy="624205"/>
            <wp:effectExtent l="0" t="0" r="0" b="0"/>
            <wp:wrapTight wrapText="bothSides">
              <wp:wrapPolygon edited="0">
                <wp:start x="0" y="0"/>
                <wp:lineTo x="0" y="21095"/>
                <wp:lineTo x="21551" y="21095"/>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71640" cy="624205"/>
                    </a:xfrm>
                    <a:prstGeom prst="rect">
                      <a:avLst/>
                    </a:prstGeom>
                  </pic:spPr>
                </pic:pic>
              </a:graphicData>
            </a:graphic>
            <wp14:sizeRelH relativeFrom="page">
              <wp14:pctWidth>0</wp14:pctWidth>
            </wp14:sizeRelH>
            <wp14:sizeRelV relativeFrom="page">
              <wp14:pctHeight>0</wp14:pctHeight>
            </wp14:sizeRelV>
          </wp:anchor>
        </w:drawing>
      </w:r>
      <w:r w:rsidR="00476E2B" w:rsidRPr="00E249AA">
        <w:rPr>
          <w:rFonts w:asciiTheme="majorBidi" w:hAnsiTheme="majorBidi" w:cstheme="majorBidi"/>
          <w:b/>
          <w:bCs/>
          <w:lang w:val="en"/>
        </w:rPr>
        <w:t xml:space="preserve">What quantity of </w:t>
      </w:r>
      <w:r w:rsidR="000C798A" w:rsidRPr="00E249AA">
        <w:rPr>
          <w:rFonts w:asciiTheme="majorBidi" w:hAnsiTheme="majorBidi" w:cstheme="majorBidi"/>
          <w:b/>
          <w:bCs/>
          <w:lang w:val="en"/>
        </w:rPr>
        <w:t xml:space="preserve">the </w:t>
      </w:r>
      <w:r w:rsidR="00476E2B" w:rsidRPr="00E249AA">
        <w:rPr>
          <w:rFonts w:asciiTheme="majorBidi" w:hAnsiTheme="majorBidi" w:cstheme="majorBidi"/>
          <w:b/>
          <w:bCs/>
          <w:lang w:val="en"/>
        </w:rPr>
        <w:t xml:space="preserve">product (measured in packing units) would you keep in </w:t>
      </w:r>
      <w:r w:rsidR="000C798A" w:rsidRPr="00E249AA">
        <w:rPr>
          <w:rFonts w:asciiTheme="majorBidi" w:hAnsiTheme="majorBidi" w:cstheme="majorBidi"/>
          <w:b/>
          <w:bCs/>
          <w:lang w:val="en"/>
        </w:rPr>
        <w:t>inventory</w:t>
      </w:r>
      <w:r w:rsidR="00476E2B" w:rsidRPr="00E249AA">
        <w:rPr>
          <w:rFonts w:asciiTheme="majorBidi" w:hAnsiTheme="majorBidi" w:cstheme="majorBidi"/>
          <w:b/>
          <w:bCs/>
          <w:lang w:val="en"/>
        </w:rPr>
        <w:t>?</w:t>
      </w:r>
      <w:r w:rsidR="008021E4" w:rsidRPr="00E249AA">
        <w:rPr>
          <w:rFonts w:asciiTheme="majorBidi" w:hAnsiTheme="majorBidi" w:cstheme="majorBidi"/>
          <w:b/>
          <w:bCs/>
          <w:lang w:val="en"/>
        </w:rPr>
        <w:br/>
      </w:r>
      <w:r w:rsidR="008021E4" w:rsidRPr="00E249AA">
        <w:rPr>
          <w:rFonts w:asciiTheme="majorBidi" w:hAnsiTheme="majorBidi" w:cstheme="majorBidi"/>
          <w:b/>
          <w:bCs/>
          <w:lang w:val="en"/>
        </w:rPr>
        <w:tab/>
      </w:r>
      <w:r w:rsidR="005B0B83" w:rsidRPr="00E249AA">
        <w:rPr>
          <w:rFonts w:asciiTheme="majorBidi" w:hAnsiTheme="majorBidi" w:cstheme="majorBidi"/>
          <w:b/>
          <w:bCs/>
          <w:lang w:val="en"/>
        </w:rPr>
        <w:t>(2 points)</w:t>
      </w:r>
    </w:p>
    <w:p w14:paraId="6D2B3483" w14:textId="2D16573F" w:rsidR="00A412BF" w:rsidRDefault="00A412BF" w:rsidP="00C5536A">
      <w:pPr>
        <w:jc w:val="both"/>
        <w:rPr>
          <w:rFonts w:asciiTheme="majorBidi" w:hAnsiTheme="majorBidi" w:cstheme="majorBidi"/>
          <w:lang w:val="en-GB"/>
        </w:rPr>
      </w:pPr>
      <w:r>
        <w:rPr>
          <w:rFonts w:asciiTheme="majorBidi" w:hAnsiTheme="majorBidi" w:cstheme="majorBidi"/>
          <w:lang w:val="en-GB"/>
        </w:rPr>
        <w:t>To answer this correctly, one must look at the inventory holding costs, back</w:t>
      </w:r>
      <w:r w:rsidR="000A090A">
        <w:rPr>
          <w:rFonts w:asciiTheme="majorBidi" w:hAnsiTheme="majorBidi" w:cstheme="majorBidi"/>
          <w:lang w:val="en-GB"/>
        </w:rPr>
        <w:t xml:space="preserve">log </w:t>
      </w:r>
      <w:r>
        <w:rPr>
          <w:rFonts w:asciiTheme="majorBidi" w:hAnsiTheme="majorBidi" w:cstheme="majorBidi"/>
          <w:lang w:val="en-GB"/>
        </w:rPr>
        <w:t>order costs and cancellations along with current back</w:t>
      </w:r>
      <w:r w:rsidR="000A090A">
        <w:rPr>
          <w:rFonts w:asciiTheme="majorBidi" w:hAnsiTheme="majorBidi" w:cstheme="majorBidi"/>
          <w:lang w:val="en-GB"/>
        </w:rPr>
        <w:t xml:space="preserve">log </w:t>
      </w:r>
      <w:r>
        <w:rPr>
          <w:rFonts w:asciiTheme="majorBidi" w:hAnsiTheme="majorBidi" w:cstheme="majorBidi"/>
          <w:lang w:val="en-GB"/>
        </w:rPr>
        <w:t xml:space="preserve">order and </w:t>
      </w:r>
      <w:r w:rsidR="00120988">
        <w:rPr>
          <w:rFonts w:asciiTheme="majorBidi" w:hAnsiTheme="majorBidi" w:cstheme="majorBidi"/>
          <w:lang w:val="en-GB"/>
        </w:rPr>
        <w:t xml:space="preserve">current </w:t>
      </w:r>
      <w:r>
        <w:rPr>
          <w:rFonts w:asciiTheme="majorBidi" w:hAnsiTheme="majorBidi" w:cstheme="majorBidi"/>
          <w:lang w:val="en-GB"/>
        </w:rPr>
        <w:t xml:space="preserve">inventory.  </w:t>
      </w:r>
    </w:p>
    <w:p w14:paraId="7F6963D9" w14:textId="6E7CACBA" w:rsidR="000A090A" w:rsidRDefault="00A412BF" w:rsidP="000A090A">
      <w:pPr>
        <w:jc w:val="both"/>
        <w:rPr>
          <w:rFonts w:asciiTheme="majorBidi" w:hAnsiTheme="majorBidi" w:cstheme="majorBidi"/>
          <w:lang w:val="en-GB"/>
        </w:rPr>
      </w:pPr>
      <w:r>
        <w:rPr>
          <w:rFonts w:asciiTheme="majorBidi" w:hAnsiTheme="majorBidi" w:cstheme="majorBidi"/>
          <w:lang w:val="en-GB"/>
        </w:rPr>
        <w:t>When comparing the backorder costs and inventory holding costs for the different products, it</w:t>
      </w:r>
      <w:r w:rsidR="005A1A9E">
        <w:rPr>
          <w:rFonts w:asciiTheme="majorBidi" w:hAnsiTheme="majorBidi" w:cstheme="majorBidi"/>
          <w:lang w:val="en-GB"/>
        </w:rPr>
        <w:t xml:space="preserve"> is</w:t>
      </w:r>
      <w:r>
        <w:rPr>
          <w:rFonts w:asciiTheme="majorBidi" w:hAnsiTheme="majorBidi" w:cstheme="majorBidi"/>
          <w:lang w:val="en-GB"/>
        </w:rPr>
        <w:t xml:space="preserve"> clear that Product 1 has the lowest Backorder Costs (0.28 </w:t>
      </w:r>
      <w:r w:rsidRPr="00A412BF">
        <w:rPr>
          <w:rFonts w:asciiTheme="majorBidi" w:hAnsiTheme="majorBidi" w:cstheme="majorBidi"/>
          <w:lang w:val="en-GB"/>
        </w:rPr>
        <w:t>€</w:t>
      </w:r>
      <w:r>
        <w:rPr>
          <w:rFonts w:asciiTheme="majorBidi" w:hAnsiTheme="majorBidi" w:cstheme="majorBidi"/>
          <w:lang w:val="en-GB"/>
        </w:rPr>
        <w:t>/PU) and Inventory Holding Costs (0.15</w:t>
      </w:r>
      <w:r w:rsidRPr="00A412BF">
        <w:rPr>
          <w:rFonts w:asciiTheme="majorBidi" w:hAnsiTheme="majorBidi" w:cstheme="majorBidi"/>
          <w:lang w:val="en-GB"/>
        </w:rPr>
        <w:t>€</w:t>
      </w:r>
      <w:r>
        <w:rPr>
          <w:rFonts w:asciiTheme="majorBidi" w:hAnsiTheme="majorBidi" w:cstheme="majorBidi"/>
          <w:lang w:val="en-GB"/>
        </w:rPr>
        <w:t>/PU) than the other products like product 4. Upon inspection, it’s clear to see why product 1 is the product with the highest inventory, as not only is it cheaper in the short-term to hold inventories rather than to deal with backlog</w:t>
      </w:r>
      <w:r w:rsidR="000A090A">
        <w:rPr>
          <w:rFonts w:asciiTheme="majorBidi" w:hAnsiTheme="majorBidi" w:cstheme="majorBidi"/>
          <w:lang w:val="en-GB"/>
        </w:rPr>
        <w:t xml:space="preserve"> orders</w:t>
      </w:r>
      <w:r>
        <w:rPr>
          <w:rFonts w:asciiTheme="majorBidi" w:hAnsiTheme="majorBidi" w:cstheme="majorBidi"/>
          <w:lang w:val="en-GB"/>
        </w:rPr>
        <w:t xml:space="preserve">, it’s also </w:t>
      </w:r>
      <w:r w:rsidR="004A710A">
        <w:rPr>
          <w:rFonts w:asciiTheme="majorBidi" w:hAnsiTheme="majorBidi" w:cstheme="majorBidi"/>
          <w:lang w:val="en-GB"/>
        </w:rPr>
        <w:t>better long-term as customer satisfaction is always high with regards to this product, as the inventory can always meet demand – this is also shown in the constant fill rate of 100% for product 1. However, for a demand of around 200</w:t>
      </w:r>
      <w:r w:rsidR="005A1A9E">
        <w:rPr>
          <w:rFonts w:asciiTheme="majorBidi" w:hAnsiTheme="majorBidi" w:cstheme="majorBidi"/>
          <w:lang w:val="en-GB"/>
        </w:rPr>
        <w:t>,000</w:t>
      </w:r>
      <w:r w:rsidR="004A710A">
        <w:rPr>
          <w:rFonts w:asciiTheme="majorBidi" w:hAnsiTheme="majorBidi" w:cstheme="majorBidi"/>
          <w:lang w:val="en-GB"/>
        </w:rPr>
        <w:t xml:space="preserve"> monthly, an inventory between 300</w:t>
      </w:r>
      <w:r w:rsidR="005A1A9E">
        <w:rPr>
          <w:rFonts w:asciiTheme="majorBidi" w:hAnsiTheme="majorBidi" w:cstheme="majorBidi"/>
          <w:lang w:val="en-GB"/>
        </w:rPr>
        <w:t>,000</w:t>
      </w:r>
      <w:r w:rsidR="004A710A">
        <w:rPr>
          <w:rFonts w:asciiTheme="majorBidi" w:hAnsiTheme="majorBidi" w:cstheme="majorBidi"/>
          <w:lang w:val="en-GB"/>
        </w:rPr>
        <w:t>-375</w:t>
      </w:r>
      <w:r w:rsidR="005A1A9E">
        <w:rPr>
          <w:rFonts w:asciiTheme="majorBidi" w:hAnsiTheme="majorBidi" w:cstheme="majorBidi"/>
          <w:lang w:val="en-GB"/>
        </w:rPr>
        <w:t>,000</w:t>
      </w:r>
      <w:r w:rsidR="004A710A">
        <w:rPr>
          <w:rFonts w:asciiTheme="majorBidi" w:hAnsiTheme="majorBidi" w:cstheme="majorBidi"/>
          <w:lang w:val="en-GB"/>
        </w:rPr>
        <w:t xml:space="preserve"> is </w:t>
      </w:r>
      <w:r w:rsidR="00927BC9">
        <w:rPr>
          <w:rFonts w:asciiTheme="majorBidi" w:hAnsiTheme="majorBidi" w:cstheme="majorBidi"/>
          <w:lang w:val="en-GB"/>
        </w:rPr>
        <w:t xml:space="preserve">too much and unnecessarily adds inventory holding costs. I would </w:t>
      </w:r>
      <w:r w:rsidR="0053617A">
        <w:rPr>
          <w:rFonts w:asciiTheme="majorBidi" w:hAnsiTheme="majorBidi" w:cstheme="majorBidi"/>
          <w:lang w:val="en-GB"/>
        </w:rPr>
        <w:t>plan the inventory around the demand with a slight surplus, rather than the very generous surplus observed in the past data.</w:t>
      </w:r>
    </w:p>
    <w:p w14:paraId="24759574" w14:textId="22EBBDEC" w:rsidR="00C5536A" w:rsidRDefault="005960D9" w:rsidP="00C5536A">
      <w:pPr>
        <w:jc w:val="both"/>
        <w:rPr>
          <w:rFonts w:asciiTheme="majorBidi" w:hAnsiTheme="majorBidi" w:cstheme="majorBidi"/>
          <w:lang w:val="en-GB"/>
        </w:rPr>
      </w:pPr>
      <w:r w:rsidRPr="00F82EBD">
        <w:rPr>
          <w:rFonts w:asciiTheme="majorBidi" w:hAnsiTheme="majorBidi" w:cstheme="majorBidi"/>
          <w:lang w:val="en-GB"/>
        </w:rPr>
        <w:t xml:space="preserve">Starting month 36, </w:t>
      </w:r>
      <w:r w:rsidR="00E8331C" w:rsidRPr="00F82EBD">
        <w:rPr>
          <w:rFonts w:asciiTheme="majorBidi" w:hAnsiTheme="majorBidi" w:cstheme="majorBidi"/>
          <w:lang w:val="en-GB"/>
        </w:rPr>
        <w:t>I would start</w:t>
      </w:r>
      <w:r w:rsidR="00F82EBD">
        <w:rPr>
          <w:rFonts w:asciiTheme="majorBidi" w:hAnsiTheme="majorBidi" w:cstheme="majorBidi"/>
          <w:lang w:val="en-GB"/>
        </w:rPr>
        <w:t xml:space="preserve"> planning to</w:t>
      </w:r>
      <w:r w:rsidR="00E8331C" w:rsidRPr="00F82EBD">
        <w:rPr>
          <w:rFonts w:asciiTheme="majorBidi" w:hAnsiTheme="majorBidi" w:cstheme="majorBidi"/>
          <w:lang w:val="en-GB"/>
        </w:rPr>
        <w:t xml:space="preserve"> produc</w:t>
      </w:r>
      <w:r w:rsidR="00F82EBD">
        <w:rPr>
          <w:rFonts w:asciiTheme="majorBidi" w:hAnsiTheme="majorBidi" w:cstheme="majorBidi"/>
          <w:lang w:val="en-GB"/>
        </w:rPr>
        <w:t>e</w:t>
      </w:r>
      <w:r w:rsidR="00E8331C" w:rsidRPr="00F82EBD">
        <w:rPr>
          <w:rFonts w:asciiTheme="majorBidi" w:hAnsiTheme="majorBidi" w:cstheme="majorBidi"/>
          <w:lang w:val="en-GB"/>
        </w:rPr>
        <w:t xml:space="preserve"> according to the demand forecast &amp; keep</w:t>
      </w:r>
      <w:r w:rsidR="00C5536A">
        <w:rPr>
          <w:rFonts w:asciiTheme="majorBidi" w:hAnsiTheme="majorBidi" w:cstheme="majorBidi"/>
          <w:lang w:val="en-GB"/>
        </w:rPr>
        <w:t xml:space="preserve"> a minimum of 9626 and a maximum of</w:t>
      </w:r>
      <w:r w:rsidR="00E8331C" w:rsidRPr="00F82EBD">
        <w:rPr>
          <w:rFonts w:asciiTheme="majorBidi" w:hAnsiTheme="majorBidi" w:cstheme="majorBidi"/>
          <w:lang w:val="en-GB"/>
        </w:rPr>
        <w:t xml:space="preserve"> </w:t>
      </w:r>
      <w:r w:rsidR="00C5536A">
        <w:rPr>
          <w:rFonts w:asciiTheme="majorBidi" w:hAnsiTheme="majorBidi" w:cstheme="majorBidi"/>
          <w:lang w:val="en-GB"/>
        </w:rPr>
        <w:t>19252</w:t>
      </w:r>
      <w:r w:rsidR="00C4096C" w:rsidRPr="00F82EBD">
        <w:rPr>
          <w:rFonts w:asciiTheme="majorBidi" w:hAnsiTheme="majorBidi" w:cstheme="majorBidi"/>
          <w:lang w:val="en-GB"/>
        </w:rPr>
        <w:t xml:space="preserve"> </w:t>
      </w:r>
      <w:r w:rsidR="00E8331C" w:rsidRPr="00F82EBD">
        <w:rPr>
          <w:rFonts w:asciiTheme="majorBidi" w:hAnsiTheme="majorBidi" w:cstheme="majorBidi"/>
          <w:lang w:val="en-GB"/>
        </w:rPr>
        <w:t xml:space="preserve">always in inventory as a backup for deviation from the forecast or unforeseen issues like a machine breaking down. The number </w:t>
      </w:r>
      <w:r w:rsidR="006A3954">
        <w:rPr>
          <w:rFonts w:asciiTheme="majorBidi" w:hAnsiTheme="majorBidi" w:cstheme="majorBidi"/>
          <w:lang w:val="en-GB"/>
        </w:rPr>
        <w:t xml:space="preserve">19252 </w:t>
      </w:r>
      <w:r w:rsidR="00E8331C" w:rsidRPr="00F82EBD">
        <w:rPr>
          <w:rFonts w:asciiTheme="majorBidi" w:hAnsiTheme="majorBidi" w:cstheme="majorBidi"/>
          <w:lang w:val="en-GB"/>
        </w:rPr>
        <w:t xml:space="preserve">is the </w:t>
      </w:r>
      <w:r w:rsidR="00224F7B" w:rsidRPr="00F82EBD">
        <w:rPr>
          <w:rFonts w:asciiTheme="majorBidi" w:hAnsiTheme="majorBidi" w:cstheme="majorBidi"/>
          <w:lang w:val="en-GB"/>
        </w:rPr>
        <w:t>mean absolute</w:t>
      </w:r>
      <w:r w:rsidR="00E8331C" w:rsidRPr="00F82EBD">
        <w:rPr>
          <w:rFonts w:asciiTheme="majorBidi" w:hAnsiTheme="majorBidi" w:cstheme="majorBidi"/>
          <w:lang w:val="en-GB"/>
        </w:rPr>
        <w:t xml:space="preserve"> deviation</w:t>
      </w:r>
      <w:r w:rsidR="009056B5">
        <w:rPr>
          <w:rFonts w:asciiTheme="majorBidi" w:hAnsiTheme="majorBidi" w:cstheme="majorBidi"/>
          <w:lang w:val="en-GB"/>
        </w:rPr>
        <w:t xml:space="preserve"> multiplied by 2</w:t>
      </w:r>
      <w:r w:rsidR="00E8331C" w:rsidRPr="00F82EBD">
        <w:rPr>
          <w:rFonts w:asciiTheme="majorBidi" w:hAnsiTheme="majorBidi" w:cstheme="majorBidi"/>
          <w:lang w:val="en-GB"/>
        </w:rPr>
        <w:t xml:space="preserve"> </w:t>
      </w:r>
      <w:r w:rsidR="00224F7B" w:rsidRPr="00F82EBD">
        <w:rPr>
          <w:rFonts w:asciiTheme="majorBidi" w:hAnsiTheme="majorBidi" w:cstheme="majorBidi"/>
          <w:lang w:val="en-GB"/>
        </w:rPr>
        <w:t xml:space="preserve">representing </w:t>
      </w:r>
      <w:r w:rsidR="00E8331C" w:rsidRPr="00F82EBD">
        <w:rPr>
          <w:rFonts w:asciiTheme="majorBidi" w:hAnsiTheme="majorBidi" w:cstheme="majorBidi"/>
          <w:lang w:val="en-GB"/>
        </w:rPr>
        <w:t xml:space="preserve">the average </w:t>
      </w:r>
      <w:r w:rsidR="00224F7B" w:rsidRPr="00F82EBD">
        <w:rPr>
          <w:rFonts w:asciiTheme="majorBidi" w:hAnsiTheme="majorBidi" w:cstheme="majorBidi"/>
          <w:lang w:val="en-GB"/>
        </w:rPr>
        <w:t>deviations from the forecast</w:t>
      </w:r>
      <w:r w:rsidR="00E8331C" w:rsidRPr="00F82EBD">
        <w:rPr>
          <w:rFonts w:asciiTheme="majorBidi" w:hAnsiTheme="majorBidi" w:cstheme="majorBidi"/>
          <w:lang w:val="en-GB"/>
        </w:rPr>
        <w:t xml:space="preserve"> that</w:t>
      </w:r>
      <w:r w:rsidR="00224F7B" w:rsidRPr="00F82EBD">
        <w:rPr>
          <w:rFonts w:asciiTheme="majorBidi" w:hAnsiTheme="majorBidi" w:cstheme="majorBidi"/>
          <w:lang w:val="en-GB"/>
        </w:rPr>
        <w:t xml:space="preserve"> could</w:t>
      </w:r>
      <w:r w:rsidR="00E8331C" w:rsidRPr="00F82EBD">
        <w:rPr>
          <w:rFonts w:asciiTheme="majorBidi" w:hAnsiTheme="majorBidi" w:cstheme="majorBidi"/>
          <w:lang w:val="en-GB"/>
        </w:rPr>
        <w:t xml:space="preserve"> occur on a monthly basis</w:t>
      </w:r>
      <w:r w:rsidR="00C4096C">
        <w:rPr>
          <w:rFonts w:asciiTheme="majorBidi" w:hAnsiTheme="majorBidi" w:cstheme="majorBidi"/>
          <w:lang w:val="en-GB"/>
        </w:rPr>
        <w:t>.</w:t>
      </w:r>
      <w:r w:rsidR="00AF5B1D">
        <w:rPr>
          <w:rFonts w:asciiTheme="majorBidi" w:hAnsiTheme="majorBidi" w:cstheme="majorBidi"/>
          <w:lang w:val="en-GB"/>
        </w:rPr>
        <w:t xml:space="preserve"> This will allow for a decrease in fixed costs of inventory holding, and almost always maintain the 100% fill rate</w:t>
      </w:r>
      <w:r w:rsidR="00D46928">
        <w:rPr>
          <w:rFonts w:asciiTheme="majorBidi" w:hAnsiTheme="majorBidi" w:cstheme="majorBidi"/>
          <w:lang w:val="en-GB"/>
        </w:rPr>
        <w:t xml:space="preserve"> without an increase in backlog costs, which are more significant</w:t>
      </w:r>
      <w:r w:rsidR="009056B5">
        <w:rPr>
          <w:rFonts w:asciiTheme="majorBidi" w:hAnsiTheme="majorBidi" w:cstheme="majorBidi"/>
          <w:lang w:val="en-GB"/>
        </w:rPr>
        <w:t>. The reason I have doubled it is because it takes 3 months for planned production to be ready, and this will allow for 2 consecutive months or 2/3 months in a quarter to have supply ready in case of deviations</w:t>
      </w:r>
      <w:r w:rsidR="006A3954">
        <w:rPr>
          <w:rFonts w:asciiTheme="majorBidi" w:hAnsiTheme="majorBidi" w:cstheme="majorBidi"/>
          <w:lang w:val="en-GB"/>
        </w:rPr>
        <w:t xml:space="preserve">. </w:t>
      </w:r>
      <w:r w:rsidR="00C5536A">
        <w:rPr>
          <w:rFonts w:asciiTheme="majorBidi" w:hAnsiTheme="majorBidi" w:cstheme="majorBidi"/>
          <w:lang w:val="en-GB"/>
        </w:rPr>
        <w:t>This will allow us to keep almost 11% in inventory, accounting for double the error.</w:t>
      </w:r>
    </w:p>
    <w:p w14:paraId="238B5BC8" w14:textId="102A6D0C" w:rsidR="00C5536A" w:rsidRDefault="00C5536A" w:rsidP="00AF5B1D">
      <w:pPr>
        <w:jc w:val="both"/>
        <w:rPr>
          <w:rFonts w:asciiTheme="majorBidi" w:hAnsiTheme="majorBidi" w:cstheme="majorBidi"/>
          <w:lang w:val="en-GB"/>
        </w:rPr>
      </w:pPr>
      <w:r>
        <w:rPr>
          <w:rFonts w:asciiTheme="majorBidi" w:hAnsiTheme="majorBidi" w:cstheme="majorBidi"/>
          <w:lang w:val="en-GB"/>
        </w:rPr>
        <w:t>Moreover, as you can see in the table above, the max change from month to month was 12%, and there was an instance where an absolute change of 11% happened 2 months in a row. Now, because we’re producing according to the demand forecast, we should be covered enough with one set of the mean absolute deviation of 9626, doubling it is just a precaution against needing it twice in the space of 2 months.  Hence, we hold between 5% and almost 11% inventory always as a backup, and if a</w:t>
      </w:r>
      <w:r w:rsidR="00D46928">
        <w:rPr>
          <w:rFonts w:asciiTheme="majorBidi" w:hAnsiTheme="majorBidi" w:cstheme="majorBidi"/>
          <w:lang w:val="en-GB"/>
        </w:rPr>
        <w:t>n absolute</w:t>
      </w:r>
      <w:r>
        <w:rPr>
          <w:rFonts w:asciiTheme="majorBidi" w:hAnsiTheme="majorBidi" w:cstheme="majorBidi"/>
          <w:lang w:val="en-GB"/>
        </w:rPr>
        <w:t xml:space="preserve"> </w:t>
      </w:r>
      <w:r w:rsidR="00D46928">
        <w:rPr>
          <w:rFonts w:asciiTheme="majorBidi" w:hAnsiTheme="majorBidi" w:cstheme="majorBidi"/>
          <w:lang w:val="en-GB"/>
        </w:rPr>
        <w:t>deviation</w:t>
      </w:r>
      <w:r>
        <w:rPr>
          <w:rFonts w:asciiTheme="majorBidi" w:hAnsiTheme="majorBidi" w:cstheme="majorBidi"/>
          <w:lang w:val="en-GB"/>
        </w:rPr>
        <w:t xml:space="preserve"> rate of around </w:t>
      </w:r>
      <w:r w:rsidR="00D46928">
        <w:rPr>
          <w:rFonts w:asciiTheme="majorBidi" w:hAnsiTheme="majorBidi" w:cstheme="majorBidi"/>
          <w:lang w:val="en-GB"/>
        </w:rPr>
        <w:t>11</w:t>
      </w:r>
      <w:r>
        <w:rPr>
          <w:rFonts w:asciiTheme="majorBidi" w:hAnsiTheme="majorBidi" w:cstheme="majorBidi"/>
          <w:lang w:val="en-GB"/>
        </w:rPr>
        <w:t>% happens again, we can be more or less prepared and minimize backlog orders as much as possible.</w:t>
      </w:r>
    </w:p>
    <w:p w14:paraId="42822300" w14:textId="7859477E" w:rsidR="00D75189" w:rsidRDefault="00AF5B1D" w:rsidP="009056B5">
      <w:pPr>
        <w:jc w:val="both"/>
        <w:rPr>
          <w:rFonts w:asciiTheme="majorBidi" w:hAnsiTheme="majorBidi" w:cstheme="majorBidi"/>
          <w:lang w:val="en-GB"/>
        </w:rPr>
      </w:pPr>
      <w:r>
        <w:rPr>
          <w:rFonts w:asciiTheme="majorBidi" w:hAnsiTheme="majorBidi" w:cstheme="majorBidi"/>
          <w:lang w:val="en-GB"/>
        </w:rPr>
        <w:lastRenderedPageBreak/>
        <w:t xml:space="preserve">To reiterate, I would always keep </w:t>
      </w:r>
      <w:r w:rsidR="00C5536A">
        <w:rPr>
          <w:rFonts w:asciiTheme="majorBidi" w:hAnsiTheme="majorBidi" w:cstheme="majorBidi"/>
          <w:lang w:val="en-GB"/>
        </w:rPr>
        <w:t xml:space="preserve">a maximum of </w:t>
      </w:r>
      <w:r w:rsidR="006A3954">
        <w:rPr>
          <w:rFonts w:asciiTheme="majorBidi" w:hAnsiTheme="majorBidi" w:cstheme="majorBidi"/>
          <w:lang w:val="en-GB"/>
        </w:rPr>
        <w:t>19252</w:t>
      </w:r>
      <w:r>
        <w:rPr>
          <w:rFonts w:asciiTheme="majorBidi" w:hAnsiTheme="majorBidi" w:cstheme="majorBidi"/>
          <w:lang w:val="en-GB"/>
        </w:rPr>
        <w:t xml:space="preserve"> in inventory </w:t>
      </w:r>
      <w:r w:rsidR="00C5536A">
        <w:rPr>
          <w:rFonts w:asciiTheme="majorBidi" w:hAnsiTheme="majorBidi" w:cstheme="majorBidi"/>
          <w:lang w:val="en-GB"/>
        </w:rPr>
        <w:t xml:space="preserve">(excluding </w:t>
      </w:r>
      <w:r>
        <w:rPr>
          <w:rFonts w:asciiTheme="majorBidi" w:hAnsiTheme="majorBidi" w:cstheme="majorBidi"/>
          <w:lang w:val="en-GB"/>
        </w:rPr>
        <w:t>the production units necessary according to the demand forecast</w:t>
      </w:r>
      <w:r w:rsidR="00D46928">
        <w:rPr>
          <w:rFonts w:asciiTheme="majorBidi" w:hAnsiTheme="majorBidi" w:cstheme="majorBidi"/>
          <w:lang w:val="en-GB"/>
        </w:rPr>
        <w:t xml:space="preserve"> from month to month</w:t>
      </w:r>
      <w:r w:rsidR="00C5536A">
        <w:rPr>
          <w:rFonts w:asciiTheme="majorBidi" w:hAnsiTheme="majorBidi" w:cstheme="majorBidi"/>
          <w:lang w:val="en-GB"/>
        </w:rPr>
        <w:t>)</w:t>
      </w:r>
      <w:r>
        <w:rPr>
          <w:rFonts w:asciiTheme="majorBidi" w:hAnsiTheme="majorBidi" w:cstheme="majorBidi"/>
          <w:lang w:val="en-GB"/>
        </w:rPr>
        <w:t>.</w:t>
      </w:r>
      <w:r w:rsidR="009056B5">
        <w:rPr>
          <w:rFonts w:asciiTheme="majorBidi" w:hAnsiTheme="majorBidi" w:cstheme="majorBidi"/>
          <w:lang w:val="en-GB"/>
        </w:rPr>
        <w:t xml:space="preserve"> </w:t>
      </w:r>
      <w:r w:rsidR="00AB6E84">
        <w:rPr>
          <w:rFonts w:asciiTheme="majorBidi" w:hAnsiTheme="majorBidi" w:cstheme="majorBidi"/>
          <w:lang w:val="en-GB"/>
        </w:rPr>
        <w:t xml:space="preserve">This number </w:t>
      </w:r>
      <w:r w:rsidR="001714D4">
        <w:rPr>
          <w:rFonts w:asciiTheme="majorBidi" w:hAnsiTheme="majorBidi" w:cstheme="majorBidi"/>
          <w:lang w:val="en-GB"/>
        </w:rPr>
        <w:t>achieves</w:t>
      </w:r>
      <w:r w:rsidR="00AB6E84" w:rsidRPr="00AB6E84">
        <w:rPr>
          <w:rFonts w:asciiTheme="majorBidi" w:hAnsiTheme="majorBidi" w:cstheme="majorBidi"/>
          <w:lang w:val="en-GB"/>
        </w:rPr>
        <w:t xml:space="preserve"> a balance between having enough inventory on hand and not having to </w:t>
      </w:r>
      <w:r w:rsidR="00AB6E84">
        <w:rPr>
          <w:rFonts w:asciiTheme="majorBidi" w:hAnsiTheme="majorBidi" w:cstheme="majorBidi"/>
          <w:lang w:val="en-GB"/>
        </w:rPr>
        <w:t>deal with backlog orders</w:t>
      </w:r>
      <w:r w:rsidR="00AB6E84" w:rsidRPr="00AB6E84">
        <w:rPr>
          <w:rFonts w:asciiTheme="majorBidi" w:hAnsiTheme="majorBidi" w:cstheme="majorBidi"/>
          <w:lang w:val="en-GB"/>
        </w:rPr>
        <w:t xml:space="preserve"> too frequently</w:t>
      </w:r>
      <w:r w:rsidR="00AB6E84">
        <w:rPr>
          <w:rFonts w:asciiTheme="majorBidi" w:hAnsiTheme="majorBidi" w:cstheme="majorBidi"/>
          <w:lang w:val="en-GB"/>
        </w:rPr>
        <w:t>.</w:t>
      </w:r>
      <w:r w:rsidR="006A3954">
        <w:rPr>
          <w:rFonts w:asciiTheme="majorBidi" w:hAnsiTheme="majorBidi" w:cstheme="majorBidi"/>
          <w:lang w:val="en-GB"/>
        </w:rPr>
        <w:t xml:space="preserve"> </w:t>
      </w:r>
    </w:p>
    <w:p w14:paraId="74A39ED5" w14:textId="4D3C629B" w:rsidR="003110D6" w:rsidRPr="003C4344" w:rsidRDefault="008818EE" w:rsidP="000B2EC4">
      <w:pPr>
        <w:pStyle w:val="Heading3"/>
        <w:tabs>
          <w:tab w:val="right" w:pos="8505"/>
        </w:tabs>
        <w:jc w:val="both"/>
        <w:rPr>
          <w:rFonts w:asciiTheme="majorBidi" w:hAnsiTheme="majorBidi" w:cstheme="majorBidi"/>
          <w:b/>
          <w:bCs/>
          <w:lang w:val="en"/>
        </w:rPr>
      </w:pPr>
      <w:r w:rsidRPr="00E249AA">
        <w:rPr>
          <w:rFonts w:asciiTheme="majorBidi" w:hAnsiTheme="majorBidi" w:cstheme="majorBidi"/>
          <w:b/>
          <w:bCs/>
          <w:lang w:val="en"/>
        </w:rPr>
        <w:t xml:space="preserve">What planned production </w:t>
      </w:r>
      <w:r w:rsidR="00932038" w:rsidRPr="00E249AA">
        <w:rPr>
          <w:rFonts w:asciiTheme="majorBidi" w:hAnsiTheme="majorBidi" w:cstheme="majorBidi"/>
          <w:b/>
          <w:bCs/>
          <w:lang w:val="en"/>
        </w:rPr>
        <w:t>quantity</w:t>
      </w:r>
      <w:r w:rsidRPr="00E249AA">
        <w:rPr>
          <w:rFonts w:asciiTheme="majorBidi" w:hAnsiTheme="majorBidi" w:cstheme="majorBidi"/>
          <w:b/>
          <w:bCs/>
          <w:lang w:val="en"/>
        </w:rPr>
        <w:t xml:space="preserve"> of the product you are responsible for</w:t>
      </w:r>
      <w:r w:rsidR="0086736C" w:rsidRPr="00E249AA">
        <w:rPr>
          <w:rFonts w:asciiTheme="majorBidi" w:hAnsiTheme="majorBidi" w:cstheme="majorBidi"/>
          <w:b/>
          <w:bCs/>
          <w:lang w:val="en"/>
        </w:rPr>
        <w:t xml:space="preserve"> do you propose </w:t>
      </w:r>
      <w:r w:rsidR="003110D6" w:rsidRPr="00E249AA">
        <w:rPr>
          <w:rFonts w:asciiTheme="majorBidi" w:hAnsiTheme="majorBidi" w:cstheme="majorBidi"/>
          <w:b/>
          <w:bCs/>
          <w:lang w:val="en"/>
        </w:rPr>
        <w:t xml:space="preserve">for month </w:t>
      </w:r>
      <w:r w:rsidRPr="00E249AA">
        <w:rPr>
          <w:rFonts w:asciiTheme="majorBidi" w:hAnsiTheme="majorBidi" w:cstheme="majorBidi"/>
          <w:b/>
          <w:bCs/>
          <w:lang w:val="en"/>
        </w:rPr>
        <w:t>36?</w:t>
      </w:r>
      <w:r w:rsidR="00041523" w:rsidRPr="00E249AA">
        <w:rPr>
          <w:rFonts w:asciiTheme="majorBidi" w:hAnsiTheme="majorBidi" w:cstheme="majorBidi"/>
          <w:b/>
          <w:bCs/>
          <w:lang w:val="en"/>
        </w:rPr>
        <w:tab/>
      </w:r>
      <w:r w:rsidRPr="00E249AA">
        <w:rPr>
          <w:rFonts w:asciiTheme="majorBidi" w:hAnsiTheme="majorBidi" w:cstheme="majorBidi"/>
          <w:b/>
          <w:bCs/>
          <w:lang w:val="en"/>
        </w:rPr>
        <w:t>(1 point</w:t>
      </w:r>
      <w:r w:rsidR="00041523" w:rsidRPr="00E249AA">
        <w:rPr>
          <w:rFonts w:asciiTheme="majorBidi" w:hAnsiTheme="majorBidi" w:cstheme="majorBidi"/>
          <w:b/>
          <w:bCs/>
          <w:lang w:val="en"/>
        </w:rPr>
        <w:t>)</w:t>
      </w:r>
      <w:r w:rsidR="00390F54" w:rsidRPr="00E249AA">
        <w:rPr>
          <w:rFonts w:asciiTheme="majorBidi" w:hAnsiTheme="majorBidi" w:cstheme="majorBidi"/>
          <w:b/>
          <w:bCs/>
          <w:lang w:val="en"/>
        </w:rPr>
        <w:tab/>
      </w:r>
    </w:p>
    <w:p w14:paraId="35E2197A" w14:textId="4F0A8B6A" w:rsidR="00301191" w:rsidRPr="00301191" w:rsidRDefault="00301191" w:rsidP="0023798C">
      <w:pPr>
        <w:jc w:val="both"/>
        <w:rPr>
          <w:rFonts w:asciiTheme="majorBidi" w:hAnsiTheme="majorBidi" w:cstheme="majorBidi"/>
          <w:strike/>
          <w:lang w:val="en-GB"/>
        </w:rPr>
      </w:pPr>
      <w:r w:rsidRPr="00301191">
        <w:rPr>
          <w:rFonts w:asciiTheme="majorBidi" w:hAnsiTheme="majorBidi" w:cstheme="majorBidi"/>
          <w:strike/>
          <w:noProof/>
          <w:lang w:val="en-GB"/>
        </w:rPr>
        <w:drawing>
          <wp:inline distT="0" distB="0" distL="0" distR="0" wp14:anchorId="62933F04" wp14:editId="0BD1CA71">
            <wp:extent cx="5399405" cy="97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973455"/>
                    </a:xfrm>
                    <a:prstGeom prst="rect">
                      <a:avLst/>
                    </a:prstGeom>
                  </pic:spPr>
                </pic:pic>
              </a:graphicData>
            </a:graphic>
          </wp:inline>
        </w:drawing>
      </w:r>
    </w:p>
    <w:p w14:paraId="269FC1B9" w14:textId="206B7B34" w:rsidR="0023798C" w:rsidRDefault="00301191" w:rsidP="0023798C">
      <w:pPr>
        <w:jc w:val="both"/>
        <w:rPr>
          <w:rFonts w:asciiTheme="majorBidi" w:hAnsiTheme="majorBidi" w:cstheme="majorBidi"/>
          <w:lang w:val="en-GB"/>
        </w:rPr>
      </w:pPr>
      <w:r>
        <w:rPr>
          <w:rFonts w:asciiTheme="majorBidi" w:hAnsiTheme="majorBidi" w:cstheme="majorBidi"/>
          <w:lang w:val="en-GB"/>
        </w:rPr>
        <w:t xml:space="preserve">To answer this question, one must keep in mind the inventory and the </w:t>
      </w:r>
      <w:proofErr w:type="spellStart"/>
      <w:r>
        <w:rPr>
          <w:rFonts w:asciiTheme="majorBidi" w:hAnsiTheme="majorBidi" w:cstheme="majorBidi"/>
          <w:lang w:val="en-GB"/>
        </w:rPr>
        <w:t>WiP</w:t>
      </w:r>
      <w:proofErr w:type="spellEnd"/>
      <w:r>
        <w:rPr>
          <w:rFonts w:asciiTheme="majorBidi" w:hAnsiTheme="majorBidi" w:cstheme="majorBidi"/>
          <w:lang w:val="en-GB"/>
        </w:rPr>
        <w:t xml:space="preserve"> inventory. Because both levels are really high for Product 1 and will continue to be so until month 39, I suggest that we halt production for this product as otherwise, we will have too much inventory going forward and this will keep the inventory holding costs much too high, hence increasing the fixed costs. The work initially going towards Product 1 can then go towards Product 3 and 4 as their inventory is 0. This will keep total capacity high while also aiding in fixing the issues related to products 3 &amp; 4. While this may impact the learning curve for product 1, it will help our company as a whole in decreasing backlog orders &amp; cancellations </w:t>
      </w:r>
      <w:r w:rsidR="00422C85">
        <w:rPr>
          <w:rFonts w:asciiTheme="majorBidi" w:hAnsiTheme="majorBidi" w:cstheme="majorBidi"/>
          <w:lang w:val="en-GB"/>
        </w:rPr>
        <w:t xml:space="preserve">and improve the synergy. </w:t>
      </w:r>
    </w:p>
    <w:p w14:paraId="56624E69" w14:textId="10D1189A" w:rsidR="00422C85" w:rsidRDefault="00422C85" w:rsidP="0023798C">
      <w:pPr>
        <w:jc w:val="both"/>
        <w:rPr>
          <w:rFonts w:asciiTheme="majorBidi" w:hAnsiTheme="majorBidi" w:cstheme="majorBidi"/>
          <w:lang w:val="en-GB"/>
        </w:rPr>
      </w:pPr>
      <w:r>
        <w:rPr>
          <w:rFonts w:asciiTheme="majorBidi" w:hAnsiTheme="majorBidi" w:cstheme="majorBidi"/>
          <w:lang w:val="en-GB"/>
        </w:rPr>
        <w:t xml:space="preserve">Doing this will also aid in </w:t>
      </w:r>
      <w:r w:rsidR="00490859">
        <w:rPr>
          <w:rFonts w:asciiTheme="majorBidi" w:hAnsiTheme="majorBidi" w:cstheme="majorBidi"/>
          <w:lang w:val="en-GB"/>
        </w:rPr>
        <w:t>decreasing the full costs per unit because allocation fixed costs for sales and admin as holding inventory costs falls under fixed costs, and hence full costs.</w:t>
      </w:r>
      <w:r w:rsidR="003B5688">
        <w:rPr>
          <w:rFonts w:asciiTheme="majorBidi" w:hAnsiTheme="majorBidi" w:cstheme="majorBidi"/>
          <w:lang w:val="en-GB"/>
        </w:rPr>
        <w:t xml:space="preserve"> While this isn’t a sustainable way of increasing the contribution margin, it will do so as variable costs per unit will be = 0 and sales prices will remain as is. To clarify, this will not be the decision we make for all the months, just until we reduce the existing inventory for P1 and increase that of P3 and P4.</w:t>
      </w:r>
    </w:p>
    <w:p w14:paraId="3027541A" w14:textId="38608462" w:rsidR="00490859" w:rsidRPr="00184EE6" w:rsidRDefault="00490859" w:rsidP="0023798C">
      <w:pPr>
        <w:jc w:val="both"/>
        <w:rPr>
          <w:rFonts w:asciiTheme="majorBidi" w:hAnsiTheme="majorBidi" w:cstheme="majorBidi"/>
          <w:lang w:val="en-GB"/>
        </w:rPr>
      </w:pPr>
      <w:r>
        <w:rPr>
          <w:rFonts w:asciiTheme="majorBidi" w:hAnsiTheme="majorBidi" w:cstheme="majorBidi"/>
          <w:lang w:val="en-GB"/>
        </w:rPr>
        <w:t xml:space="preserve">Planned production quantity = 0 </w:t>
      </w:r>
    </w:p>
    <w:p w14:paraId="0DC64585" w14:textId="1E957C25" w:rsidR="003E1D0C" w:rsidRPr="003E1D0C" w:rsidRDefault="0042702E" w:rsidP="000B2EC4">
      <w:pPr>
        <w:pStyle w:val="Heading3"/>
        <w:tabs>
          <w:tab w:val="right" w:pos="8505"/>
        </w:tabs>
        <w:jc w:val="both"/>
        <w:rPr>
          <w:rFonts w:asciiTheme="majorBidi" w:hAnsiTheme="majorBidi" w:cstheme="majorBidi"/>
          <w:b/>
          <w:bCs/>
          <w:lang w:val="en-GB"/>
        </w:rPr>
      </w:pPr>
      <w:r w:rsidRPr="00E249AA">
        <w:rPr>
          <w:rFonts w:asciiTheme="majorBidi" w:hAnsiTheme="majorBidi" w:cstheme="majorBidi"/>
          <w:b/>
          <w:bCs/>
          <w:lang w:val="en"/>
        </w:rPr>
        <w:t xml:space="preserve">What quantity of the product (measured in packing units) will be in the production and quality </w:t>
      </w:r>
      <w:r w:rsidR="00BD7E45" w:rsidRPr="00E249AA">
        <w:rPr>
          <w:rFonts w:asciiTheme="majorBidi" w:hAnsiTheme="majorBidi" w:cstheme="majorBidi"/>
          <w:b/>
          <w:bCs/>
          <w:lang w:val="en"/>
        </w:rPr>
        <w:t>control</w:t>
      </w:r>
      <w:r w:rsidRPr="00E249AA">
        <w:rPr>
          <w:rFonts w:asciiTheme="majorBidi" w:hAnsiTheme="majorBidi" w:cstheme="majorBidi"/>
          <w:b/>
          <w:bCs/>
          <w:lang w:val="en"/>
        </w:rPr>
        <w:t xml:space="preserve"> process </w:t>
      </w:r>
      <w:r w:rsidR="00D75189" w:rsidRPr="00E249AA">
        <w:rPr>
          <w:rFonts w:asciiTheme="majorBidi" w:hAnsiTheme="majorBidi" w:cstheme="majorBidi"/>
          <w:b/>
          <w:bCs/>
          <w:lang w:val="en"/>
        </w:rPr>
        <w:t xml:space="preserve">(WIP – work in process) </w:t>
      </w:r>
      <w:r w:rsidR="00BD7E45" w:rsidRPr="00E249AA">
        <w:rPr>
          <w:rFonts w:asciiTheme="majorBidi" w:hAnsiTheme="majorBidi" w:cstheme="majorBidi"/>
          <w:b/>
          <w:bCs/>
          <w:lang w:val="en"/>
        </w:rPr>
        <w:t>in</w:t>
      </w:r>
      <w:r w:rsidR="00D75189" w:rsidRPr="00E249AA">
        <w:rPr>
          <w:rFonts w:asciiTheme="majorBidi" w:hAnsiTheme="majorBidi" w:cstheme="majorBidi"/>
          <w:b/>
          <w:bCs/>
          <w:lang w:val="en"/>
        </w:rPr>
        <w:t xml:space="preserve"> </w:t>
      </w:r>
      <w:r w:rsidR="00AA3137" w:rsidRPr="00E249AA">
        <w:rPr>
          <w:rFonts w:asciiTheme="majorBidi" w:hAnsiTheme="majorBidi" w:cstheme="majorBidi"/>
          <w:b/>
          <w:bCs/>
          <w:lang w:val="en"/>
        </w:rPr>
        <w:t>month 37?</w:t>
      </w:r>
      <w:r w:rsidR="003E1D0C" w:rsidRPr="003E1D0C">
        <w:rPr>
          <w:rFonts w:asciiTheme="majorBidi" w:hAnsiTheme="majorBidi" w:cstheme="majorBidi"/>
          <w:b/>
          <w:bCs/>
          <w:lang w:val="en"/>
        </w:rPr>
        <w:t xml:space="preserve"> </w:t>
      </w:r>
      <w:r w:rsidR="003E1D0C" w:rsidRPr="00E249AA">
        <w:rPr>
          <w:rFonts w:asciiTheme="majorBidi" w:hAnsiTheme="majorBidi" w:cstheme="majorBidi"/>
          <w:b/>
          <w:bCs/>
          <w:lang w:val="en"/>
        </w:rPr>
        <w:t>(1 point)</w:t>
      </w:r>
    </w:p>
    <w:p w14:paraId="7A77A831" w14:textId="67C84A3E" w:rsidR="003E1D0C" w:rsidRDefault="003E1D0C" w:rsidP="000B2EC4">
      <w:pPr>
        <w:pStyle w:val="Heading3"/>
        <w:tabs>
          <w:tab w:val="right" w:pos="8505"/>
        </w:tabs>
        <w:jc w:val="both"/>
        <w:rPr>
          <w:rFonts w:asciiTheme="majorBidi" w:hAnsiTheme="majorBidi" w:cstheme="majorBidi"/>
          <w:lang w:val="en"/>
        </w:rPr>
      </w:pPr>
      <w:r>
        <w:rPr>
          <w:noProof/>
          <w:lang w:val="en"/>
        </w:rPr>
        <w:drawing>
          <wp:inline distT="0" distB="0" distL="0" distR="0" wp14:anchorId="370D297C" wp14:editId="0EFD44AE">
            <wp:extent cx="4519260" cy="1546636"/>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6599" cy="1549148"/>
                    </a:xfrm>
                    <a:prstGeom prst="rect">
                      <a:avLst/>
                    </a:prstGeom>
                  </pic:spPr>
                </pic:pic>
              </a:graphicData>
            </a:graphic>
          </wp:inline>
        </w:drawing>
      </w:r>
    </w:p>
    <w:p w14:paraId="09D50C36" w14:textId="77777777" w:rsidR="003E1D0C" w:rsidRPr="003E1D0C" w:rsidRDefault="003E1D0C" w:rsidP="000B2EC4">
      <w:pPr>
        <w:jc w:val="both"/>
        <w:rPr>
          <w:lang w:val="en"/>
        </w:rPr>
      </w:pPr>
    </w:p>
    <w:p w14:paraId="1FAF6BF1" w14:textId="0A65B259" w:rsidR="00F0018A" w:rsidRDefault="00506DAB" w:rsidP="000B2EC4">
      <w:pPr>
        <w:pStyle w:val="Heading3"/>
        <w:tabs>
          <w:tab w:val="right" w:pos="8505"/>
        </w:tabs>
        <w:jc w:val="both"/>
        <w:rPr>
          <w:rFonts w:asciiTheme="majorBidi" w:hAnsiTheme="majorBidi" w:cstheme="majorBidi"/>
          <w:lang w:val="en"/>
        </w:rPr>
      </w:pPr>
      <w:r w:rsidRPr="00506DAB">
        <w:rPr>
          <w:rFonts w:asciiTheme="majorBidi" w:hAnsiTheme="majorBidi" w:cstheme="majorBidi"/>
          <w:lang w:val="en"/>
        </w:rPr>
        <w:t xml:space="preserve">WIP inventory </w:t>
      </w:r>
      <w:r w:rsidR="003E1D0C">
        <w:rPr>
          <w:rFonts w:asciiTheme="majorBidi" w:hAnsiTheme="majorBidi" w:cstheme="majorBidi"/>
          <w:lang w:val="en"/>
        </w:rPr>
        <w:t>is inventory which is being produced and is in quarantine. This process takes 2 months as a whole. Finding the WIP inventory for month 37 is easily done by calculating the already given figures on the website for the released production quantities for the 2 months prior.</w:t>
      </w:r>
    </w:p>
    <w:p w14:paraId="39688C29" w14:textId="7C86146B" w:rsidR="003E1D0C" w:rsidRPr="003E1D0C" w:rsidRDefault="003E1D0C" w:rsidP="000B2EC4">
      <w:pPr>
        <w:jc w:val="both"/>
        <w:rPr>
          <w:rFonts w:asciiTheme="majorBidi" w:hAnsiTheme="majorBidi" w:cstheme="majorBidi"/>
          <w:lang w:val="en"/>
        </w:rPr>
      </w:pPr>
      <w:r w:rsidRPr="003E1D0C">
        <w:rPr>
          <w:rFonts w:asciiTheme="majorBidi" w:hAnsiTheme="majorBidi" w:cstheme="majorBidi"/>
          <w:lang w:val="en"/>
        </w:rPr>
        <w:t>Released PQ – Month 35:  180,671 PU</w:t>
      </w:r>
    </w:p>
    <w:p w14:paraId="7AD5D290" w14:textId="17594DBF" w:rsidR="003E1D0C" w:rsidRPr="003E1D0C" w:rsidRDefault="003E1D0C" w:rsidP="000B2EC4">
      <w:pPr>
        <w:jc w:val="both"/>
        <w:rPr>
          <w:rFonts w:asciiTheme="majorBidi" w:hAnsiTheme="majorBidi" w:cstheme="majorBidi"/>
          <w:lang w:val="en"/>
        </w:rPr>
      </w:pPr>
      <w:r w:rsidRPr="003E1D0C">
        <w:rPr>
          <w:rFonts w:asciiTheme="majorBidi" w:hAnsiTheme="majorBidi" w:cstheme="majorBidi"/>
          <w:lang w:val="en"/>
        </w:rPr>
        <w:t>Released PQ – Month 36: 178,288 PU</w:t>
      </w:r>
    </w:p>
    <w:p w14:paraId="02BD91BD" w14:textId="40A97DFF" w:rsidR="002D0927" w:rsidRDefault="003E1D0C" w:rsidP="000B2EC4">
      <w:pPr>
        <w:jc w:val="both"/>
        <w:rPr>
          <w:rFonts w:asciiTheme="majorBidi" w:hAnsiTheme="majorBidi" w:cstheme="majorBidi"/>
          <w:b/>
          <w:bCs/>
          <w:lang w:val="en"/>
        </w:rPr>
      </w:pPr>
      <w:r w:rsidRPr="003E1D0C">
        <w:rPr>
          <w:rFonts w:asciiTheme="majorBidi" w:hAnsiTheme="majorBidi" w:cstheme="majorBidi"/>
          <w:lang w:val="en"/>
        </w:rPr>
        <w:lastRenderedPageBreak/>
        <w:t xml:space="preserve">Total </w:t>
      </w:r>
      <w:proofErr w:type="spellStart"/>
      <w:r w:rsidRPr="003E1D0C">
        <w:rPr>
          <w:rFonts w:asciiTheme="majorBidi" w:hAnsiTheme="majorBidi" w:cstheme="majorBidi"/>
          <w:lang w:val="en"/>
        </w:rPr>
        <w:t>WiP</w:t>
      </w:r>
      <w:proofErr w:type="spellEnd"/>
      <w:r w:rsidRPr="003E1D0C">
        <w:rPr>
          <w:rFonts w:asciiTheme="majorBidi" w:hAnsiTheme="majorBidi" w:cstheme="majorBidi"/>
          <w:lang w:val="en"/>
        </w:rPr>
        <w:t xml:space="preserve"> inventory - Month 37: 358</w:t>
      </w:r>
      <w:r w:rsidR="0053617A">
        <w:rPr>
          <w:rFonts w:asciiTheme="majorBidi" w:hAnsiTheme="majorBidi" w:cstheme="majorBidi"/>
          <w:lang w:val="en"/>
        </w:rPr>
        <w:t>,</w:t>
      </w:r>
      <w:r w:rsidRPr="003E1D0C">
        <w:rPr>
          <w:rFonts w:asciiTheme="majorBidi" w:hAnsiTheme="majorBidi" w:cstheme="majorBidi"/>
          <w:lang w:val="en"/>
        </w:rPr>
        <w:t>959 PU</w:t>
      </w:r>
      <w:r w:rsidR="00D75189" w:rsidRPr="00E249AA">
        <w:rPr>
          <w:rFonts w:asciiTheme="majorBidi" w:hAnsiTheme="majorBidi" w:cstheme="majorBidi"/>
          <w:b/>
          <w:bCs/>
          <w:lang w:val="en"/>
        </w:rPr>
        <w:tab/>
      </w:r>
    </w:p>
    <w:p w14:paraId="4153865D" w14:textId="77777777" w:rsidR="003B5688" w:rsidRPr="000B2EC4" w:rsidRDefault="003B5688" w:rsidP="000B2EC4">
      <w:pPr>
        <w:jc w:val="both"/>
        <w:rPr>
          <w:rFonts w:asciiTheme="majorBidi" w:hAnsiTheme="majorBidi" w:cstheme="majorBidi"/>
          <w:lang w:val="en"/>
        </w:rPr>
      </w:pPr>
    </w:p>
    <w:p w14:paraId="0C1EA48B" w14:textId="28715FF1" w:rsidR="00FE5CDF" w:rsidRPr="00E249AA" w:rsidRDefault="00FE5CDF" w:rsidP="000B2EC4">
      <w:pPr>
        <w:pStyle w:val="Heading2"/>
        <w:jc w:val="both"/>
        <w:rPr>
          <w:rFonts w:asciiTheme="majorBidi" w:hAnsiTheme="majorBidi" w:cstheme="majorBidi"/>
          <w:b/>
          <w:bCs/>
        </w:rPr>
      </w:pPr>
      <w:r w:rsidRPr="00E249AA">
        <w:rPr>
          <w:rFonts w:asciiTheme="majorBidi" w:hAnsiTheme="majorBidi" w:cstheme="majorBidi"/>
          <w:b/>
          <w:bCs/>
          <w:lang w:val="en"/>
        </w:rPr>
        <w:t>Evaluation criteria</w:t>
      </w:r>
    </w:p>
    <w:p w14:paraId="77937FB2" w14:textId="77777777" w:rsidR="004461A0" w:rsidRPr="00184EE6" w:rsidRDefault="004461A0" w:rsidP="000B2EC4">
      <w:pPr>
        <w:jc w:val="both"/>
        <w:rPr>
          <w:rFonts w:asciiTheme="majorBidi" w:hAnsiTheme="majorBidi" w:cstheme="majorBidi"/>
        </w:rPr>
      </w:pPr>
    </w:p>
    <w:tbl>
      <w:tblPr>
        <w:tblStyle w:val="TableGrid"/>
        <w:tblW w:w="0" w:type="auto"/>
        <w:tblLook w:val="04A0" w:firstRow="1" w:lastRow="0" w:firstColumn="1" w:lastColumn="0" w:noHBand="0" w:noVBand="1"/>
      </w:tblPr>
      <w:tblGrid>
        <w:gridCol w:w="1710"/>
        <w:gridCol w:w="2261"/>
        <w:gridCol w:w="2261"/>
        <w:gridCol w:w="2261"/>
      </w:tblGrid>
      <w:tr w:rsidR="004461A0" w:rsidRPr="00184EE6" w14:paraId="26CFE1EC" w14:textId="77777777" w:rsidTr="00C0293F">
        <w:tc>
          <w:tcPr>
            <w:tcW w:w="1724" w:type="dxa"/>
          </w:tcPr>
          <w:p w14:paraId="7096C7EC" w14:textId="77777777" w:rsidR="004461A0" w:rsidRPr="00184EE6" w:rsidRDefault="004461A0" w:rsidP="000B2EC4">
            <w:pPr>
              <w:pStyle w:val="Tabelle"/>
              <w:jc w:val="both"/>
              <w:rPr>
                <w:rFonts w:asciiTheme="majorBidi" w:hAnsiTheme="majorBidi" w:cstheme="majorBidi"/>
              </w:rPr>
            </w:pPr>
          </w:p>
        </w:tc>
        <w:tc>
          <w:tcPr>
            <w:tcW w:w="2324" w:type="dxa"/>
          </w:tcPr>
          <w:p w14:paraId="6380971A"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Insufficient</w:t>
            </w:r>
          </w:p>
        </w:tc>
        <w:tc>
          <w:tcPr>
            <w:tcW w:w="2324" w:type="dxa"/>
          </w:tcPr>
          <w:p w14:paraId="5731AFB6"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Satisfactory</w:t>
            </w:r>
          </w:p>
        </w:tc>
        <w:tc>
          <w:tcPr>
            <w:tcW w:w="2324" w:type="dxa"/>
          </w:tcPr>
          <w:p w14:paraId="282ECF35"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Very good</w:t>
            </w:r>
          </w:p>
        </w:tc>
      </w:tr>
      <w:tr w:rsidR="004461A0" w:rsidRPr="00184EE6" w14:paraId="00A18C68" w14:textId="77777777" w:rsidTr="00C0293F">
        <w:tc>
          <w:tcPr>
            <w:tcW w:w="1724" w:type="dxa"/>
          </w:tcPr>
          <w:p w14:paraId="101AE105"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Correctness of the answer</w:t>
            </w:r>
          </w:p>
        </w:tc>
        <w:tc>
          <w:tcPr>
            <w:tcW w:w="2324" w:type="dxa"/>
          </w:tcPr>
          <w:p w14:paraId="72373ED3"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Answer is grossly incorrect</w:t>
            </w:r>
          </w:p>
        </w:tc>
        <w:tc>
          <w:tcPr>
            <w:tcW w:w="2324" w:type="dxa"/>
          </w:tcPr>
          <w:p w14:paraId="4C7225D4"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Answer is partially incorrect</w:t>
            </w:r>
          </w:p>
        </w:tc>
        <w:tc>
          <w:tcPr>
            <w:tcW w:w="2324" w:type="dxa"/>
          </w:tcPr>
          <w:p w14:paraId="5222158C"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Answer is correct</w:t>
            </w:r>
          </w:p>
        </w:tc>
      </w:tr>
      <w:tr w:rsidR="004461A0" w:rsidRPr="006A3954" w14:paraId="110DD9A5" w14:textId="77777777" w:rsidTr="00C0293F">
        <w:tc>
          <w:tcPr>
            <w:tcW w:w="1724" w:type="dxa"/>
          </w:tcPr>
          <w:p w14:paraId="50941E83"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Justification of the answer</w:t>
            </w:r>
          </w:p>
        </w:tc>
        <w:tc>
          <w:tcPr>
            <w:tcW w:w="2324" w:type="dxa"/>
          </w:tcPr>
          <w:p w14:paraId="5D63724A" w14:textId="77777777" w:rsidR="004461A0" w:rsidRPr="00184EE6" w:rsidRDefault="004461A0" w:rsidP="000B2EC4">
            <w:pPr>
              <w:pStyle w:val="Tabelle"/>
              <w:jc w:val="both"/>
              <w:rPr>
                <w:rFonts w:asciiTheme="majorBidi" w:hAnsiTheme="majorBidi" w:cstheme="majorBidi"/>
                <w:lang w:val="en-GB"/>
              </w:rPr>
            </w:pPr>
            <w:r w:rsidRPr="00184EE6">
              <w:rPr>
                <w:rFonts w:asciiTheme="majorBidi" w:hAnsiTheme="majorBidi" w:cstheme="majorBidi"/>
                <w:lang w:val="en"/>
              </w:rPr>
              <w:t>No justification available, neither in text form nor as a calculation</w:t>
            </w:r>
          </w:p>
        </w:tc>
        <w:tc>
          <w:tcPr>
            <w:tcW w:w="2324" w:type="dxa"/>
          </w:tcPr>
          <w:p w14:paraId="4B245900"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Satisfactory justification</w:t>
            </w:r>
          </w:p>
        </w:tc>
        <w:tc>
          <w:tcPr>
            <w:tcW w:w="2324" w:type="dxa"/>
          </w:tcPr>
          <w:p w14:paraId="4C771FDA" w14:textId="77777777" w:rsidR="004461A0" w:rsidRPr="00184EE6" w:rsidRDefault="004461A0" w:rsidP="000B2EC4">
            <w:pPr>
              <w:pStyle w:val="Tabelle"/>
              <w:jc w:val="both"/>
              <w:rPr>
                <w:rFonts w:asciiTheme="majorBidi" w:hAnsiTheme="majorBidi" w:cstheme="majorBidi"/>
                <w:lang w:val="en-GB"/>
              </w:rPr>
            </w:pPr>
            <w:r w:rsidRPr="00184EE6">
              <w:rPr>
                <w:rFonts w:asciiTheme="majorBidi" w:hAnsiTheme="majorBidi" w:cstheme="majorBidi"/>
                <w:lang w:val="en"/>
              </w:rPr>
              <w:t>Clear and convincing justification of the answer, with calculation (if applicable)</w:t>
            </w:r>
          </w:p>
        </w:tc>
      </w:tr>
      <w:tr w:rsidR="004461A0" w:rsidRPr="006A3954" w14:paraId="7B022C59" w14:textId="77777777" w:rsidTr="00C0293F">
        <w:tc>
          <w:tcPr>
            <w:tcW w:w="1724" w:type="dxa"/>
          </w:tcPr>
          <w:p w14:paraId="5B63548C" w14:textId="77777777" w:rsidR="004461A0" w:rsidRPr="00184EE6" w:rsidRDefault="004461A0" w:rsidP="000B2EC4">
            <w:pPr>
              <w:pStyle w:val="Tabelle"/>
              <w:jc w:val="both"/>
              <w:rPr>
                <w:rFonts w:asciiTheme="majorBidi" w:hAnsiTheme="majorBidi" w:cstheme="majorBidi"/>
                <w:lang w:val="en-GB"/>
              </w:rPr>
            </w:pPr>
            <w:r w:rsidRPr="00184EE6">
              <w:rPr>
                <w:rFonts w:asciiTheme="majorBidi" w:hAnsiTheme="majorBidi" w:cstheme="majorBidi"/>
                <w:lang w:val="en"/>
              </w:rPr>
              <w:t>Correctness of the data/information used</w:t>
            </w:r>
          </w:p>
        </w:tc>
        <w:tc>
          <w:tcPr>
            <w:tcW w:w="2324" w:type="dxa"/>
          </w:tcPr>
          <w:p w14:paraId="0CAF7540" w14:textId="77777777" w:rsidR="004461A0" w:rsidRPr="00184EE6" w:rsidRDefault="004461A0" w:rsidP="000B2EC4">
            <w:pPr>
              <w:pStyle w:val="Tabelle"/>
              <w:jc w:val="both"/>
              <w:rPr>
                <w:rFonts w:asciiTheme="majorBidi" w:hAnsiTheme="majorBidi" w:cstheme="majorBidi"/>
              </w:rPr>
            </w:pPr>
            <w:r w:rsidRPr="00184EE6">
              <w:rPr>
                <w:rFonts w:asciiTheme="majorBidi" w:hAnsiTheme="majorBidi" w:cstheme="majorBidi"/>
                <w:lang w:val="en"/>
              </w:rPr>
              <w:t>Incorrect data/information used</w:t>
            </w:r>
          </w:p>
        </w:tc>
        <w:tc>
          <w:tcPr>
            <w:tcW w:w="2324" w:type="dxa"/>
          </w:tcPr>
          <w:p w14:paraId="4231CB6D" w14:textId="77777777" w:rsidR="004461A0" w:rsidRPr="00184EE6" w:rsidRDefault="004461A0" w:rsidP="000B2EC4">
            <w:pPr>
              <w:pStyle w:val="Tabelle"/>
              <w:jc w:val="both"/>
              <w:rPr>
                <w:rFonts w:asciiTheme="majorBidi" w:hAnsiTheme="majorBidi" w:cstheme="majorBidi"/>
                <w:lang w:val="en-GB"/>
              </w:rPr>
            </w:pPr>
            <w:r w:rsidRPr="00184EE6">
              <w:rPr>
                <w:rFonts w:asciiTheme="majorBidi" w:hAnsiTheme="majorBidi" w:cstheme="majorBidi"/>
                <w:lang w:val="en"/>
              </w:rPr>
              <w:t>Partly correct, partly incorrect data/information used</w:t>
            </w:r>
          </w:p>
        </w:tc>
        <w:tc>
          <w:tcPr>
            <w:tcW w:w="2324" w:type="dxa"/>
          </w:tcPr>
          <w:p w14:paraId="0B55F0C3" w14:textId="77777777" w:rsidR="004461A0" w:rsidRPr="00184EE6" w:rsidRDefault="004461A0" w:rsidP="000B2EC4">
            <w:pPr>
              <w:pStyle w:val="Tabelle"/>
              <w:jc w:val="both"/>
              <w:rPr>
                <w:rFonts w:asciiTheme="majorBidi" w:hAnsiTheme="majorBidi" w:cstheme="majorBidi"/>
                <w:lang w:val="en-GB"/>
              </w:rPr>
            </w:pPr>
            <w:r w:rsidRPr="00184EE6">
              <w:rPr>
                <w:rFonts w:asciiTheme="majorBidi" w:hAnsiTheme="majorBidi" w:cstheme="majorBidi"/>
                <w:lang w:val="en"/>
              </w:rPr>
              <w:t>Correct and appropriate data/information used</w:t>
            </w:r>
          </w:p>
        </w:tc>
      </w:tr>
    </w:tbl>
    <w:p w14:paraId="7952A3C0" w14:textId="1E99DA94" w:rsidR="006B2117" w:rsidRPr="00184EE6" w:rsidRDefault="006B2117" w:rsidP="000B2EC4">
      <w:pPr>
        <w:jc w:val="both"/>
        <w:rPr>
          <w:rFonts w:asciiTheme="majorBidi" w:hAnsiTheme="majorBidi" w:cstheme="majorBidi"/>
          <w:lang w:val="en-GB"/>
        </w:rPr>
      </w:pPr>
    </w:p>
    <w:sectPr w:rsidR="006B2117" w:rsidRPr="00184EE6" w:rsidSect="00041523">
      <w:headerReference w:type="default" r:id="rId18"/>
      <w:footerReference w:type="default" r:id="rId19"/>
      <w:headerReference w:type="first" r:id="rId20"/>
      <w:footerReference w:type="first" r:id="rId21"/>
      <w:pgSz w:w="11906" w:h="16838" w:code="9"/>
      <w:pgMar w:top="990" w:right="851" w:bottom="1134" w:left="2552" w:header="567"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63DD" w14:textId="77777777" w:rsidR="00934B29" w:rsidRDefault="00934B29">
      <w:r>
        <w:rPr>
          <w:lang w:val="en"/>
        </w:rPr>
        <w:separator/>
      </w:r>
    </w:p>
  </w:endnote>
  <w:endnote w:type="continuationSeparator" w:id="0">
    <w:p w14:paraId="58B75B7E" w14:textId="77777777" w:rsidR="00934B29" w:rsidRDefault="00934B29">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47 LightCn">
    <w:panose1 w:val="020B0604020202020204"/>
    <w:charset w:val="00"/>
    <w:family w:val="swiss"/>
    <w:pitch w:val="variable"/>
    <w:sig w:usb0="8000002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7001" w14:textId="262F3257" w:rsidR="006D37CA" w:rsidRDefault="006D37CA">
    <w:pPr>
      <w:tabs>
        <w:tab w:val="right" w:pos="7938"/>
      </w:tabs>
      <w:spacing w:before="0"/>
    </w:pPr>
    <w:r>
      <w:rPr>
        <w:sz w:val="16"/>
        <w:lang w:val="en"/>
      </w:rPr>
      <w:t xml:space="preserve">Version </w:t>
    </w:r>
    <w:r w:rsidR="009C61B6">
      <w:rPr>
        <w:sz w:val="16"/>
        <w:lang w:val="en"/>
      </w:rPr>
      <w:t>1</w:t>
    </w:r>
    <w:r w:rsidR="000D39B6">
      <w:rPr>
        <w:sz w:val="16"/>
        <w:lang w:val="en"/>
      </w:rPr>
      <w:t>.0</w:t>
    </w:r>
    <w:r w:rsidR="00593D86">
      <w:rPr>
        <w:sz w:val="16"/>
        <w:lang w:val="en"/>
      </w:rPr>
      <w:t>1</w:t>
    </w:r>
    <w:r>
      <w:rPr>
        <w:sz w:val="16"/>
        <w:lang w:val="en"/>
      </w:rPr>
      <w:t xml:space="preserve">, </w:t>
    </w:r>
    <w:r>
      <w:rPr>
        <w:sz w:val="16"/>
        <w:lang w:val="en"/>
      </w:rPr>
      <w:fldChar w:fldCharType="begin"/>
    </w:r>
    <w:r>
      <w:rPr>
        <w:sz w:val="16"/>
        <w:lang w:val="en"/>
      </w:rPr>
      <w:instrText xml:space="preserve"> TIME \@ "dd.MM.yyyy" </w:instrText>
    </w:r>
    <w:r>
      <w:rPr>
        <w:sz w:val="16"/>
        <w:lang w:val="en"/>
      </w:rPr>
      <w:fldChar w:fldCharType="separate"/>
    </w:r>
    <w:r w:rsidR="006A3954">
      <w:rPr>
        <w:noProof/>
        <w:sz w:val="16"/>
        <w:lang w:val="en"/>
      </w:rPr>
      <w:t>21.09.2021</w:t>
    </w:r>
    <w:r>
      <w:rPr>
        <w:sz w:val="16"/>
        <w:lang w:val="en"/>
      </w:rPr>
      <w:fldChar w:fldCharType="end"/>
    </w:r>
    <w:r>
      <w:rPr>
        <w:lang w:val="en"/>
      </w:rPr>
      <w:tab/>
    </w:r>
    <w:r w:rsidR="007D0D13">
      <w:rPr>
        <w:lang w:val="en"/>
      </w:rPr>
      <w:t>Page</w:t>
    </w:r>
    <w:r>
      <w:rPr>
        <w:lang w:val="en"/>
      </w:rPr>
      <w:t xml:space="preserve"> </w:t>
    </w:r>
    <w:r>
      <w:rPr>
        <w:lang w:val="en"/>
      </w:rPr>
      <w:fldChar w:fldCharType="begin"/>
    </w:r>
    <w:r>
      <w:rPr>
        <w:lang w:val="en"/>
      </w:rPr>
      <w:instrText xml:space="preserve"> PAGE  \* MERGEFORMAT </w:instrText>
    </w:r>
    <w:r>
      <w:rPr>
        <w:lang w:val="en"/>
      </w:rPr>
      <w:fldChar w:fldCharType="separate"/>
    </w:r>
    <w:r w:rsidR="00B4432A">
      <w:rPr>
        <w:noProof/>
        <w:lang w:val="en"/>
      </w:rPr>
      <w:t>1</w:t>
    </w:r>
    <w:r>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750F" w14:textId="77777777" w:rsidR="006D37CA" w:rsidRDefault="00697E71">
    <w:pPr>
      <w:pStyle w:val="Footer"/>
    </w:pPr>
    <w:r>
      <w:rPr>
        <w:noProof/>
        <w:sz w:val="20"/>
        <w:lang w:val="en-US" w:eastAsia="en-US"/>
      </w:rPr>
      <mc:AlternateContent>
        <mc:Choice Requires="wps">
          <w:drawing>
            <wp:anchor distT="0" distB="0" distL="114300" distR="114300" simplePos="0" relativeHeight="251659264" behindDoc="0" locked="1" layoutInCell="0" allowOverlap="1" wp14:anchorId="606F1C42" wp14:editId="219BFE59">
              <wp:simplePos x="0" y="0"/>
              <wp:positionH relativeFrom="page">
                <wp:posOffset>6552565</wp:posOffset>
              </wp:positionH>
              <wp:positionV relativeFrom="page">
                <wp:posOffset>10233660</wp:posOffset>
              </wp:positionV>
              <wp:extent cx="720090" cy="17970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F1C42" id="_x0000_t202" coordsize="21600,21600" o:spt="202" path="m,l,21600r21600,l21600,xe">
              <v:stroke joinstyle="miter"/>
              <v:path gradientshapeok="t" o:connecttype="rect"/>
            </v:shapetype>
            <v:shape id="Text Box 9" o:spid="_x0000_s1026" type="#_x0000_t202" style="position:absolute;margin-left:515.95pt;margin-top:805.8pt;width:56.7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" o:allowincell="f" filled="f" stroked="f">
              <v:textbox inset="0,0,0,0">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DFE9" w14:textId="77777777" w:rsidR="00934B29" w:rsidRDefault="00934B29">
      <w:r>
        <w:rPr>
          <w:lang w:val="en"/>
        </w:rPr>
        <w:separator/>
      </w:r>
    </w:p>
  </w:footnote>
  <w:footnote w:type="continuationSeparator" w:id="0">
    <w:p w14:paraId="2A1DEFE9" w14:textId="77777777" w:rsidR="00934B29" w:rsidRDefault="00934B29">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4A4" w14:textId="77777777" w:rsidR="006D37CA" w:rsidRDefault="006D37CA" w:rsidP="008D1F3F">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F000" w14:textId="77777777" w:rsidR="006D37CA" w:rsidRDefault="00697E71">
    <w:pPr>
      <w:pStyle w:val="Header"/>
      <w:spacing w:before="0"/>
      <w:jc w:val="right"/>
    </w:pPr>
    <w:r>
      <w:rPr>
        <w:noProof/>
        <w:lang w:val="en-US" w:eastAsia="en-US"/>
      </w:rPr>
      <mc:AlternateContent>
        <mc:Choice Requires="wps">
          <w:drawing>
            <wp:anchor distT="0" distB="0" distL="114300" distR="114300" simplePos="0" relativeHeight="251656192" behindDoc="0" locked="1" layoutInCell="0" allowOverlap="1" wp14:anchorId="1C042C76" wp14:editId="672A64EF">
              <wp:simplePos x="0" y="0"/>
              <wp:positionH relativeFrom="page">
                <wp:posOffset>0</wp:posOffset>
              </wp:positionH>
              <wp:positionV relativeFrom="page">
                <wp:posOffset>5346700</wp:posOffset>
              </wp:positionV>
              <wp:extent cx="1828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5BE70"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14.4pt,4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" o:allowincell="f">
              <w10:wrap anchorx="page" anchory="page"/>
              <w10:anchorlock/>
            </v:line>
          </w:pict>
        </mc:Fallback>
      </mc:AlternateContent>
    </w:r>
    <w:r w:rsidR="006D37CA">
      <w:rPr>
        <w:lang w:val="en"/>
      </w:rPr>
      <w:t>Prof. Dr. Jürgen Strohhecker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E96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0CCCC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1850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22EC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09A39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F81C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52DE3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0E9D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F4FC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20AF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50D6F"/>
    <w:multiLevelType w:val="singleLevel"/>
    <w:tmpl w:val="B61E0D94"/>
    <w:lvl w:ilvl="0">
      <w:start w:val="1"/>
      <w:numFmt w:val="bullet"/>
      <w:pStyle w:val="AufzhlungQuadrateEbene2"/>
      <w:lvlText w:val=""/>
      <w:lvlJc w:val="left"/>
      <w:pPr>
        <w:tabs>
          <w:tab w:val="num" w:pos="644"/>
        </w:tabs>
        <w:ind w:left="567" w:hanging="283"/>
      </w:pPr>
      <w:rPr>
        <w:rFonts w:ascii="Wingdings" w:hAnsi="Wingdings" w:hint="default"/>
      </w:rPr>
    </w:lvl>
  </w:abstractNum>
  <w:abstractNum w:abstractNumId="11" w15:restartNumberingAfterBreak="0">
    <w:nsid w:val="0F172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1674E9F"/>
    <w:multiLevelType w:val="hybridMultilevel"/>
    <w:tmpl w:val="03AA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EF7B7C"/>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103DA1"/>
    <w:multiLevelType w:val="singleLevel"/>
    <w:tmpl w:val="66D09B32"/>
    <w:lvl w:ilvl="0">
      <w:start w:val="1"/>
      <w:numFmt w:val="lowerLetter"/>
      <w:pStyle w:val="Unteraufgabe"/>
      <w:lvlText w:val="%1)"/>
      <w:lvlJc w:val="left"/>
      <w:pPr>
        <w:tabs>
          <w:tab w:val="num" w:pos="644"/>
        </w:tabs>
        <w:ind w:left="567" w:hanging="283"/>
      </w:pPr>
      <w:rPr>
        <w:rFonts w:hint="default"/>
      </w:rPr>
    </w:lvl>
  </w:abstractNum>
  <w:abstractNum w:abstractNumId="15" w15:restartNumberingAfterBreak="0">
    <w:nsid w:val="1A305950"/>
    <w:multiLevelType w:val="hybridMultilevel"/>
    <w:tmpl w:val="41804EAE"/>
    <w:lvl w:ilvl="0" w:tplc="499EA9D2">
      <w:start w:val="1"/>
      <w:numFmt w:val="bullet"/>
      <w:lvlText w:val=""/>
      <w:lvlJc w:val="left"/>
      <w:pPr>
        <w:tabs>
          <w:tab w:val="num" w:pos="720"/>
        </w:tabs>
        <w:ind w:left="720" w:hanging="360"/>
      </w:pPr>
      <w:rPr>
        <w:rFonts w:ascii="Symbol" w:hAnsi="Symbol" w:hint="default"/>
        <w:sz w:val="20"/>
      </w:rPr>
    </w:lvl>
    <w:lvl w:ilvl="1" w:tplc="6C684FE2" w:tentative="1">
      <w:start w:val="1"/>
      <w:numFmt w:val="bullet"/>
      <w:lvlText w:val="o"/>
      <w:lvlJc w:val="left"/>
      <w:pPr>
        <w:tabs>
          <w:tab w:val="num" w:pos="1440"/>
        </w:tabs>
        <w:ind w:left="1440" w:hanging="360"/>
      </w:pPr>
      <w:rPr>
        <w:rFonts w:ascii="Courier New" w:hAnsi="Courier New" w:hint="default"/>
        <w:sz w:val="20"/>
      </w:rPr>
    </w:lvl>
    <w:lvl w:ilvl="2" w:tplc="EDC06912" w:tentative="1">
      <w:start w:val="1"/>
      <w:numFmt w:val="bullet"/>
      <w:lvlText w:val=""/>
      <w:lvlJc w:val="left"/>
      <w:pPr>
        <w:tabs>
          <w:tab w:val="num" w:pos="2160"/>
        </w:tabs>
        <w:ind w:left="2160" w:hanging="360"/>
      </w:pPr>
      <w:rPr>
        <w:rFonts w:ascii="Wingdings" w:hAnsi="Wingdings" w:hint="default"/>
        <w:sz w:val="20"/>
      </w:rPr>
    </w:lvl>
    <w:lvl w:ilvl="3" w:tplc="53402978" w:tentative="1">
      <w:start w:val="1"/>
      <w:numFmt w:val="bullet"/>
      <w:lvlText w:val=""/>
      <w:lvlJc w:val="left"/>
      <w:pPr>
        <w:tabs>
          <w:tab w:val="num" w:pos="2880"/>
        </w:tabs>
        <w:ind w:left="2880" w:hanging="360"/>
      </w:pPr>
      <w:rPr>
        <w:rFonts w:ascii="Wingdings" w:hAnsi="Wingdings" w:hint="default"/>
        <w:sz w:val="20"/>
      </w:rPr>
    </w:lvl>
    <w:lvl w:ilvl="4" w:tplc="540A784E" w:tentative="1">
      <w:start w:val="1"/>
      <w:numFmt w:val="bullet"/>
      <w:lvlText w:val=""/>
      <w:lvlJc w:val="left"/>
      <w:pPr>
        <w:tabs>
          <w:tab w:val="num" w:pos="3600"/>
        </w:tabs>
        <w:ind w:left="3600" w:hanging="360"/>
      </w:pPr>
      <w:rPr>
        <w:rFonts w:ascii="Wingdings" w:hAnsi="Wingdings" w:hint="default"/>
        <w:sz w:val="20"/>
      </w:rPr>
    </w:lvl>
    <w:lvl w:ilvl="5" w:tplc="ECE80394" w:tentative="1">
      <w:start w:val="1"/>
      <w:numFmt w:val="bullet"/>
      <w:lvlText w:val=""/>
      <w:lvlJc w:val="left"/>
      <w:pPr>
        <w:tabs>
          <w:tab w:val="num" w:pos="4320"/>
        </w:tabs>
        <w:ind w:left="4320" w:hanging="360"/>
      </w:pPr>
      <w:rPr>
        <w:rFonts w:ascii="Wingdings" w:hAnsi="Wingdings" w:hint="default"/>
        <w:sz w:val="20"/>
      </w:rPr>
    </w:lvl>
    <w:lvl w:ilvl="6" w:tplc="B86EC6F4" w:tentative="1">
      <w:start w:val="1"/>
      <w:numFmt w:val="bullet"/>
      <w:lvlText w:val=""/>
      <w:lvlJc w:val="left"/>
      <w:pPr>
        <w:tabs>
          <w:tab w:val="num" w:pos="5040"/>
        </w:tabs>
        <w:ind w:left="5040" w:hanging="360"/>
      </w:pPr>
      <w:rPr>
        <w:rFonts w:ascii="Wingdings" w:hAnsi="Wingdings" w:hint="default"/>
        <w:sz w:val="20"/>
      </w:rPr>
    </w:lvl>
    <w:lvl w:ilvl="7" w:tplc="202461DC" w:tentative="1">
      <w:start w:val="1"/>
      <w:numFmt w:val="bullet"/>
      <w:lvlText w:val=""/>
      <w:lvlJc w:val="left"/>
      <w:pPr>
        <w:tabs>
          <w:tab w:val="num" w:pos="5760"/>
        </w:tabs>
        <w:ind w:left="5760" w:hanging="360"/>
      </w:pPr>
      <w:rPr>
        <w:rFonts w:ascii="Wingdings" w:hAnsi="Wingdings" w:hint="default"/>
        <w:sz w:val="20"/>
      </w:rPr>
    </w:lvl>
    <w:lvl w:ilvl="8" w:tplc="AD006D2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E1A43"/>
    <w:multiLevelType w:val="hybridMultilevel"/>
    <w:tmpl w:val="6CF6AD34"/>
    <w:lvl w:ilvl="0" w:tplc="88B88898">
      <w:start w:val="1"/>
      <w:numFmt w:val="lowerLetter"/>
      <w:pStyle w:val="AufzhlungabcEbene1"/>
      <w:lvlText w:val="%1)"/>
      <w:lvlJc w:val="left"/>
      <w:pPr>
        <w:tabs>
          <w:tab w:val="num" w:pos="360"/>
        </w:tabs>
        <w:ind w:left="284" w:hanging="284"/>
      </w:pPr>
      <w:rPr>
        <w:rFonts w:hint="default"/>
      </w:rPr>
    </w:lvl>
    <w:lvl w:ilvl="1" w:tplc="B6A21518" w:tentative="1">
      <w:start w:val="1"/>
      <w:numFmt w:val="lowerLetter"/>
      <w:lvlText w:val="%2."/>
      <w:lvlJc w:val="left"/>
      <w:pPr>
        <w:tabs>
          <w:tab w:val="num" w:pos="1440"/>
        </w:tabs>
        <w:ind w:left="1440" w:hanging="360"/>
      </w:pPr>
    </w:lvl>
    <w:lvl w:ilvl="2" w:tplc="C2BE78A6" w:tentative="1">
      <w:start w:val="1"/>
      <w:numFmt w:val="lowerRoman"/>
      <w:lvlText w:val="%3."/>
      <w:lvlJc w:val="right"/>
      <w:pPr>
        <w:tabs>
          <w:tab w:val="num" w:pos="2160"/>
        </w:tabs>
        <w:ind w:left="2160" w:hanging="180"/>
      </w:pPr>
    </w:lvl>
    <w:lvl w:ilvl="3" w:tplc="0D1EAD5C" w:tentative="1">
      <w:start w:val="1"/>
      <w:numFmt w:val="decimal"/>
      <w:lvlText w:val="%4."/>
      <w:lvlJc w:val="left"/>
      <w:pPr>
        <w:tabs>
          <w:tab w:val="num" w:pos="2880"/>
        </w:tabs>
        <w:ind w:left="2880" w:hanging="360"/>
      </w:pPr>
    </w:lvl>
    <w:lvl w:ilvl="4" w:tplc="17880F28" w:tentative="1">
      <w:start w:val="1"/>
      <w:numFmt w:val="lowerLetter"/>
      <w:lvlText w:val="%5."/>
      <w:lvlJc w:val="left"/>
      <w:pPr>
        <w:tabs>
          <w:tab w:val="num" w:pos="3600"/>
        </w:tabs>
        <w:ind w:left="3600" w:hanging="360"/>
      </w:pPr>
    </w:lvl>
    <w:lvl w:ilvl="5" w:tplc="C978A050" w:tentative="1">
      <w:start w:val="1"/>
      <w:numFmt w:val="lowerRoman"/>
      <w:lvlText w:val="%6."/>
      <w:lvlJc w:val="right"/>
      <w:pPr>
        <w:tabs>
          <w:tab w:val="num" w:pos="4320"/>
        </w:tabs>
        <w:ind w:left="4320" w:hanging="180"/>
      </w:pPr>
    </w:lvl>
    <w:lvl w:ilvl="6" w:tplc="B8E6D98C" w:tentative="1">
      <w:start w:val="1"/>
      <w:numFmt w:val="decimal"/>
      <w:lvlText w:val="%7."/>
      <w:lvlJc w:val="left"/>
      <w:pPr>
        <w:tabs>
          <w:tab w:val="num" w:pos="5040"/>
        </w:tabs>
        <w:ind w:left="5040" w:hanging="360"/>
      </w:pPr>
    </w:lvl>
    <w:lvl w:ilvl="7" w:tplc="4E0C7F16" w:tentative="1">
      <w:start w:val="1"/>
      <w:numFmt w:val="lowerLetter"/>
      <w:lvlText w:val="%8."/>
      <w:lvlJc w:val="left"/>
      <w:pPr>
        <w:tabs>
          <w:tab w:val="num" w:pos="5760"/>
        </w:tabs>
        <w:ind w:left="5760" w:hanging="360"/>
      </w:pPr>
    </w:lvl>
    <w:lvl w:ilvl="8" w:tplc="E7125E52" w:tentative="1">
      <w:start w:val="1"/>
      <w:numFmt w:val="lowerRoman"/>
      <w:lvlText w:val="%9."/>
      <w:lvlJc w:val="right"/>
      <w:pPr>
        <w:tabs>
          <w:tab w:val="num" w:pos="6480"/>
        </w:tabs>
        <w:ind w:left="6480" w:hanging="180"/>
      </w:pPr>
    </w:lvl>
  </w:abstractNum>
  <w:abstractNum w:abstractNumId="17" w15:restartNumberingAfterBreak="0">
    <w:nsid w:val="34F96274"/>
    <w:multiLevelType w:val="singleLevel"/>
    <w:tmpl w:val="462454E6"/>
    <w:lvl w:ilvl="0">
      <w:start w:val="1"/>
      <w:numFmt w:val="decimal"/>
      <w:lvlText w:val="%1."/>
      <w:lvlJc w:val="left"/>
      <w:pPr>
        <w:tabs>
          <w:tab w:val="num" w:pos="425"/>
        </w:tabs>
        <w:ind w:left="425" w:hanging="425"/>
      </w:pPr>
    </w:lvl>
  </w:abstractNum>
  <w:abstractNum w:abstractNumId="18" w15:restartNumberingAfterBreak="0">
    <w:nsid w:val="40314CA2"/>
    <w:multiLevelType w:val="singleLevel"/>
    <w:tmpl w:val="ED124C3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EE62CD"/>
    <w:multiLevelType w:val="hybridMultilevel"/>
    <w:tmpl w:val="D4BEF60E"/>
    <w:lvl w:ilvl="0" w:tplc="6464ABCC">
      <w:start w:val="1"/>
      <w:numFmt w:val="bullet"/>
      <w:pStyle w:val="AufzhlungTyp1"/>
      <w:lvlText w:val=""/>
      <w:lvlJc w:val="left"/>
      <w:pPr>
        <w:tabs>
          <w:tab w:val="num" w:pos="284"/>
        </w:tabs>
        <w:ind w:left="284" w:hanging="284"/>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00CF5"/>
    <w:multiLevelType w:val="hybridMultilevel"/>
    <w:tmpl w:val="96C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2778B"/>
    <w:multiLevelType w:val="hybridMultilevel"/>
    <w:tmpl w:val="E2C8C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086E44"/>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DA55E06"/>
    <w:multiLevelType w:val="singleLevel"/>
    <w:tmpl w:val="F55ECD90"/>
    <w:lvl w:ilvl="0">
      <w:start w:val="1"/>
      <w:numFmt w:val="bullet"/>
      <w:pStyle w:val="AufzhlungPunkteEbene1"/>
      <w:lvlText w:val=""/>
      <w:lvlJc w:val="left"/>
      <w:pPr>
        <w:tabs>
          <w:tab w:val="num" w:pos="360"/>
        </w:tabs>
        <w:ind w:left="284" w:hanging="284"/>
      </w:pPr>
      <w:rPr>
        <w:rFonts w:ascii="Symbol" w:hAnsi="Symbol" w:hint="default"/>
      </w:rPr>
    </w:lvl>
  </w:abstractNum>
  <w:abstractNum w:abstractNumId="24" w15:restartNumberingAfterBreak="0">
    <w:nsid w:val="60421F27"/>
    <w:multiLevelType w:val="hybridMultilevel"/>
    <w:tmpl w:val="9EE6635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72741872"/>
    <w:multiLevelType w:val="hybridMultilevel"/>
    <w:tmpl w:val="E2649AAE"/>
    <w:lvl w:ilvl="0" w:tplc="0E74E412">
      <w:start w:val="1"/>
      <w:numFmt w:val="decimal"/>
      <w:pStyle w:val="Aufgabe"/>
      <w:lvlText w:val="%1)"/>
      <w:lvlJc w:val="left"/>
      <w:pPr>
        <w:tabs>
          <w:tab w:val="num" w:pos="360"/>
        </w:tabs>
        <w:ind w:left="284" w:hanging="284"/>
      </w:pPr>
      <w:rPr>
        <w:rFonts w:hint="default"/>
      </w:rPr>
    </w:lvl>
    <w:lvl w:ilvl="1" w:tplc="33FA72DE" w:tentative="1">
      <w:start w:val="1"/>
      <w:numFmt w:val="lowerLetter"/>
      <w:lvlText w:val="%2."/>
      <w:lvlJc w:val="left"/>
      <w:pPr>
        <w:tabs>
          <w:tab w:val="num" w:pos="1440"/>
        </w:tabs>
        <w:ind w:left="1440" w:hanging="360"/>
      </w:pPr>
    </w:lvl>
    <w:lvl w:ilvl="2" w:tplc="442EFE82" w:tentative="1">
      <w:start w:val="1"/>
      <w:numFmt w:val="lowerRoman"/>
      <w:lvlText w:val="%3."/>
      <w:lvlJc w:val="right"/>
      <w:pPr>
        <w:tabs>
          <w:tab w:val="num" w:pos="2160"/>
        </w:tabs>
        <w:ind w:left="2160" w:hanging="180"/>
      </w:pPr>
    </w:lvl>
    <w:lvl w:ilvl="3" w:tplc="7488FC52" w:tentative="1">
      <w:start w:val="1"/>
      <w:numFmt w:val="decimal"/>
      <w:lvlText w:val="%4."/>
      <w:lvlJc w:val="left"/>
      <w:pPr>
        <w:tabs>
          <w:tab w:val="num" w:pos="2880"/>
        </w:tabs>
        <w:ind w:left="2880" w:hanging="360"/>
      </w:pPr>
    </w:lvl>
    <w:lvl w:ilvl="4" w:tplc="6A2A3412" w:tentative="1">
      <w:start w:val="1"/>
      <w:numFmt w:val="lowerLetter"/>
      <w:lvlText w:val="%5."/>
      <w:lvlJc w:val="left"/>
      <w:pPr>
        <w:tabs>
          <w:tab w:val="num" w:pos="3600"/>
        </w:tabs>
        <w:ind w:left="3600" w:hanging="360"/>
      </w:pPr>
    </w:lvl>
    <w:lvl w:ilvl="5" w:tplc="F760CC78" w:tentative="1">
      <w:start w:val="1"/>
      <w:numFmt w:val="lowerRoman"/>
      <w:lvlText w:val="%6."/>
      <w:lvlJc w:val="right"/>
      <w:pPr>
        <w:tabs>
          <w:tab w:val="num" w:pos="4320"/>
        </w:tabs>
        <w:ind w:left="4320" w:hanging="180"/>
      </w:pPr>
    </w:lvl>
    <w:lvl w:ilvl="6" w:tplc="8D965500" w:tentative="1">
      <w:start w:val="1"/>
      <w:numFmt w:val="decimal"/>
      <w:lvlText w:val="%7."/>
      <w:lvlJc w:val="left"/>
      <w:pPr>
        <w:tabs>
          <w:tab w:val="num" w:pos="5040"/>
        </w:tabs>
        <w:ind w:left="5040" w:hanging="360"/>
      </w:pPr>
    </w:lvl>
    <w:lvl w:ilvl="7" w:tplc="512C70A0" w:tentative="1">
      <w:start w:val="1"/>
      <w:numFmt w:val="lowerLetter"/>
      <w:lvlText w:val="%8."/>
      <w:lvlJc w:val="left"/>
      <w:pPr>
        <w:tabs>
          <w:tab w:val="num" w:pos="5760"/>
        </w:tabs>
        <w:ind w:left="5760" w:hanging="360"/>
      </w:pPr>
    </w:lvl>
    <w:lvl w:ilvl="8" w:tplc="0D20DFB0" w:tentative="1">
      <w:start w:val="1"/>
      <w:numFmt w:val="lowerRoman"/>
      <w:lvlText w:val="%9."/>
      <w:lvlJc w:val="right"/>
      <w:pPr>
        <w:tabs>
          <w:tab w:val="num" w:pos="6480"/>
        </w:tabs>
        <w:ind w:left="6480" w:hanging="180"/>
      </w:pPr>
    </w:lvl>
  </w:abstractNum>
  <w:abstractNum w:abstractNumId="26" w15:restartNumberingAfterBreak="0">
    <w:nsid w:val="76C81A85"/>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7"/>
  </w:num>
  <w:num w:numId="3">
    <w:abstractNumId w:val="17"/>
  </w:num>
  <w:num w:numId="4">
    <w:abstractNumId w:val="18"/>
  </w:num>
  <w:num w:numId="5">
    <w:abstractNumId w:val="10"/>
  </w:num>
  <w:num w:numId="6">
    <w:abstractNumId w:val="23"/>
  </w:num>
  <w:num w:numId="7">
    <w:abstractNumId w:val="14"/>
  </w:num>
  <w:num w:numId="8">
    <w:abstractNumId w:val="16"/>
  </w:num>
  <w:num w:numId="9">
    <w:abstractNumId w:val="14"/>
  </w:num>
  <w:num w:numId="10">
    <w:abstractNumId w:val="25"/>
  </w:num>
  <w:num w:numId="11">
    <w:abstractNumId w:val="14"/>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5"/>
  </w:num>
  <w:num w:numId="20">
    <w:abstractNumId w:val="25"/>
  </w:num>
  <w:num w:numId="21">
    <w:abstractNumId w:val="15"/>
  </w:num>
  <w:num w:numId="22">
    <w:abstractNumId w:val="10"/>
  </w:num>
  <w:num w:numId="23">
    <w:abstractNumId w:val="22"/>
  </w:num>
  <w:num w:numId="24">
    <w:abstractNumId w:val="26"/>
  </w:num>
  <w:num w:numId="25">
    <w:abstractNumId w:val="13"/>
  </w:num>
  <w:num w:numId="26">
    <w:abstractNumId w:val="1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9"/>
  </w:num>
  <w:num w:numId="38">
    <w:abstractNumId w:val="10"/>
  </w:num>
  <w:num w:numId="39">
    <w:abstractNumId w:val="20"/>
  </w:num>
  <w:num w:numId="40">
    <w:abstractNumId w:val="24"/>
  </w:num>
  <w:num w:numId="41">
    <w:abstractNumId w:val="1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21"/>
    <w:rsid w:val="00002218"/>
    <w:rsid w:val="0000295D"/>
    <w:rsid w:val="00003A59"/>
    <w:rsid w:val="00003B65"/>
    <w:rsid w:val="00004DC4"/>
    <w:rsid w:val="0000512D"/>
    <w:rsid w:val="000056A0"/>
    <w:rsid w:val="000067F2"/>
    <w:rsid w:val="00006EB2"/>
    <w:rsid w:val="00007C25"/>
    <w:rsid w:val="000108B8"/>
    <w:rsid w:val="0001100A"/>
    <w:rsid w:val="0001178E"/>
    <w:rsid w:val="00011A6E"/>
    <w:rsid w:val="0001285B"/>
    <w:rsid w:val="000138C4"/>
    <w:rsid w:val="00013981"/>
    <w:rsid w:val="000146E4"/>
    <w:rsid w:val="000165EC"/>
    <w:rsid w:val="000200C1"/>
    <w:rsid w:val="000206E7"/>
    <w:rsid w:val="00020A19"/>
    <w:rsid w:val="00021723"/>
    <w:rsid w:val="00022B67"/>
    <w:rsid w:val="0002695F"/>
    <w:rsid w:val="0003013B"/>
    <w:rsid w:val="000303BD"/>
    <w:rsid w:val="00031426"/>
    <w:rsid w:val="00031A05"/>
    <w:rsid w:val="00032CCC"/>
    <w:rsid w:val="00032F6C"/>
    <w:rsid w:val="00033485"/>
    <w:rsid w:val="00033973"/>
    <w:rsid w:val="00034BEA"/>
    <w:rsid w:val="0003575C"/>
    <w:rsid w:val="00040706"/>
    <w:rsid w:val="00040C44"/>
    <w:rsid w:val="00041523"/>
    <w:rsid w:val="000419E0"/>
    <w:rsid w:val="00044281"/>
    <w:rsid w:val="00045367"/>
    <w:rsid w:val="0004646D"/>
    <w:rsid w:val="00046877"/>
    <w:rsid w:val="0004770C"/>
    <w:rsid w:val="0004796C"/>
    <w:rsid w:val="00047F03"/>
    <w:rsid w:val="0005161A"/>
    <w:rsid w:val="000516A9"/>
    <w:rsid w:val="000527D4"/>
    <w:rsid w:val="00052E19"/>
    <w:rsid w:val="00053FD8"/>
    <w:rsid w:val="00054120"/>
    <w:rsid w:val="0005613E"/>
    <w:rsid w:val="0006028B"/>
    <w:rsid w:val="00060AA4"/>
    <w:rsid w:val="00060CD7"/>
    <w:rsid w:val="00062286"/>
    <w:rsid w:val="0006312F"/>
    <w:rsid w:val="00063734"/>
    <w:rsid w:val="00066342"/>
    <w:rsid w:val="0006637D"/>
    <w:rsid w:val="0007243D"/>
    <w:rsid w:val="00072FAE"/>
    <w:rsid w:val="00074ACA"/>
    <w:rsid w:val="00081566"/>
    <w:rsid w:val="00083090"/>
    <w:rsid w:val="000845F7"/>
    <w:rsid w:val="00085AE6"/>
    <w:rsid w:val="000875E8"/>
    <w:rsid w:val="00087745"/>
    <w:rsid w:val="00090085"/>
    <w:rsid w:val="00090239"/>
    <w:rsid w:val="00094027"/>
    <w:rsid w:val="00096996"/>
    <w:rsid w:val="000A090A"/>
    <w:rsid w:val="000A30AE"/>
    <w:rsid w:val="000A33B3"/>
    <w:rsid w:val="000A6EEC"/>
    <w:rsid w:val="000A7212"/>
    <w:rsid w:val="000A77A4"/>
    <w:rsid w:val="000B214D"/>
    <w:rsid w:val="000B2EC4"/>
    <w:rsid w:val="000B4B61"/>
    <w:rsid w:val="000B54BA"/>
    <w:rsid w:val="000B62DF"/>
    <w:rsid w:val="000C1329"/>
    <w:rsid w:val="000C210E"/>
    <w:rsid w:val="000C2D6D"/>
    <w:rsid w:val="000C359F"/>
    <w:rsid w:val="000C75CB"/>
    <w:rsid w:val="000C7965"/>
    <w:rsid w:val="000C798A"/>
    <w:rsid w:val="000C79EB"/>
    <w:rsid w:val="000C7A44"/>
    <w:rsid w:val="000D0569"/>
    <w:rsid w:val="000D2C31"/>
    <w:rsid w:val="000D32F2"/>
    <w:rsid w:val="000D398D"/>
    <w:rsid w:val="000D39B6"/>
    <w:rsid w:val="000D3C2F"/>
    <w:rsid w:val="000D4F29"/>
    <w:rsid w:val="000D7B07"/>
    <w:rsid w:val="000D7D47"/>
    <w:rsid w:val="000E42C2"/>
    <w:rsid w:val="000E69CC"/>
    <w:rsid w:val="000E7F71"/>
    <w:rsid w:val="000F1F82"/>
    <w:rsid w:val="000F30F8"/>
    <w:rsid w:val="000F51B7"/>
    <w:rsid w:val="000F741C"/>
    <w:rsid w:val="00100C52"/>
    <w:rsid w:val="00100D3A"/>
    <w:rsid w:val="001018A3"/>
    <w:rsid w:val="0010434C"/>
    <w:rsid w:val="001053D0"/>
    <w:rsid w:val="0010573C"/>
    <w:rsid w:val="00105C69"/>
    <w:rsid w:val="00106048"/>
    <w:rsid w:val="00110BFF"/>
    <w:rsid w:val="00112202"/>
    <w:rsid w:val="00114588"/>
    <w:rsid w:val="0011602C"/>
    <w:rsid w:val="00116944"/>
    <w:rsid w:val="00120988"/>
    <w:rsid w:val="001232CC"/>
    <w:rsid w:val="00123363"/>
    <w:rsid w:val="001247A4"/>
    <w:rsid w:val="00124E6D"/>
    <w:rsid w:val="00127790"/>
    <w:rsid w:val="00134D5D"/>
    <w:rsid w:val="00137BAA"/>
    <w:rsid w:val="00140486"/>
    <w:rsid w:val="0014153B"/>
    <w:rsid w:val="001427C5"/>
    <w:rsid w:val="00142A0A"/>
    <w:rsid w:val="00144E4F"/>
    <w:rsid w:val="001455CF"/>
    <w:rsid w:val="00145A8E"/>
    <w:rsid w:val="00146A7F"/>
    <w:rsid w:val="00147D14"/>
    <w:rsid w:val="001502B9"/>
    <w:rsid w:val="00150399"/>
    <w:rsid w:val="001525CC"/>
    <w:rsid w:val="001558B4"/>
    <w:rsid w:val="00160B0F"/>
    <w:rsid w:val="001627E9"/>
    <w:rsid w:val="00163DA3"/>
    <w:rsid w:val="00164DB1"/>
    <w:rsid w:val="0016594B"/>
    <w:rsid w:val="001659C0"/>
    <w:rsid w:val="00166751"/>
    <w:rsid w:val="00166BA5"/>
    <w:rsid w:val="00166C06"/>
    <w:rsid w:val="0017010C"/>
    <w:rsid w:val="001714D4"/>
    <w:rsid w:val="00172BC5"/>
    <w:rsid w:val="001755C1"/>
    <w:rsid w:val="00175785"/>
    <w:rsid w:val="00175D45"/>
    <w:rsid w:val="00184422"/>
    <w:rsid w:val="001847BC"/>
    <w:rsid w:val="00184B4F"/>
    <w:rsid w:val="00184EE6"/>
    <w:rsid w:val="00184F9E"/>
    <w:rsid w:val="00185132"/>
    <w:rsid w:val="0018652E"/>
    <w:rsid w:val="00191770"/>
    <w:rsid w:val="00193322"/>
    <w:rsid w:val="00193665"/>
    <w:rsid w:val="00193790"/>
    <w:rsid w:val="00193DAD"/>
    <w:rsid w:val="00194480"/>
    <w:rsid w:val="00195648"/>
    <w:rsid w:val="001A0090"/>
    <w:rsid w:val="001A0E0A"/>
    <w:rsid w:val="001A1C2C"/>
    <w:rsid w:val="001A3DC2"/>
    <w:rsid w:val="001A5717"/>
    <w:rsid w:val="001A68CA"/>
    <w:rsid w:val="001B05B8"/>
    <w:rsid w:val="001B2EB2"/>
    <w:rsid w:val="001B2FF3"/>
    <w:rsid w:val="001B350E"/>
    <w:rsid w:val="001B5471"/>
    <w:rsid w:val="001B6CA6"/>
    <w:rsid w:val="001B7CB8"/>
    <w:rsid w:val="001C07AC"/>
    <w:rsid w:val="001C2715"/>
    <w:rsid w:val="001C3773"/>
    <w:rsid w:val="001C3BAF"/>
    <w:rsid w:val="001C3F49"/>
    <w:rsid w:val="001C44AE"/>
    <w:rsid w:val="001C5E84"/>
    <w:rsid w:val="001D1CF4"/>
    <w:rsid w:val="001D242C"/>
    <w:rsid w:val="001D3C12"/>
    <w:rsid w:val="001D3D0C"/>
    <w:rsid w:val="001D55F1"/>
    <w:rsid w:val="001D64E8"/>
    <w:rsid w:val="001D6DED"/>
    <w:rsid w:val="001D7515"/>
    <w:rsid w:val="001E018E"/>
    <w:rsid w:val="001E0770"/>
    <w:rsid w:val="001E16C6"/>
    <w:rsid w:val="001E43BC"/>
    <w:rsid w:val="001E4E72"/>
    <w:rsid w:val="001F0698"/>
    <w:rsid w:val="001F092F"/>
    <w:rsid w:val="001F3686"/>
    <w:rsid w:val="001F3B2A"/>
    <w:rsid w:val="001F5EF8"/>
    <w:rsid w:val="001F6107"/>
    <w:rsid w:val="002016E4"/>
    <w:rsid w:val="00201D41"/>
    <w:rsid w:val="002022EA"/>
    <w:rsid w:val="00202A42"/>
    <w:rsid w:val="00202ADE"/>
    <w:rsid w:val="00202B1A"/>
    <w:rsid w:val="00203736"/>
    <w:rsid w:val="00204045"/>
    <w:rsid w:val="00204738"/>
    <w:rsid w:val="00204A27"/>
    <w:rsid w:val="002063EC"/>
    <w:rsid w:val="00207163"/>
    <w:rsid w:val="00213146"/>
    <w:rsid w:val="002136E3"/>
    <w:rsid w:val="00216977"/>
    <w:rsid w:val="00220BB2"/>
    <w:rsid w:val="00224072"/>
    <w:rsid w:val="00224F7B"/>
    <w:rsid w:val="00231737"/>
    <w:rsid w:val="00231FAA"/>
    <w:rsid w:val="00232EE8"/>
    <w:rsid w:val="0023444E"/>
    <w:rsid w:val="00235A1E"/>
    <w:rsid w:val="00236007"/>
    <w:rsid w:val="0023798C"/>
    <w:rsid w:val="0024084A"/>
    <w:rsid w:val="00241708"/>
    <w:rsid w:val="00241A61"/>
    <w:rsid w:val="00242279"/>
    <w:rsid w:val="00243332"/>
    <w:rsid w:val="002443DC"/>
    <w:rsid w:val="002451B0"/>
    <w:rsid w:val="00246B7C"/>
    <w:rsid w:val="00246F1E"/>
    <w:rsid w:val="002504F9"/>
    <w:rsid w:val="00252709"/>
    <w:rsid w:val="00254778"/>
    <w:rsid w:val="0025502C"/>
    <w:rsid w:val="00256639"/>
    <w:rsid w:val="00260F0F"/>
    <w:rsid w:val="002616E2"/>
    <w:rsid w:val="0026187C"/>
    <w:rsid w:val="00261B7C"/>
    <w:rsid w:val="00262B90"/>
    <w:rsid w:val="00264860"/>
    <w:rsid w:val="002649DC"/>
    <w:rsid w:val="002651CF"/>
    <w:rsid w:val="0027198C"/>
    <w:rsid w:val="00272278"/>
    <w:rsid w:val="00275BB1"/>
    <w:rsid w:val="00276167"/>
    <w:rsid w:val="002774B1"/>
    <w:rsid w:val="002809F9"/>
    <w:rsid w:val="00280E17"/>
    <w:rsid w:val="00281DF7"/>
    <w:rsid w:val="002829DB"/>
    <w:rsid w:val="0028468C"/>
    <w:rsid w:val="002853B5"/>
    <w:rsid w:val="00287B8D"/>
    <w:rsid w:val="00290C2D"/>
    <w:rsid w:val="0029245D"/>
    <w:rsid w:val="00292D68"/>
    <w:rsid w:val="00296D24"/>
    <w:rsid w:val="002A0274"/>
    <w:rsid w:val="002A2ABA"/>
    <w:rsid w:val="002A43C1"/>
    <w:rsid w:val="002B0021"/>
    <w:rsid w:val="002B04F2"/>
    <w:rsid w:val="002B300A"/>
    <w:rsid w:val="002B3037"/>
    <w:rsid w:val="002B3C66"/>
    <w:rsid w:val="002B454E"/>
    <w:rsid w:val="002B485C"/>
    <w:rsid w:val="002B4B36"/>
    <w:rsid w:val="002B6C10"/>
    <w:rsid w:val="002C0CDD"/>
    <w:rsid w:val="002C164E"/>
    <w:rsid w:val="002C1D26"/>
    <w:rsid w:val="002C1DDD"/>
    <w:rsid w:val="002C200E"/>
    <w:rsid w:val="002C248D"/>
    <w:rsid w:val="002C34C7"/>
    <w:rsid w:val="002C3831"/>
    <w:rsid w:val="002C3AD6"/>
    <w:rsid w:val="002C40CF"/>
    <w:rsid w:val="002C4A11"/>
    <w:rsid w:val="002C79C5"/>
    <w:rsid w:val="002C7C0F"/>
    <w:rsid w:val="002D0927"/>
    <w:rsid w:val="002D1480"/>
    <w:rsid w:val="002D2B21"/>
    <w:rsid w:val="002D5955"/>
    <w:rsid w:val="002D689F"/>
    <w:rsid w:val="002D76F2"/>
    <w:rsid w:val="002D7E69"/>
    <w:rsid w:val="002E1B09"/>
    <w:rsid w:val="002E42C0"/>
    <w:rsid w:val="002E5B0B"/>
    <w:rsid w:val="002E6032"/>
    <w:rsid w:val="002E65C6"/>
    <w:rsid w:val="002F0DEC"/>
    <w:rsid w:val="002F17F8"/>
    <w:rsid w:val="002F38D8"/>
    <w:rsid w:val="002F4E9E"/>
    <w:rsid w:val="002F50EC"/>
    <w:rsid w:val="002F65FA"/>
    <w:rsid w:val="002F7CC6"/>
    <w:rsid w:val="00301191"/>
    <w:rsid w:val="003011C3"/>
    <w:rsid w:val="003018DA"/>
    <w:rsid w:val="00302014"/>
    <w:rsid w:val="00302B57"/>
    <w:rsid w:val="00302E12"/>
    <w:rsid w:val="00302F7B"/>
    <w:rsid w:val="00303333"/>
    <w:rsid w:val="0030414E"/>
    <w:rsid w:val="00307DE7"/>
    <w:rsid w:val="003110D6"/>
    <w:rsid w:val="00312DB2"/>
    <w:rsid w:val="00312DE1"/>
    <w:rsid w:val="00312F2E"/>
    <w:rsid w:val="0031490C"/>
    <w:rsid w:val="00315C46"/>
    <w:rsid w:val="00317C35"/>
    <w:rsid w:val="00320EC0"/>
    <w:rsid w:val="00323AE5"/>
    <w:rsid w:val="00323F0F"/>
    <w:rsid w:val="00330C43"/>
    <w:rsid w:val="003312B2"/>
    <w:rsid w:val="00331304"/>
    <w:rsid w:val="00336F6A"/>
    <w:rsid w:val="00336F7D"/>
    <w:rsid w:val="00337A84"/>
    <w:rsid w:val="00340291"/>
    <w:rsid w:val="00342CF9"/>
    <w:rsid w:val="0034350D"/>
    <w:rsid w:val="00343684"/>
    <w:rsid w:val="00343CD4"/>
    <w:rsid w:val="00345B02"/>
    <w:rsid w:val="00346A18"/>
    <w:rsid w:val="003473A2"/>
    <w:rsid w:val="00347618"/>
    <w:rsid w:val="00347A09"/>
    <w:rsid w:val="0035041D"/>
    <w:rsid w:val="00353198"/>
    <w:rsid w:val="00353A20"/>
    <w:rsid w:val="00355C43"/>
    <w:rsid w:val="00364A95"/>
    <w:rsid w:val="00364D57"/>
    <w:rsid w:val="003651E9"/>
    <w:rsid w:val="003653B1"/>
    <w:rsid w:val="0036662E"/>
    <w:rsid w:val="00366D4A"/>
    <w:rsid w:val="00367C9E"/>
    <w:rsid w:val="003704CE"/>
    <w:rsid w:val="00370FDA"/>
    <w:rsid w:val="00371EE1"/>
    <w:rsid w:val="00372DFC"/>
    <w:rsid w:val="00373108"/>
    <w:rsid w:val="00373389"/>
    <w:rsid w:val="00374669"/>
    <w:rsid w:val="003747E9"/>
    <w:rsid w:val="00375E63"/>
    <w:rsid w:val="00380109"/>
    <w:rsid w:val="00380C0D"/>
    <w:rsid w:val="00380D24"/>
    <w:rsid w:val="00381051"/>
    <w:rsid w:val="00382254"/>
    <w:rsid w:val="00382BFA"/>
    <w:rsid w:val="003852F7"/>
    <w:rsid w:val="00387CF6"/>
    <w:rsid w:val="00390446"/>
    <w:rsid w:val="00390F54"/>
    <w:rsid w:val="00391F26"/>
    <w:rsid w:val="003926AD"/>
    <w:rsid w:val="003941D9"/>
    <w:rsid w:val="003942ED"/>
    <w:rsid w:val="00395375"/>
    <w:rsid w:val="00395884"/>
    <w:rsid w:val="0039644A"/>
    <w:rsid w:val="003A0FFB"/>
    <w:rsid w:val="003A1090"/>
    <w:rsid w:val="003A1094"/>
    <w:rsid w:val="003A126E"/>
    <w:rsid w:val="003A37D1"/>
    <w:rsid w:val="003A37EF"/>
    <w:rsid w:val="003A39FB"/>
    <w:rsid w:val="003A614E"/>
    <w:rsid w:val="003A7C27"/>
    <w:rsid w:val="003A7CEC"/>
    <w:rsid w:val="003A7E80"/>
    <w:rsid w:val="003B3F1B"/>
    <w:rsid w:val="003B5688"/>
    <w:rsid w:val="003B667E"/>
    <w:rsid w:val="003B7F94"/>
    <w:rsid w:val="003C0300"/>
    <w:rsid w:val="003C06F2"/>
    <w:rsid w:val="003C112B"/>
    <w:rsid w:val="003C2B56"/>
    <w:rsid w:val="003C3555"/>
    <w:rsid w:val="003C4344"/>
    <w:rsid w:val="003C4628"/>
    <w:rsid w:val="003C4D7B"/>
    <w:rsid w:val="003C5221"/>
    <w:rsid w:val="003C5385"/>
    <w:rsid w:val="003C5649"/>
    <w:rsid w:val="003C69B1"/>
    <w:rsid w:val="003C6E26"/>
    <w:rsid w:val="003C6ED3"/>
    <w:rsid w:val="003C7F19"/>
    <w:rsid w:val="003D13CD"/>
    <w:rsid w:val="003D2689"/>
    <w:rsid w:val="003D2779"/>
    <w:rsid w:val="003D48A8"/>
    <w:rsid w:val="003D531E"/>
    <w:rsid w:val="003D5C99"/>
    <w:rsid w:val="003D6046"/>
    <w:rsid w:val="003D6103"/>
    <w:rsid w:val="003D72AD"/>
    <w:rsid w:val="003E0894"/>
    <w:rsid w:val="003E190D"/>
    <w:rsid w:val="003E1D0C"/>
    <w:rsid w:val="003E24DC"/>
    <w:rsid w:val="003E50E7"/>
    <w:rsid w:val="003E668D"/>
    <w:rsid w:val="003E6E42"/>
    <w:rsid w:val="003E6E4D"/>
    <w:rsid w:val="003F0419"/>
    <w:rsid w:val="003F3261"/>
    <w:rsid w:val="003F4E5A"/>
    <w:rsid w:val="003F543B"/>
    <w:rsid w:val="003F654B"/>
    <w:rsid w:val="003F7025"/>
    <w:rsid w:val="00401F11"/>
    <w:rsid w:val="004024F1"/>
    <w:rsid w:val="004026DC"/>
    <w:rsid w:val="00406476"/>
    <w:rsid w:val="0041197B"/>
    <w:rsid w:val="00411E98"/>
    <w:rsid w:val="00413966"/>
    <w:rsid w:val="00413B9E"/>
    <w:rsid w:val="00414DC5"/>
    <w:rsid w:val="00415C7F"/>
    <w:rsid w:val="0042140F"/>
    <w:rsid w:val="00422C85"/>
    <w:rsid w:val="0042702E"/>
    <w:rsid w:val="00427944"/>
    <w:rsid w:val="00431502"/>
    <w:rsid w:val="00431883"/>
    <w:rsid w:val="00432C8E"/>
    <w:rsid w:val="004335D2"/>
    <w:rsid w:val="00434569"/>
    <w:rsid w:val="0043464F"/>
    <w:rsid w:val="00435827"/>
    <w:rsid w:val="00435B51"/>
    <w:rsid w:val="00436436"/>
    <w:rsid w:val="00436862"/>
    <w:rsid w:val="00440312"/>
    <w:rsid w:val="004420E5"/>
    <w:rsid w:val="0044232C"/>
    <w:rsid w:val="00442E95"/>
    <w:rsid w:val="00443C8A"/>
    <w:rsid w:val="004461A0"/>
    <w:rsid w:val="00453367"/>
    <w:rsid w:val="00455930"/>
    <w:rsid w:val="00455A54"/>
    <w:rsid w:val="00460ABC"/>
    <w:rsid w:val="00461C8E"/>
    <w:rsid w:val="00461FF4"/>
    <w:rsid w:val="004635C7"/>
    <w:rsid w:val="00465B2B"/>
    <w:rsid w:val="00466EBB"/>
    <w:rsid w:val="0046728A"/>
    <w:rsid w:val="00467580"/>
    <w:rsid w:val="00471D83"/>
    <w:rsid w:val="004723BD"/>
    <w:rsid w:val="00473CF7"/>
    <w:rsid w:val="004760E6"/>
    <w:rsid w:val="00476838"/>
    <w:rsid w:val="00476E2B"/>
    <w:rsid w:val="004801FC"/>
    <w:rsid w:val="00481053"/>
    <w:rsid w:val="00483FB7"/>
    <w:rsid w:val="00484936"/>
    <w:rsid w:val="00484CC9"/>
    <w:rsid w:val="00485CCD"/>
    <w:rsid w:val="00486180"/>
    <w:rsid w:val="004875C1"/>
    <w:rsid w:val="00487BA6"/>
    <w:rsid w:val="00490859"/>
    <w:rsid w:val="00491256"/>
    <w:rsid w:val="0049447B"/>
    <w:rsid w:val="004A0195"/>
    <w:rsid w:val="004A164E"/>
    <w:rsid w:val="004A23AA"/>
    <w:rsid w:val="004A3EA5"/>
    <w:rsid w:val="004A6051"/>
    <w:rsid w:val="004A66C0"/>
    <w:rsid w:val="004A710A"/>
    <w:rsid w:val="004A7451"/>
    <w:rsid w:val="004B05AA"/>
    <w:rsid w:val="004B1BDA"/>
    <w:rsid w:val="004B31F6"/>
    <w:rsid w:val="004B523E"/>
    <w:rsid w:val="004B7CCB"/>
    <w:rsid w:val="004C1303"/>
    <w:rsid w:val="004C1DA4"/>
    <w:rsid w:val="004C5CFB"/>
    <w:rsid w:val="004C6349"/>
    <w:rsid w:val="004C7DB6"/>
    <w:rsid w:val="004D428F"/>
    <w:rsid w:val="004D61E5"/>
    <w:rsid w:val="004D6BC7"/>
    <w:rsid w:val="004D761E"/>
    <w:rsid w:val="004D79AA"/>
    <w:rsid w:val="004E0DC7"/>
    <w:rsid w:val="004E0E94"/>
    <w:rsid w:val="004E4A48"/>
    <w:rsid w:val="004E73F7"/>
    <w:rsid w:val="004E7C0C"/>
    <w:rsid w:val="004F0A60"/>
    <w:rsid w:val="004F2DF5"/>
    <w:rsid w:val="004F3F19"/>
    <w:rsid w:val="00503141"/>
    <w:rsid w:val="00503AC5"/>
    <w:rsid w:val="00504578"/>
    <w:rsid w:val="00506DAB"/>
    <w:rsid w:val="0050750E"/>
    <w:rsid w:val="00510256"/>
    <w:rsid w:val="00511296"/>
    <w:rsid w:val="005114C2"/>
    <w:rsid w:val="005115F5"/>
    <w:rsid w:val="00512E54"/>
    <w:rsid w:val="00514471"/>
    <w:rsid w:val="005147ED"/>
    <w:rsid w:val="00514E95"/>
    <w:rsid w:val="005153E1"/>
    <w:rsid w:val="00522E2D"/>
    <w:rsid w:val="00525DEA"/>
    <w:rsid w:val="005271AA"/>
    <w:rsid w:val="00527F43"/>
    <w:rsid w:val="00530B7A"/>
    <w:rsid w:val="00531220"/>
    <w:rsid w:val="00531706"/>
    <w:rsid w:val="00532463"/>
    <w:rsid w:val="00532A1A"/>
    <w:rsid w:val="0053345A"/>
    <w:rsid w:val="005341A6"/>
    <w:rsid w:val="005351DE"/>
    <w:rsid w:val="0053539B"/>
    <w:rsid w:val="0053568E"/>
    <w:rsid w:val="0053617A"/>
    <w:rsid w:val="00540DEE"/>
    <w:rsid w:val="00541243"/>
    <w:rsid w:val="00543970"/>
    <w:rsid w:val="00543D36"/>
    <w:rsid w:val="00544506"/>
    <w:rsid w:val="00544791"/>
    <w:rsid w:val="00544DDB"/>
    <w:rsid w:val="005450D8"/>
    <w:rsid w:val="005453F7"/>
    <w:rsid w:val="0054606D"/>
    <w:rsid w:val="00547BC2"/>
    <w:rsid w:val="0055492C"/>
    <w:rsid w:val="00556513"/>
    <w:rsid w:val="00556DB4"/>
    <w:rsid w:val="00556F81"/>
    <w:rsid w:val="00557335"/>
    <w:rsid w:val="00557CCA"/>
    <w:rsid w:val="00561E3E"/>
    <w:rsid w:val="005631C8"/>
    <w:rsid w:val="00563A0C"/>
    <w:rsid w:val="00564C57"/>
    <w:rsid w:val="00565695"/>
    <w:rsid w:val="005663D2"/>
    <w:rsid w:val="00566520"/>
    <w:rsid w:val="00566887"/>
    <w:rsid w:val="005674D1"/>
    <w:rsid w:val="0057154B"/>
    <w:rsid w:val="00572029"/>
    <w:rsid w:val="00572499"/>
    <w:rsid w:val="0057520C"/>
    <w:rsid w:val="00575480"/>
    <w:rsid w:val="00575E88"/>
    <w:rsid w:val="005761FE"/>
    <w:rsid w:val="00577DB1"/>
    <w:rsid w:val="005800DC"/>
    <w:rsid w:val="00580597"/>
    <w:rsid w:val="005807BB"/>
    <w:rsid w:val="00583AD4"/>
    <w:rsid w:val="00584E7D"/>
    <w:rsid w:val="005856FC"/>
    <w:rsid w:val="005865FE"/>
    <w:rsid w:val="00590A84"/>
    <w:rsid w:val="00590F80"/>
    <w:rsid w:val="005913E6"/>
    <w:rsid w:val="00592FB5"/>
    <w:rsid w:val="00592FEC"/>
    <w:rsid w:val="00593D86"/>
    <w:rsid w:val="00594B13"/>
    <w:rsid w:val="00595391"/>
    <w:rsid w:val="00595820"/>
    <w:rsid w:val="00595BE3"/>
    <w:rsid w:val="005960D9"/>
    <w:rsid w:val="0059703C"/>
    <w:rsid w:val="005974D1"/>
    <w:rsid w:val="005A0AB8"/>
    <w:rsid w:val="005A1A9E"/>
    <w:rsid w:val="005A1F03"/>
    <w:rsid w:val="005A33EE"/>
    <w:rsid w:val="005A5A74"/>
    <w:rsid w:val="005A759F"/>
    <w:rsid w:val="005A7F9E"/>
    <w:rsid w:val="005B099B"/>
    <w:rsid w:val="005B0B83"/>
    <w:rsid w:val="005B0CE8"/>
    <w:rsid w:val="005B2E57"/>
    <w:rsid w:val="005B32DC"/>
    <w:rsid w:val="005B3378"/>
    <w:rsid w:val="005B33BF"/>
    <w:rsid w:val="005B443A"/>
    <w:rsid w:val="005B6660"/>
    <w:rsid w:val="005B69DE"/>
    <w:rsid w:val="005B6BCF"/>
    <w:rsid w:val="005C1CFA"/>
    <w:rsid w:val="005C2CE2"/>
    <w:rsid w:val="005C4AE9"/>
    <w:rsid w:val="005C59B6"/>
    <w:rsid w:val="005C5A13"/>
    <w:rsid w:val="005C6B8F"/>
    <w:rsid w:val="005C79C7"/>
    <w:rsid w:val="005D0125"/>
    <w:rsid w:val="005D0E89"/>
    <w:rsid w:val="005D2953"/>
    <w:rsid w:val="005D2C95"/>
    <w:rsid w:val="005D34D2"/>
    <w:rsid w:val="005D4C3F"/>
    <w:rsid w:val="005D778E"/>
    <w:rsid w:val="005E0193"/>
    <w:rsid w:val="005E08EC"/>
    <w:rsid w:val="005E2036"/>
    <w:rsid w:val="005E3F2E"/>
    <w:rsid w:val="005E5E8E"/>
    <w:rsid w:val="005F0629"/>
    <w:rsid w:val="005F1BCB"/>
    <w:rsid w:val="005F2059"/>
    <w:rsid w:val="005F251E"/>
    <w:rsid w:val="005F2A79"/>
    <w:rsid w:val="005F639C"/>
    <w:rsid w:val="005F7892"/>
    <w:rsid w:val="005F7BB3"/>
    <w:rsid w:val="005F7EF8"/>
    <w:rsid w:val="0060006F"/>
    <w:rsid w:val="0060097E"/>
    <w:rsid w:val="006026C7"/>
    <w:rsid w:val="00604D80"/>
    <w:rsid w:val="00605378"/>
    <w:rsid w:val="00611075"/>
    <w:rsid w:val="00612707"/>
    <w:rsid w:val="00612956"/>
    <w:rsid w:val="00612A90"/>
    <w:rsid w:val="00614809"/>
    <w:rsid w:val="00616156"/>
    <w:rsid w:val="0061717C"/>
    <w:rsid w:val="00621F11"/>
    <w:rsid w:val="006262D0"/>
    <w:rsid w:val="006271F5"/>
    <w:rsid w:val="006277FA"/>
    <w:rsid w:val="00630BAD"/>
    <w:rsid w:val="00631592"/>
    <w:rsid w:val="00632A2F"/>
    <w:rsid w:val="0063426F"/>
    <w:rsid w:val="0064054B"/>
    <w:rsid w:val="0064312D"/>
    <w:rsid w:val="00644963"/>
    <w:rsid w:val="0064625A"/>
    <w:rsid w:val="006471DA"/>
    <w:rsid w:val="006479D2"/>
    <w:rsid w:val="006515A3"/>
    <w:rsid w:val="006521AD"/>
    <w:rsid w:val="006536FE"/>
    <w:rsid w:val="006549A7"/>
    <w:rsid w:val="0065536A"/>
    <w:rsid w:val="00657209"/>
    <w:rsid w:val="00663246"/>
    <w:rsid w:val="006667D4"/>
    <w:rsid w:val="00666BAF"/>
    <w:rsid w:val="00666BFC"/>
    <w:rsid w:val="006678FD"/>
    <w:rsid w:val="0067188C"/>
    <w:rsid w:val="00673764"/>
    <w:rsid w:val="00673904"/>
    <w:rsid w:val="006740F2"/>
    <w:rsid w:val="00674E75"/>
    <w:rsid w:val="00675445"/>
    <w:rsid w:val="006764F4"/>
    <w:rsid w:val="006811B7"/>
    <w:rsid w:val="00681F13"/>
    <w:rsid w:val="00682EAA"/>
    <w:rsid w:val="006841C0"/>
    <w:rsid w:val="00684D23"/>
    <w:rsid w:val="006850FE"/>
    <w:rsid w:val="00687FAC"/>
    <w:rsid w:val="006914E7"/>
    <w:rsid w:val="006926D1"/>
    <w:rsid w:val="00693CEF"/>
    <w:rsid w:val="00694680"/>
    <w:rsid w:val="00697E71"/>
    <w:rsid w:val="006A0650"/>
    <w:rsid w:val="006A3954"/>
    <w:rsid w:val="006A4CAE"/>
    <w:rsid w:val="006A59B8"/>
    <w:rsid w:val="006A7540"/>
    <w:rsid w:val="006B0B68"/>
    <w:rsid w:val="006B2117"/>
    <w:rsid w:val="006B2416"/>
    <w:rsid w:val="006B3128"/>
    <w:rsid w:val="006B3864"/>
    <w:rsid w:val="006B6772"/>
    <w:rsid w:val="006B6AD0"/>
    <w:rsid w:val="006B7C2F"/>
    <w:rsid w:val="006C38F3"/>
    <w:rsid w:val="006C5360"/>
    <w:rsid w:val="006C5FA5"/>
    <w:rsid w:val="006C6D36"/>
    <w:rsid w:val="006C787E"/>
    <w:rsid w:val="006D0C84"/>
    <w:rsid w:val="006D37CA"/>
    <w:rsid w:val="006D512F"/>
    <w:rsid w:val="006D6709"/>
    <w:rsid w:val="006D69A2"/>
    <w:rsid w:val="006D7CC8"/>
    <w:rsid w:val="006D7D8C"/>
    <w:rsid w:val="006E0DF5"/>
    <w:rsid w:val="006E10AE"/>
    <w:rsid w:val="006F29F2"/>
    <w:rsid w:val="006F3038"/>
    <w:rsid w:val="006F66EC"/>
    <w:rsid w:val="006F6B63"/>
    <w:rsid w:val="006F71C8"/>
    <w:rsid w:val="006F7A08"/>
    <w:rsid w:val="006F7C21"/>
    <w:rsid w:val="007006EE"/>
    <w:rsid w:val="00700F61"/>
    <w:rsid w:val="0070150B"/>
    <w:rsid w:val="00703ED0"/>
    <w:rsid w:val="007044A2"/>
    <w:rsid w:val="0070723D"/>
    <w:rsid w:val="0071019F"/>
    <w:rsid w:val="007124F9"/>
    <w:rsid w:val="00714B03"/>
    <w:rsid w:val="00715C30"/>
    <w:rsid w:val="00715C70"/>
    <w:rsid w:val="00715E06"/>
    <w:rsid w:val="00716C19"/>
    <w:rsid w:val="007242C2"/>
    <w:rsid w:val="00730977"/>
    <w:rsid w:val="00732E2B"/>
    <w:rsid w:val="00734293"/>
    <w:rsid w:val="007344E1"/>
    <w:rsid w:val="00734ECC"/>
    <w:rsid w:val="007369C0"/>
    <w:rsid w:val="00737839"/>
    <w:rsid w:val="0074126B"/>
    <w:rsid w:val="007419DC"/>
    <w:rsid w:val="00741B6D"/>
    <w:rsid w:val="007428C2"/>
    <w:rsid w:val="00742CC6"/>
    <w:rsid w:val="00743E70"/>
    <w:rsid w:val="00744A44"/>
    <w:rsid w:val="007450BD"/>
    <w:rsid w:val="0074524D"/>
    <w:rsid w:val="00745BE7"/>
    <w:rsid w:val="00747AE6"/>
    <w:rsid w:val="00747D36"/>
    <w:rsid w:val="00747F85"/>
    <w:rsid w:val="00751AD0"/>
    <w:rsid w:val="0075272D"/>
    <w:rsid w:val="00753A13"/>
    <w:rsid w:val="0075410F"/>
    <w:rsid w:val="007567A5"/>
    <w:rsid w:val="00760046"/>
    <w:rsid w:val="007614C2"/>
    <w:rsid w:val="00761D1F"/>
    <w:rsid w:val="007664CD"/>
    <w:rsid w:val="00766A02"/>
    <w:rsid w:val="00766E37"/>
    <w:rsid w:val="007673CE"/>
    <w:rsid w:val="00767DDF"/>
    <w:rsid w:val="00774739"/>
    <w:rsid w:val="007835E6"/>
    <w:rsid w:val="007868EA"/>
    <w:rsid w:val="0078696C"/>
    <w:rsid w:val="00791548"/>
    <w:rsid w:val="00791A2D"/>
    <w:rsid w:val="00791C1D"/>
    <w:rsid w:val="00791FD0"/>
    <w:rsid w:val="00794EEA"/>
    <w:rsid w:val="0079503B"/>
    <w:rsid w:val="007966F3"/>
    <w:rsid w:val="007977EC"/>
    <w:rsid w:val="00797E6C"/>
    <w:rsid w:val="00797FE9"/>
    <w:rsid w:val="007A2112"/>
    <w:rsid w:val="007A4481"/>
    <w:rsid w:val="007A5ADF"/>
    <w:rsid w:val="007B018C"/>
    <w:rsid w:val="007B0875"/>
    <w:rsid w:val="007B3638"/>
    <w:rsid w:val="007B654E"/>
    <w:rsid w:val="007B7B73"/>
    <w:rsid w:val="007C1FCB"/>
    <w:rsid w:val="007C2CBC"/>
    <w:rsid w:val="007C47B1"/>
    <w:rsid w:val="007C6B08"/>
    <w:rsid w:val="007C736E"/>
    <w:rsid w:val="007C76AE"/>
    <w:rsid w:val="007D053F"/>
    <w:rsid w:val="007D0D13"/>
    <w:rsid w:val="007D16D7"/>
    <w:rsid w:val="007D302A"/>
    <w:rsid w:val="007D3473"/>
    <w:rsid w:val="007D42B4"/>
    <w:rsid w:val="007D6E12"/>
    <w:rsid w:val="007D75DA"/>
    <w:rsid w:val="007E0F78"/>
    <w:rsid w:val="007E1DA3"/>
    <w:rsid w:val="007E5405"/>
    <w:rsid w:val="007E68E3"/>
    <w:rsid w:val="007E6DC4"/>
    <w:rsid w:val="007F0156"/>
    <w:rsid w:val="007F111F"/>
    <w:rsid w:val="007F3019"/>
    <w:rsid w:val="007F5D41"/>
    <w:rsid w:val="007F5E7E"/>
    <w:rsid w:val="00801020"/>
    <w:rsid w:val="008021E4"/>
    <w:rsid w:val="00804FE5"/>
    <w:rsid w:val="00805635"/>
    <w:rsid w:val="00805F54"/>
    <w:rsid w:val="0080632B"/>
    <w:rsid w:val="008067EA"/>
    <w:rsid w:val="008104DE"/>
    <w:rsid w:val="00811425"/>
    <w:rsid w:val="00812FE9"/>
    <w:rsid w:val="0081442B"/>
    <w:rsid w:val="0081483D"/>
    <w:rsid w:val="0081695C"/>
    <w:rsid w:val="00816E69"/>
    <w:rsid w:val="00823523"/>
    <w:rsid w:val="0082380E"/>
    <w:rsid w:val="008240ED"/>
    <w:rsid w:val="00826C13"/>
    <w:rsid w:val="00831CAC"/>
    <w:rsid w:val="00831FED"/>
    <w:rsid w:val="00833515"/>
    <w:rsid w:val="0083388A"/>
    <w:rsid w:val="008361B6"/>
    <w:rsid w:val="008411C4"/>
    <w:rsid w:val="008416E9"/>
    <w:rsid w:val="00841F6C"/>
    <w:rsid w:val="0084254D"/>
    <w:rsid w:val="008434E0"/>
    <w:rsid w:val="0084552B"/>
    <w:rsid w:val="0084554B"/>
    <w:rsid w:val="00847291"/>
    <w:rsid w:val="00847D67"/>
    <w:rsid w:val="00850BD1"/>
    <w:rsid w:val="00851CAE"/>
    <w:rsid w:val="00851CDA"/>
    <w:rsid w:val="008522D7"/>
    <w:rsid w:val="008525B8"/>
    <w:rsid w:val="00852F91"/>
    <w:rsid w:val="00855817"/>
    <w:rsid w:val="00856411"/>
    <w:rsid w:val="008622E0"/>
    <w:rsid w:val="008626D2"/>
    <w:rsid w:val="008649EC"/>
    <w:rsid w:val="0086646E"/>
    <w:rsid w:val="008664B7"/>
    <w:rsid w:val="0086736C"/>
    <w:rsid w:val="00867808"/>
    <w:rsid w:val="00870749"/>
    <w:rsid w:val="00870C31"/>
    <w:rsid w:val="00872FD1"/>
    <w:rsid w:val="00874AB8"/>
    <w:rsid w:val="0087568E"/>
    <w:rsid w:val="008768C1"/>
    <w:rsid w:val="0088093F"/>
    <w:rsid w:val="008814A2"/>
    <w:rsid w:val="00881594"/>
    <w:rsid w:val="008818EE"/>
    <w:rsid w:val="00881D17"/>
    <w:rsid w:val="00884855"/>
    <w:rsid w:val="00885412"/>
    <w:rsid w:val="00885B0B"/>
    <w:rsid w:val="00886294"/>
    <w:rsid w:val="0088780C"/>
    <w:rsid w:val="008919DC"/>
    <w:rsid w:val="00891D9F"/>
    <w:rsid w:val="00893B99"/>
    <w:rsid w:val="00894496"/>
    <w:rsid w:val="00895A31"/>
    <w:rsid w:val="00896E2C"/>
    <w:rsid w:val="008A1243"/>
    <w:rsid w:val="008A26C0"/>
    <w:rsid w:val="008A3CA1"/>
    <w:rsid w:val="008A431A"/>
    <w:rsid w:val="008A6D1A"/>
    <w:rsid w:val="008A77C6"/>
    <w:rsid w:val="008B1581"/>
    <w:rsid w:val="008B36FA"/>
    <w:rsid w:val="008B625C"/>
    <w:rsid w:val="008B62B3"/>
    <w:rsid w:val="008B693E"/>
    <w:rsid w:val="008B717A"/>
    <w:rsid w:val="008B7C56"/>
    <w:rsid w:val="008C0825"/>
    <w:rsid w:val="008C2F6E"/>
    <w:rsid w:val="008C324E"/>
    <w:rsid w:val="008C3CFD"/>
    <w:rsid w:val="008C4152"/>
    <w:rsid w:val="008C4D32"/>
    <w:rsid w:val="008C4F41"/>
    <w:rsid w:val="008C691D"/>
    <w:rsid w:val="008C7C95"/>
    <w:rsid w:val="008D1652"/>
    <w:rsid w:val="008D1AC6"/>
    <w:rsid w:val="008D1F3F"/>
    <w:rsid w:val="008D1F68"/>
    <w:rsid w:val="008D2185"/>
    <w:rsid w:val="008D262A"/>
    <w:rsid w:val="008D2BA1"/>
    <w:rsid w:val="008D440E"/>
    <w:rsid w:val="008D59CD"/>
    <w:rsid w:val="008E00AC"/>
    <w:rsid w:val="008E110B"/>
    <w:rsid w:val="008E41E4"/>
    <w:rsid w:val="008E4727"/>
    <w:rsid w:val="008E5041"/>
    <w:rsid w:val="008E6634"/>
    <w:rsid w:val="008F04A7"/>
    <w:rsid w:val="008F0B44"/>
    <w:rsid w:val="008F172D"/>
    <w:rsid w:val="008F1ACB"/>
    <w:rsid w:val="008F3395"/>
    <w:rsid w:val="009020BF"/>
    <w:rsid w:val="0090220B"/>
    <w:rsid w:val="00902503"/>
    <w:rsid w:val="00902A72"/>
    <w:rsid w:val="00902A85"/>
    <w:rsid w:val="00902ECF"/>
    <w:rsid w:val="0090408A"/>
    <w:rsid w:val="0090424D"/>
    <w:rsid w:val="00904DAA"/>
    <w:rsid w:val="009056B5"/>
    <w:rsid w:val="00905DCB"/>
    <w:rsid w:val="00906925"/>
    <w:rsid w:val="00906A6A"/>
    <w:rsid w:val="0090740E"/>
    <w:rsid w:val="009148DA"/>
    <w:rsid w:val="00914E0E"/>
    <w:rsid w:val="00914FB9"/>
    <w:rsid w:val="00915999"/>
    <w:rsid w:val="00915C15"/>
    <w:rsid w:val="00921AF0"/>
    <w:rsid w:val="0092295B"/>
    <w:rsid w:val="009240CD"/>
    <w:rsid w:val="0092574F"/>
    <w:rsid w:val="00927306"/>
    <w:rsid w:val="00927628"/>
    <w:rsid w:val="00927BC9"/>
    <w:rsid w:val="00927CF3"/>
    <w:rsid w:val="00931D31"/>
    <w:rsid w:val="00932038"/>
    <w:rsid w:val="0093215A"/>
    <w:rsid w:val="00932ED1"/>
    <w:rsid w:val="00933AF3"/>
    <w:rsid w:val="00934B29"/>
    <w:rsid w:val="00937988"/>
    <w:rsid w:val="00937E2C"/>
    <w:rsid w:val="00944023"/>
    <w:rsid w:val="009465DD"/>
    <w:rsid w:val="0094748D"/>
    <w:rsid w:val="0094763F"/>
    <w:rsid w:val="00947C1A"/>
    <w:rsid w:val="00950453"/>
    <w:rsid w:val="009517DF"/>
    <w:rsid w:val="00951D13"/>
    <w:rsid w:val="009533D1"/>
    <w:rsid w:val="0095380A"/>
    <w:rsid w:val="0095386B"/>
    <w:rsid w:val="00953DB4"/>
    <w:rsid w:val="00953F31"/>
    <w:rsid w:val="0095451D"/>
    <w:rsid w:val="00954F42"/>
    <w:rsid w:val="009554C1"/>
    <w:rsid w:val="00960511"/>
    <w:rsid w:val="00960DD0"/>
    <w:rsid w:val="00961BD8"/>
    <w:rsid w:val="0096298D"/>
    <w:rsid w:val="00963D2E"/>
    <w:rsid w:val="0096605F"/>
    <w:rsid w:val="009705E7"/>
    <w:rsid w:val="00971209"/>
    <w:rsid w:val="0097209A"/>
    <w:rsid w:val="00972F07"/>
    <w:rsid w:val="009760A7"/>
    <w:rsid w:val="009771C9"/>
    <w:rsid w:val="0098057A"/>
    <w:rsid w:val="00980BA5"/>
    <w:rsid w:val="0098123E"/>
    <w:rsid w:val="00986D02"/>
    <w:rsid w:val="00986D29"/>
    <w:rsid w:val="00986F98"/>
    <w:rsid w:val="00987E66"/>
    <w:rsid w:val="00987E95"/>
    <w:rsid w:val="00993C8C"/>
    <w:rsid w:val="00993D3B"/>
    <w:rsid w:val="00994554"/>
    <w:rsid w:val="00995B83"/>
    <w:rsid w:val="009A2BDC"/>
    <w:rsid w:val="009A377E"/>
    <w:rsid w:val="009A3E94"/>
    <w:rsid w:val="009B058B"/>
    <w:rsid w:val="009B05DA"/>
    <w:rsid w:val="009B1C03"/>
    <w:rsid w:val="009B575A"/>
    <w:rsid w:val="009B5D0D"/>
    <w:rsid w:val="009B63EB"/>
    <w:rsid w:val="009C07E1"/>
    <w:rsid w:val="009C0E15"/>
    <w:rsid w:val="009C113C"/>
    <w:rsid w:val="009C2B4C"/>
    <w:rsid w:val="009C3EE1"/>
    <w:rsid w:val="009C4215"/>
    <w:rsid w:val="009C480B"/>
    <w:rsid w:val="009C61B6"/>
    <w:rsid w:val="009D047C"/>
    <w:rsid w:val="009D17C4"/>
    <w:rsid w:val="009D28EB"/>
    <w:rsid w:val="009D38FE"/>
    <w:rsid w:val="009D7011"/>
    <w:rsid w:val="009D7145"/>
    <w:rsid w:val="009D7BA7"/>
    <w:rsid w:val="009D7BC6"/>
    <w:rsid w:val="009E02B8"/>
    <w:rsid w:val="009E2CF2"/>
    <w:rsid w:val="009E2F00"/>
    <w:rsid w:val="009E380D"/>
    <w:rsid w:val="009E49EF"/>
    <w:rsid w:val="009E5457"/>
    <w:rsid w:val="009E62B2"/>
    <w:rsid w:val="009F140E"/>
    <w:rsid w:val="009F2281"/>
    <w:rsid w:val="009F3A45"/>
    <w:rsid w:val="009F3FC4"/>
    <w:rsid w:val="009F4B1A"/>
    <w:rsid w:val="009F4B80"/>
    <w:rsid w:val="009F4CDF"/>
    <w:rsid w:val="009F6A6F"/>
    <w:rsid w:val="009F7049"/>
    <w:rsid w:val="009F779A"/>
    <w:rsid w:val="00A00B0A"/>
    <w:rsid w:val="00A02421"/>
    <w:rsid w:val="00A03164"/>
    <w:rsid w:val="00A04BE2"/>
    <w:rsid w:val="00A053E2"/>
    <w:rsid w:val="00A07779"/>
    <w:rsid w:val="00A10E52"/>
    <w:rsid w:val="00A10E64"/>
    <w:rsid w:val="00A11ED6"/>
    <w:rsid w:val="00A135C9"/>
    <w:rsid w:val="00A15DBA"/>
    <w:rsid w:val="00A16057"/>
    <w:rsid w:val="00A203F4"/>
    <w:rsid w:val="00A21DD1"/>
    <w:rsid w:val="00A24416"/>
    <w:rsid w:val="00A248AA"/>
    <w:rsid w:val="00A25A1C"/>
    <w:rsid w:val="00A2600F"/>
    <w:rsid w:val="00A300C8"/>
    <w:rsid w:val="00A31084"/>
    <w:rsid w:val="00A32AC8"/>
    <w:rsid w:val="00A32C8A"/>
    <w:rsid w:val="00A334B8"/>
    <w:rsid w:val="00A3378E"/>
    <w:rsid w:val="00A36AFA"/>
    <w:rsid w:val="00A37947"/>
    <w:rsid w:val="00A412BF"/>
    <w:rsid w:val="00A422BF"/>
    <w:rsid w:val="00A4559F"/>
    <w:rsid w:val="00A4740B"/>
    <w:rsid w:val="00A51837"/>
    <w:rsid w:val="00A52387"/>
    <w:rsid w:val="00A524A9"/>
    <w:rsid w:val="00A55F52"/>
    <w:rsid w:val="00A578C9"/>
    <w:rsid w:val="00A6066F"/>
    <w:rsid w:val="00A62206"/>
    <w:rsid w:val="00A622F9"/>
    <w:rsid w:val="00A62821"/>
    <w:rsid w:val="00A62AFB"/>
    <w:rsid w:val="00A62F3C"/>
    <w:rsid w:val="00A639D8"/>
    <w:rsid w:val="00A66719"/>
    <w:rsid w:val="00A6788A"/>
    <w:rsid w:val="00A67EF6"/>
    <w:rsid w:val="00A67F42"/>
    <w:rsid w:val="00A70803"/>
    <w:rsid w:val="00A7266D"/>
    <w:rsid w:val="00A72E5B"/>
    <w:rsid w:val="00A73313"/>
    <w:rsid w:val="00A737C3"/>
    <w:rsid w:val="00A75D56"/>
    <w:rsid w:val="00A75F79"/>
    <w:rsid w:val="00A77FE8"/>
    <w:rsid w:val="00A80B18"/>
    <w:rsid w:val="00A847A2"/>
    <w:rsid w:val="00A916C8"/>
    <w:rsid w:val="00A93051"/>
    <w:rsid w:val="00A93F42"/>
    <w:rsid w:val="00A94B40"/>
    <w:rsid w:val="00A95DAC"/>
    <w:rsid w:val="00A9635C"/>
    <w:rsid w:val="00A970E8"/>
    <w:rsid w:val="00AA12CD"/>
    <w:rsid w:val="00AA19C6"/>
    <w:rsid w:val="00AA21E6"/>
    <w:rsid w:val="00AA3137"/>
    <w:rsid w:val="00AA6521"/>
    <w:rsid w:val="00AA692E"/>
    <w:rsid w:val="00AA75C5"/>
    <w:rsid w:val="00AB1040"/>
    <w:rsid w:val="00AB1F2D"/>
    <w:rsid w:val="00AB2757"/>
    <w:rsid w:val="00AB399E"/>
    <w:rsid w:val="00AB5504"/>
    <w:rsid w:val="00AB6779"/>
    <w:rsid w:val="00AB6E84"/>
    <w:rsid w:val="00AC0EB6"/>
    <w:rsid w:val="00AC139C"/>
    <w:rsid w:val="00AC2885"/>
    <w:rsid w:val="00AC2EAC"/>
    <w:rsid w:val="00AC44B9"/>
    <w:rsid w:val="00AC4586"/>
    <w:rsid w:val="00AC63C5"/>
    <w:rsid w:val="00AD14F8"/>
    <w:rsid w:val="00AD1BCA"/>
    <w:rsid w:val="00AD50EB"/>
    <w:rsid w:val="00AD700C"/>
    <w:rsid w:val="00AD7D03"/>
    <w:rsid w:val="00AD7DEA"/>
    <w:rsid w:val="00AD7F8E"/>
    <w:rsid w:val="00AE03C2"/>
    <w:rsid w:val="00AE067F"/>
    <w:rsid w:val="00AE0C2A"/>
    <w:rsid w:val="00AE294E"/>
    <w:rsid w:val="00AE2E64"/>
    <w:rsid w:val="00AE2F33"/>
    <w:rsid w:val="00AE39F5"/>
    <w:rsid w:val="00AE59BA"/>
    <w:rsid w:val="00AE7558"/>
    <w:rsid w:val="00AF05DE"/>
    <w:rsid w:val="00AF1122"/>
    <w:rsid w:val="00AF1219"/>
    <w:rsid w:val="00AF5B1D"/>
    <w:rsid w:val="00B00322"/>
    <w:rsid w:val="00B0264F"/>
    <w:rsid w:val="00B03B42"/>
    <w:rsid w:val="00B060B4"/>
    <w:rsid w:val="00B06C89"/>
    <w:rsid w:val="00B0758B"/>
    <w:rsid w:val="00B1275B"/>
    <w:rsid w:val="00B151A4"/>
    <w:rsid w:val="00B1603B"/>
    <w:rsid w:val="00B2035B"/>
    <w:rsid w:val="00B23E7F"/>
    <w:rsid w:val="00B25ED4"/>
    <w:rsid w:val="00B266E6"/>
    <w:rsid w:val="00B26722"/>
    <w:rsid w:val="00B321C3"/>
    <w:rsid w:val="00B323D6"/>
    <w:rsid w:val="00B3349A"/>
    <w:rsid w:val="00B34D1E"/>
    <w:rsid w:val="00B35ECD"/>
    <w:rsid w:val="00B40C78"/>
    <w:rsid w:val="00B41E80"/>
    <w:rsid w:val="00B43B0E"/>
    <w:rsid w:val="00B43CFD"/>
    <w:rsid w:val="00B4432A"/>
    <w:rsid w:val="00B46C7F"/>
    <w:rsid w:val="00B47439"/>
    <w:rsid w:val="00B47450"/>
    <w:rsid w:val="00B50FB0"/>
    <w:rsid w:val="00B50FB3"/>
    <w:rsid w:val="00B5192C"/>
    <w:rsid w:val="00B52459"/>
    <w:rsid w:val="00B53969"/>
    <w:rsid w:val="00B54871"/>
    <w:rsid w:val="00B5550F"/>
    <w:rsid w:val="00B5617B"/>
    <w:rsid w:val="00B5752E"/>
    <w:rsid w:val="00B61A81"/>
    <w:rsid w:val="00B61D3D"/>
    <w:rsid w:val="00B632D7"/>
    <w:rsid w:val="00B66DF6"/>
    <w:rsid w:val="00B66E3A"/>
    <w:rsid w:val="00B720A4"/>
    <w:rsid w:val="00B72B76"/>
    <w:rsid w:val="00B7375E"/>
    <w:rsid w:val="00B75874"/>
    <w:rsid w:val="00B7621B"/>
    <w:rsid w:val="00B77906"/>
    <w:rsid w:val="00B77CCB"/>
    <w:rsid w:val="00B80BE3"/>
    <w:rsid w:val="00B920BC"/>
    <w:rsid w:val="00B925E4"/>
    <w:rsid w:val="00B926C8"/>
    <w:rsid w:val="00B93C8F"/>
    <w:rsid w:val="00B95F7E"/>
    <w:rsid w:val="00B97B0C"/>
    <w:rsid w:val="00B97D6C"/>
    <w:rsid w:val="00BA12CB"/>
    <w:rsid w:val="00BA181D"/>
    <w:rsid w:val="00BA1C18"/>
    <w:rsid w:val="00BA1C8A"/>
    <w:rsid w:val="00BA2DC4"/>
    <w:rsid w:val="00BA4340"/>
    <w:rsid w:val="00BA578D"/>
    <w:rsid w:val="00BA5E59"/>
    <w:rsid w:val="00BA78BB"/>
    <w:rsid w:val="00BB0A39"/>
    <w:rsid w:val="00BB19BC"/>
    <w:rsid w:val="00BB2A66"/>
    <w:rsid w:val="00BB368B"/>
    <w:rsid w:val="00BB4EC9"/>
    <w:rsid w:val="00BB5096"/>
    <w:rsid w:val="00BB527A"/>
    <w:rsid w:val="00BB5CDB"/>
    <w:rsid w:val="00BC4E9D"/>
    <w:rsid w:val="00BC7408"/>
    <w:rsid w:val="00BD04FE"/>
    <w:rsid w:val="00BD26FE"/>
    <w:rsid w:val="00BD2BCB"/>
    <w:rsid w:val="00BD2D63"/>
    <w:rsid w:val="00BD508A"/>
    <w:rsid w:val="00BD5812"/>
    <w:rsid w:val="00BD61FA"/>
    <w:rsid w:val="00BD68D9"/>
    <w:rsid w:val="00BD6A9D"/>
    <w:rsid w:val="00BD7E45"/>
    <w:rsid w:val="00BE0CE9"/>
    <w:rsid w:val="00BE2E68"/>
    <w:rsid w:val="00BE48A2"/>
    <w:rsid w:val="00BE6D3C"/>
    <w:rsid w:val="00BE76B4"/>
    <w:rsid w:val="00BF1385"/>
    <w:rsid w:val="00BF1B68"/>
    <w:rsid w:val="00BF23D4"/>
    <w:rsid w:val="00BF26C2"/>
    <w:rsid w:val="00BF6B1D"/>
    <w:rsid w:val="00BF713B"/>
    <w:rsid w:val="00C00117"/>
    <w:rsid w:val="00C01AA7"/>
    <w:rsid w:val="00C05BBF"/>
    <w:rsid w:val="00C10FA8"/>
    <w:rsid w:val="00C14374"/>
    <w:rsid w:val="00C145D5"/>
    <w:rsid w:val="00C15FB2"/>
    <w:rsid w:val="00C160A9"/>
    <w:rsid w:val="00C17174"/>
    <w:rsid w:val="00C221EB"/>
    <w:rsid w:val="00C2390A"/>
    <w:rsid w:val="00C2613E"/>
    <w:rsid w:val="00C26C24"/>
    <w:rsid w:val="00C27561"/>
    <w:rsid w:val="00C27850"/>
    <w:rsid w:val="00C37A92"/>
    <w:rsid w:val="00C4027A"/>
    <w:rsid w:val="00C4096C"/>
    <w:rsid w:val="00C412C6"/>
    <w:rsid w:val="00C42067"/>
    <w:rsid w:val="00C43B98"/>
    <w:rsid w:val="00C43DA4"/>
    <w:rsid w:val="00C46387"/>
    <w:rsid w:val="00C507FC"/>
    <w:rsid w:val="00C526D1"/>
    <w:rsid w:val="00C531C0"/>
    <w:rsid w:val="00C5521C"/>
    <w:rsid w:val="00C5536A"/>
    <w:rsid w:val="00C555F3"/>
    <w:rsid w:val="00C57BC7"/>
    <w:rsid w:val="00C6402E"/>
    <w:rsid w:val="00C647B7"/>
    <w:rsid w:val="00C64BB9"/>
    <w:rsid w:val="00C64C82"/>
    <w:rsid w:val="00C66ACA"/>
    <w:rsid w:val="00C70254"/>
    <w:rsid w:val="00C703BC"/>
    <w:rsid w:val="00C742FC"/>
    <w:rsid w:val="00C74D90"/>
    <w:rsid w:val="00C768C6"/>
    <w:rsid w:val="00C779BD"/>
    <w:rsid w:val="00C80434"/>
    <w:rsid w:val="00C8075C"/>
    <w:rsid w:val="00C828FE"/>
    <w:rsid w:val="00C83FFF"/>
    <w:rsid w:val="00C876EC"/>
    <w:rsid w:val="00C90983"/>
    <w:rsid w:val="00C90E5B"/>
    <w:rsid w:val="00C91136"/>
    <w:rsid w:val="00C917BA"/>
    <w:rsid w:val="00C91F9E"/>
    <w:rsid w:val="00C926C4"/>
    <w:rsid w:val="00C9274D"/>
    <w:rsid w:val="00C93030"/>
    <w:rsid w:val="00C93FE8"/>
    <w:rsid w:val="00C95495"/>
    <w:rsid w:val="00C95CF0"/>
    <w:rsid w:val="00C95E2C"/>
    <w:rsid w:val="00C96564"/>
    <w:rsid w:val="00CA0A3F"/>
    <w:rsid w:val="00CA132E"/>
    <w:rsid w:val="00CA14E9"/>
    <w:rsid w:val="00CA1D2F"/>
    <w:rsid w:val="00CA5764"/>
    <w:rsid w:val="00CA5F3C"/>
    <w:rsid w:val="00CA5F57"/>
    <w:rsid w:val="00CA676F"/>
    <w:rsid w:val="00CB0A5C"/>
    <w:rsid w:val="00CB19A5"/>
    <w:rsid w:val="00CB2152"/>
    <w:rsid w:val="00CB222D"/>
    <w:rsid w:val="00CB25D9"/>
    <w:rsid w:val="00CB4D71"/>
    <w:rsid w:val="00CB5DB4"/>
    <w:rsid w:val="00CB65DB"/>
    <w:rsid w:val="00CB66B7"/>
    <w:rsid w:val="00CB7E17"/>
    <w:rsid w:val="00CC1DF1"/>
    <w:rsid w:val="00CC5646"/>
    <w:rsid w:val="00CC7148"/>
    <w:rsid w:val="00CD0B7B"/>
    <w:rsid w:val="00CD4FC3"/>
    <w:rsid w:val="00CD688B"/>
    <w:rsid w:val="00CD7679"/>
    <w:rsid w:val="00CE0232"/>
    <w:rsid w:val="00CE02D7"/>
    <w:rsid w:val="00CE0D3C"/>
    <w:rsid w:val="00CE0DF3"/>
    <w:rsid w:val="00CE16AA"/>
    <w:rsid w:val="00CE195B"/>
    <w:rsid w:val="00CE23F5"/>
    <w:rsid w:val="00CE48A3"/>
    <w:rsid w:val="00CE4BB6"/>
    <w:rsid w:val="00CE51F4"/>
    <w:rsid w:val="00CE5768"/>
    <w:rsid w:val="00CE5B7C"/>
    <w:rsid w:val="00CE63D5"/>
    <w:rsid w:val="00CE69E8"/>
    <w:rsid w:val="00CE6B0F"/>
    <w:rsid w:val="00CF1284"/>
    <w:rsid w:val="00CF12E6"/>
    <w:rsid w:val="00CF23A2"/>
    <w:rsid w:val="00CF38C6"/>
    <w:rsid w:val="00CF51B6"/>
    <w:rsid w:val="00CF5590"/>
    <w:rsid w:val="00CF56E7"/>
    <w:rsid w:val="00CF7DFD"/>
    <w:rsid w:val="00D01CDD"/>
    <w:rsid w:val="00D01D1A"/>
    <w:rsid w:val="00D022FE"/>
    <w:rsid w:val="00D0498A"/>
    <w:rsid w:val="00D049EE"/>
    <w:rsid w:val="00D073C2"/>
    <w:rsid w:val="00D07AAE"/>
    <w:rsid w:val="00D07F7C"/>
    <w:rsid w:val="00D103BA"/>
    <w:rsid w:val="00D1105D"/>
    <w:rsid w:val="00D140F9"/>
    <w:rsid w:val="00D14209"/>
    <w:rsid w:val="00D151FF"/>
    <w:rsid w:val="00D1783B"/>
    <w:rsid w:val="00D17962"/>
    <w:rsid w:val="00D229A5"/>
    <w:rsid w:val="00D23D3E"/>
    <w:rsid w:val="00D24C1D"/>
    <w:rsid w:val="00D25595"/>
    <w:rsid w:val="00D27266"/>
    <w:rsid w:val="00D33230"/>
    <w:rsid w:val="00D3453F"/>
    <w:rsid w:val="00D34DF1"/>
    <w:rsid w:val="00D350F9"/>
    <w:rsid w:val="00D36C1C"/>
    <w:rsid w:val="00D37A33"/>
    <w:rsid w:val="00D37FA6"/>
    <w:rsid w:val="00D405ED"/>
    <w:rsid w:val="00D42718"/>
    <w:rsid w:val="00D44054"/>
    <w:rsid w:val="00D45B32"/>
    <w:rsid w:val="00D46928"/>
    <w:rsid w:val="00D51D76"/>
    <w:rsid w:val="00D5255D"/>
    <w:rsid w:val="00D52936"/>
    <w:rsid w:val="00D53285"/>
    <w:rsid w:val="00D547E3"/>
    <w:rsid w:val="00D552D1"/>
    <w:rsid w:val="00D55868"/>
    <w:rsid w:val="00D56B69"/>
    <w:rsid w:val="00D6256D"/>
    <w:rsid w:val="00D63225"/>
    <w:rsid w:val="00D63843"/>
    <w:rsid w:val="00D64692"/>
    <w:rsid w:val="00D6614B"/>
    <w:rsid w:val="00D67F5F"/>
    <w:rsid w:val="00D70231"/>
    <w:rsid w:val="00D734AA"/>
    <w:rsid w:val="00D74306"/>
    <w:rsid w:val="00D75189"/>
    <w:rsid w:val="00D7613F"/>
    <w:rsid w:val="00D76545"/>
    <w:rsid w:val="00D76BA9"/>
    <w:rsid w:val="00D7772C"/>
    <w:rsid w:val="00D77E32"/>
    <w:rsid w:val="00D8007B"/>
    <w:rsid w:val="00D80382"/>
    <w:rsid w:val="00D80D9F"/>
    <w:rsid w:val="00D861CD"/>
    <w:rsid w:val="00D8672E"/>
    <w:rsid w:val="00D87A80"/>
    <w:rsid w:val="00D90FB6"/>
    <w:rsid w:val="00D910FD"/>
    <w:rsid w:val="00D91493"/>
    <w:rsid w:val="00D93AAE"/>
    <w:rsid w:val="00D95FC4"/>
    <w:rsid w:val="00D97714"/>
    <w:rsid w:val="00D97FC4"/>
    <w:rsid w:val="00DA1E9F"/>
    <w:rsid w:val="00DA1F05"/>
    <w:rsid w:val="00DA1F32"/>
    <w:rsid w:val="00DA3A9A"/>
    <w:rsid w:val="00DA410B"/>
    <w:rsid w:val="00DA487F"/>
    <w:rsid w:val="00DA745A"/>
    <w:rsid w:val="00DB0114"/>
    <w:rsid w:val="00DB086A"/>
    <w:rsid w:val="00DB2287"/>
    <w:rsid w:val="00DB339F"/>
    <w:rsid w:val="00DB340C"/>
    <w:rsid w:val="00DB7667"/>
    <w:rsid w:val="00DC00AE"/>
    <w:rsid w:val="00DC0CC0"/>
    <w:rsid w:val="00DC0D89"/>
    <w:rsid w:val="00DC1075"/>
    <w:rsid w:val="00DC272C"/>
    <w:rsid w:val="00DC4216"/>
    <w:rsid w:val="00DC7797"/>
    <w:rsid w:val="00DD0706"/>
    <w:rsid w:val="00DD1A80"/>
    <w:rsid w:val="00DD42A4"/>
    <w:rsid w:val="00DD6D5D"/>
    <w:rsid w:val="00DD6D7B"/>
    <w:rsid w:val="00DE1482"/>
    <w:rsid w:val="00DE38CE"/>
    <w:rsid w:val="00DE3A20"/>
    <w:rsid w:val="00DE488D"/>
    <w:rsid w:val="00DE7312"/>
    <w:rsid w:val="00DE77D2"/>
    <w:rsid w:val="00DF1EF1"/>
    <w:rsid w:val="00DF2480"/>
    <w:rsid w:val="00DF2FBB"/>
    <w:rsid w:val="00DF4D8D"/>
    <w:rsid w:val="00E01710"/>
    <w:rsid w:val="00E01DCE"/>
    <w:rsid w:val="00E02DC3"/>
    <w:rsid w:val="00E038A3"/>
    <w:rsid w:val="00E0531D"/>
    <w:rsid w:val="00E07250"/>
    <w:rsid w:val="00E078AB"/>
    <w:rsid w:val="00E104DB"/>
    <w:rsid w:val="00E1083D"/>
    <w:rsid w:val="00E10BFA"/>
    <w:rsid w:val="00E11075"/>
    <w:rsid w:val="00E1275E"/>
    <w:rsid w:val="00E13768"/>
    <w:rsid w:val="00E1418D"/>
    <w:rsid w:val="00E14300"/>
    <w:rsid w:val="00E16FC4"/>
    <w:rsid w:val="00E173C8"/>
    <w:rsid w:val="00E17B90"/>
    <w:rsid w:val="00E219E8"/>
    <w:rsid w:val="00E221B2"/>
    <w:rsid w:val="00E249AA"/>
    <w:rsid w:val="00E24E36"/>
    <w:rsid w:val="00E25487"/>
    <w:rsid w:val="00E26C02"/>
    <w:rsid w:val="00E33538"/>
    <w:rsid w:val="00E33AF9"/>
    <w:rsid w:val="00E349A3"/>
    <w:rsid w:val="00E35499"/>
    <w:rsid w:val="00E35ABD"/>
    <w:rsid w:val="00E35D5C"/>
    <w:rsid w:val="00E366EB"/>
    <w:rsid w:val="00E36BF9"/>
    <w:rsid w:val="00E3763D"/>
    <w:rsid w:val="00E37769"/>
    <w:rsid w:val="00E3780C"/>
    <w:rsid w:val="00E410F4"/>
    <w:rsid w:val="00E42B2F"/>
    <w:rsid w:val="00E43BD7"/>
    <w:rsid w:val="00E45133"/>
    <w:rsid w:val="00E506E2"/>
    <w:rsid w:val="00E50C3E"/>
    <w:rsid w:val="00E50FAB"/>
    <w:rsid w:val="00E52FE8"/>
    <w:rsid w:val="00E53F90"/>
    <w:rsid w:val="00E542F8"/>
    <w:rsid w:val="00E5503C"/>
    <w:rsid w:val="00E55660"/>
    <w:rsid w:val="00E57B99"/>
    <w:rsid w:val="00E6095F"/>
    <w:rsid w:val="00E61815"/>
    <w:rsid w:val="00E62086"/>
    <w:rsid w:val="00E63C4B"/>
    <w:rsid w:val="00E66F1F"/>
    <w:rsid w:val="00E716C9"/>
    <w:rsid w:val="00E759D1"/>
    <w:rsid w:val="00E76AB7"/>
    <w:rsid w:val="00E8025B"/>
    <w:rsid w:val="00E824FF"/>
    <w:rsid w:val="00E82D31"/>
    <w:rsid w:val="00E8331C"/>
    <w:rsid w:val="00E84842"/>
    <w:rsid w:val="00E84AE1"/>
    <w:rsid w:val="00E869D8"/>
    <w:rsid w:val="00E875CB"/>
    <w:rsid w:val="00E90181"/>
    <w:rsid w:val="00E91F41"/>
    <w:rsid w:val="00E9296C"/>
    <w:rsid w:val="00E92B5B"/>
    <w:rsid w:val="00E9455F"/>
    <w:rsid w:val="00E9605E"/>
    <w:rsid w:val="00E97E3C"/>
    <w:rsid w:val="00EA042E"/>
    <w:rsid w:val="00EA2FA5"/>
    <w:rsid w:val="00EA30A2"/>
    <w:rsid w:val="00EA44BE"/>
    <w:rsid w:val="00EA4C43"/>
    <w:rsid w:val="00EA5C1E"/>
    <w:rsid w:val="00EA63C2"/>
    <w:rsid w:val="00EA66C6"/>
    <w:rsid w:val="00EA6E8A"/>
    <w:rsid w:val="00EB06DE"/>
    <w:rsid w:val="00EB1374"/>
    <w:rsid w:val="00EB1758"/>
    <w:rsid w:val="00EB3CF1"/>
    <w:rsid w:val="00EB4B47"/>
    <w:rsid w:val="00EB59DE"/>
    <w:rsid w:val="00EB6C99"/>
    <w:rsid w:val="00EB72D8"/>
    <w:rsid w:val="00EC0502"/>
    <w:rsid w:val="00EC13A5"/>
    <w:rsid w:val="00EC264B"/>
    <w:rsid w:val="00EC29AC"/>
    <w:rsid w:val="00EC53E7"/>
    <w:rsid w:val="00ED025E"/>
    <w:rsid w:val="00ED0475"/>
    <w:rsid w:val="00ED097A"/>
    <w:rsid w:val="00ED3374"/>
    <w:rsid w:val="00ED4607"/>
    <w:rsid w:val="00ED5F69"/>
    <w:rsid w:val="00ED67C3"/>
    <w:rsid w:val="00ED70FD"/>
    <w:rsid w:val="00EE003F"/>
    <w:rsid w:val="00EE0417"/>
    <w:rsid w:val="00EE05CF"/>
    <w:rsid w:val="00EE165C"/>
    <w:rsid w:val="00EE29ED"/>
    <w:rsid w:val="00EE33AD"/>
    <w:rsid w:val="00EE5633"/>
    <w:rsid w:val="00EE7E07"/>
    <w:rsid w:val="00EF14FE"/>
    <w:rsid w:val="00EF2805"/>
    <w:rsid w:val="00EF4888"/>
    <w:rsid w:val="00EF6EFF"/>
    <w:rsid w:val="00F0018A"/>
    <w:rsid w:val="00F00F9B"/>
    <w:rsid w:val="00F0265A"/>
    <w:rsid w:val="00F038BA"/>
    <w:rsid w:val="00F04178"/>
    <w:rsid w:val="00F05FAF"/>
    <w:rsid w:val="00F071C2"/>
    <w:rsid w:val="00F1068A"/>
    <w:rsid w:val="00F13918"/>
    <w:rsid w:val="00F15800"/>
    <w:rsid w:val="00F164B9"/>
    <w:rsid w:val="00F16C98"/>
    <w:rsid w:val="00F205CA"/>
    <w:rsid w:val="00F2095E"/>
    <w:rsid w:val="00F20BB7"/>
    <w:rsid w:val="00F226FA"/>
    <w:rsid w:val="00F2468B"/>
    <w:rsid w:val="00F24824"/>
    <w:rsid w:val="00F25118"/>
    <w:rsid w:val="00F25625"/>
    <w:rsid w:val="00F25B9F"/>
    <w:rsid w:val="00F31B50"/>
    <w:rsid w:val="00F32678"/>
    <w:rsid w:val="00F32A8C"/>
    <w:rsid w:val="00F332A2"/>
    <w:rsid w:val="00F352BA"/>
    <w:rsid w:val="00F35A35"/>
    <w:rsid w:val="00F35C26"/>
    <w:rsid w:val="00F36497"/>
    <w:rsid w:val="00F36B38"/>
    <w:rsid w:val="00F37A26"/>
    <w:rsid w:val="00F417BE"/>
    <w:rsid w:val="00F43A5A"/>
    <w:rsid w:val="00F43AEB"/>
    <w:rsid w:val="00F44612"/>
    <w:rsid w:val="00F4485E"/>
    <w:rsid w:val="00F4602D"/>
    <w:rsid w:val="00F46E41"/>
    <w:rsid w:val="00F47BBB"/>
    <w:rsid w:val="00F5000C"/>
    <w:rsid w:val="00F50EC2"/>
    <w:rsid w:val="00F5161D"/>
    <w:rsid w:val="00F53BCF"/>
    <w:rsid w:val="00F55B2D"/>
    <w:rsid w:val="00F56504"/>
    <w:rsid w:val="00F56BEB"/>
    <w:rsid w:val="00F617AA"/>
    <w:rsid w:val="00F645C4"/>
    <w:rsid w:val="00F647DA"/>
    <w:rsid w:val="00F65628"/>
    <w:rsid w:val="00F80314"/>
    <w:rsid w:val="00F80A87"/>
    <w:rsid w:val="00F80D9D"/>
    <w:rsid w:val="00F80EB6"/>
    <w:rsid w:val="00F8188D"/>
    <w:rsid w:val="00F81B85"/>
    <w:rsid w:val="00F82528"/>
    <w:rsid w:val="00F82B6D"/>
    <w:rsid w:val="00F82EBD"/>
    <w:rsid w:val="00F84279"/>
    <w:rsid w:val="00F84968"/>
    <w:rsid w:val="00F84AB6"/>
    <w:rsid w:val="00F85913"/>
    <w:rsid w:val="00F85D20"/>
    <w:rsid w:val="00F87E01"/>
    <w:rsid w:val="00F904EC"/>
    <w:rsid w:val="00F911EF"/>
    <w:rsid w:val="00F91F71"/>
    <w:rsid w:val="00F93493"/>
    <w:rsid w:val="00F93F85"/>
    <w:rsid w:val="00F94DAD"/>
    <w:rsid w:val="00F96B36"/>
    <w:rsid w:val="00F97341"/>
    <w:rsid w:val="00F9737E"/>
    <w:rsid w:val="00F97483"/>
    <w:rsid w:val="00F97DFC"/>
    <w:rsid w:val="00FA0B22"/>
    <w:rsid w:val="00FA1A32"/>
    <w:rsid w:val="00FA1AB6"/>
    <w:rsid w:val="00FA6CF1"/>
    <w:rsid w:val="00FA7DFE"/>
    <w:rsid w:val="00FB07CE"/>
    <w:rsid w:val="00FB142B"/>
    <w:rsid w:val="00FB2F1A"/>
    <w:rsid w:val="00FB40D0"/>
    <w:rsid w:val="00FB44F0"/>
    <w:rsid w:val="00FB46E0"/>
    <w:rsid w:val="00FB4F06"/>
    <w:rsid w:val="00FB6A16"/>
    <w:rsid w:val="00FB6F55"/>
    <w:rsid w:val="00FB701E"/>
    <w:rsid w:val="00FB7FA7"/>
    <w:rsid w:val="00FC0F8F"/>
    <w:rsid w:val="00FC2C8F"/>
    <w:rsid w:val="00FC4035"/>
    <w:rsid w:val="00FC43E7"/>
    <w:rsid w:val="00FC5468"/>
    <w:rsid w:val="00FC786A"/>
    <w:rsid w:val="00FD2389"/>
    <w:rsid w:val="00FD259D"/>
    <w:rsid w:val="00FD3D15"/>
    <w:rsid w:val="00FD46D3"/>
    <w:rsid w:val="00FE0D85"/>
    <w:rsid w:val="00FE264E"/>
    <w:rsid w:val="00FE2F77"/>
    <w:rsid w:val="00FE4124"/>
    <w:rsid w:val="00FE4690"/>
    <w:rsid w:val="00FE5AD1"/>
    <w:rsid w:val="00FE5CDF"/>
    <w:rsid w:val="00FF123A"/>
    <w:rsid w:val="00FF23E4"/>
    <w:rsid w:val="00FF3D39"/>
    <w:rsid w:val="00FF6982"/>
    <w:rsid w:val="00FF7228"/>
    <w:rsid w:val="00FF7B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AAC4E"/>
  <w15:docId w15:val="{04ED4514-B975-4384-9847-5A2CF770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DB1"/>
    <w:pPr>
      <w:spacing w:before="180"/>
    </w:pPr>
    <w:rPr>
      <w:rFonts w:ascii="Calibri" w:hAnsi="Calibri"/>
      <w:sz w:val="22"/>
    </w:rPr>
  </w:style>
  <w:style w:type="paragraph" w:styleId="Heading1">
    <w:name w:val="heading 1"/>
    <w:basedOn w:val="Normal"/>
    <w:next w:val="Normal"/>
    <w:qFormat/>
    <w:pPr>
      <w:keepNext/>
      <w:spacing w:before="480"/>
      <w:outlineLvl w:val="0"/>
    </w:pPr>
    <w:rPr>
      <w:b/>
      <w:kern w:val="28"/>
      <w:sz w:val="28"/>
    </w:rPr>
  </w:style>
  <w:style w:type="paragraph" w:styleId="Heading2">
    <w:name w:val="heading 2"/>
    <w:basedOn w:val="Normal"/>
    <w:next w:val="Normal"/>
    <w:qFormat/>
    <w:rsid w:val="00743E70"/>
    <w:pPr>
      <w:keepNext/>
      <w:spacing w:before="360"/>
      <w:outlineLvl w:val="1"/>
    </w:pPr>
    <w:rPr>
      <w:sz w:val="26"/>
    </w:rPr>
  </w:style>
  <w:style w:type="paragraph" w:styleId="Heading3">
    <w:name w:val="heading 3"/>
    <w:basedOn w:val="Normal"/>
    <w:next w:val="Normal"/>
    <w:qFormat/>
    <w:rsid w:val="00CD688B"/>
    <w:pPr>
      <w:keepNext/>
      <w:spacing w:before="320"/>
      <w:outlineLvl w:val="2"/>
    </w:pPr>
    <w:rPr>
      <w:sz w:val="24"/>
    </w:rPr>
  </w:style>
  <w:style w:type="paragraph" w:styleId="Heading4">
    <w:name w:val="heading 4"/>
    <w:basedOn w:val="Normal"/>
    <w:next w:val="Normal"/>
    <w:qFormat/>
    <w:pPr>
      <w:keepNext/>
      <w:spacing w:before="240"/>
      <w:outlineLvl w:val="3"/>
    </w:pPr>
    <w:rPr>
      <w:b/>
      <w:i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284"/>
    </w:pPr>
  </w:style>
  <w:style w:type="paragraph" w:styleId="Header">
    <w:name w:val="header"/>
    <w:basedOn w:val="Normal"/>
    <w:pPr>
      <w:tabs>
        <w:tab w:val="center" w:pos="4536"/>
        <w:tab w:val="right" w:pos="9072"/>
      </w:tabs>
    </w:pPr>
  </w:style>
  <w:style w:type="paragraph" w:customStyle="1" w:styleId="AufzhlungPunkteEbene1">
    <w:name w:val="Aufzählung Punkte Ebene 1"/>
    <w:basedOn w:val="Normal"/>
    <w:pPr>
      <w:numPr>
        <w:numId w:val="6"/>
      </w:numPr>
      <w:tabs>
        <w:tab w:val="clear" w:pos="360"/>
        <w:tab w:val="left" w:pos="284"/>
      </w:tabs>
    </w:pPr>
  </w:style>
  <w:style w:type="paragraph" w:customStyle="1" w:styleId="Bezug">
    <w:name w:val="Bezug"/>
    <w:basedOn w:val="Normal"/>
    <w:pPr>
      <w:spacing w:before="0"/>
    </w:pPr>
    <w:rPr>
      <w:sz w:val="18"/>
    </w:rPr>
  </w:style>
  <w:style w:type="paragraph" w:styleId="Caption">
    <w:name w:val="caption"/>
    <w:basedOn w:val="Normal"/>
    <w:next w:val="Normal"/>
    <w:qFormat/>
    <w:pPr>
      <w:spacing w:before="120" w:after="120"/>
      <w:jc w:val="center"/>
    </w:pPr>
    <w:rPr>
      <w:b/>
      <w:sz w:val="18"/>
    </w:rPr>
  </w:style>
  <w:style w:type="paragraph" w:customStyle="1" w:styleId="Abbildung">
    <w:name w:val="Abbildung"/>
    <w:basedOn w:val="Normal"/>
    <w:pPr>
      <w:keepNext/>
      <w:jc w:val="center"/>
    </w:pPr>
    <w:rPr>
      <w:noProof/>
    </w:rPr>
  </w:style>
  <w:style w:type="paragraph" w:styleId="Footer">
    <w:name w:val="footer"/>
    <w:basedOn w:val="Normal"/>
    <w:pPr>
      <w:tabs>
        <w:tab w:val="center" w:pos="4536"/>
        <w:tab w:val="right" w:pos="9072"/>
      </w:tabs>
    </w:pPr>
  </w:style>
  <w:style w:type="paragraph" w:customStyle="1" w:styleId="AufzhlungQuadrateEbene2">
    <w:name w:val="Aufzählung Quadrate Ebene 2"/>
    <w:basedOn w:val="AufzhlungPunkteEbene1"/>
    <w:pPr>
      <w:numPr>
        <w:numId w:val="5"/>
      </w:numPr>
      <w:tabs>
        <w:tab w:val="left" w:pos="567"/>
      </w:tabs>
      <w:spacing w:before="90"/>
    </w:pPr>
  </w:style>
  <w:style w:type="paragraph" w:customStyle="1" w:styleId="Variablenliste">
    <w:name w:val="Variablenliste"/>
    <w:basedOn w:val="Normal"/>
    <w:pPr>
      <w:tabs>
        <w:tab w:val="left" w:pos="4536"/>
      </w:tabs>
    </w:pPr>
  </w:style>
  <w:style w:type="paragraph" w:customStyle="1" w:styleId="Aufgabe">
    <w:name w:val="Aufgabe"/>
    <w:basedOn w:val="Normal"/>
    <w:pPr>
      <w:numPr>
        <w:numId w:val="20"/>
      </w:numPr>
    </w:pPr>
  </w:style>
  <w:style w:type="paragraph" w:customStyle="1" w:styleId="Formel">
    <w:name w:val="Formel"/>
    <w:basedOn w:val="Normal"/>
    <w:pPr>
      <w:jc w:val="center"/>
    </w:pPr>
  </w:style>
  <w:style w:type="paragraph" w:customStyle="1" w:styleId="AufzhlungabcEbene1">
    <w:name w:val="Aufzählung abc Ebene 1"/>
    <w:basedOn w:val="Normal"/>
    <w:pPr>
      <w:numPr>
        <w:numId w:val="8"/>
      </w:numPr>
      <w:tabs>
        <w:tab w:val="left" w:pos="284"/>
      </w:tabs>
    </w:pPr>
  </w:style>
  <w:style w:type="paragraph" w:customStyle="1" w:styleId="Unteraufgabe">
    <w:name w:val="Unteraufgabe"/>
    <w:basedOn w:val="Aufgabe"/>
    <w:pPr>
      <w:numPr>
        <w:numId w:val="11"/>
      </w:numPr>
      <w:tabs>
        <w:tab w:val="left" w:pos="567"/>
      </w:tabs>
      <w:spacing w:before="60"/>
    </w:pPr>
  </w:style>
  <w:style w:type="paragraph" w:customStyle="1" w:styleId="StandardmitAbstanddanach">
    <w:name w:val="Standard mit Abstand danach"/>
    <w:basedOn w:val="Normal"/>
    <w:pPr>
      <w:spacing w:after="180"/>
    </w:pPr>
  </w:style>
  <w:style w:type="paragraph" w:customStyle="1" w:styleId="AufgabeMusterlsung">
    <w:name w:val="Aufgabe Musterlösung"/>
    <w:basedOn w:val="Normal"/>
    <w:pPr>
      <w:keepNext/>
      <w:spacing w:before="360"/>
    </w:pPr>
    <w:rPr>
      <w:b/>
      <w:i/>
    </w:rPr>
  </w:style>
  <w:style w:type="paragraph" w:customStyle="1" w:styleId="AbbildungohneUnterschrift">
    <w:name w:val="Abbildung ohne Unterschrift"/>
    <w:basedOn w:val="Abbildung"/>
    <w:pPr>
      <w:keepNext w:val="0"/>
    </w:pPr>
  </w:style>
  <w:style w:type="paragraph" w:customStyle="1" w:styleId="Formulare">
    <w:name w:val="Formulare"/>
    <w:basedOn w:val="Normal"/>
    <w:pPr>
      <w:spacing w:before="0"/>
    </w:pPr>
  </w:style>
  <w:style w:type="paragraph" w:customStyle="1" w:styleId="Blockzitat">
    <w:name w:val="Blockzitat"/>
    <w:basedOn w:val="Normal"/>
    <w:pPr>
      <w:ind w:left="567" w:right="567"/>
    </w:pPr>
    <w:rPr>
      <w:sz w:val="20"/>
      <w:lang w:val="en-GB"/>
    </w:rPr>
  </w:style>
  <w:style w:type="paragraph" w:styleId="BodyText">
    <w:name w:val="Body Text"/>
    <w:basedOn w:val="Normal"/>
    <w:rPr>
      <w:sz w:val="18"/>
    </w:rPr>
  </w:style>
  <w:style w:type="paragraph" w:customStyle="1" w:styleId="Frage">
    <w:name w:val="Frage"/>
    <w:basedOn w:val="Normal"/>
  </w:style>
  <w:style w:type="paragraph" w:customStyle="1" w:styleId="Tabelle">
    <w:name w:val="Tabelle"/>
    <w:basedOn w:val="Normal"/>
    <w:pPr>
      <w:spacing w:before="20" w:after="20"/>
    </w:pPr>
    <w:rPr>
      <w:bCs/>
      <w:sz w:val="20"/>
    </w:rPr>
  </w:style>
  <w:style w:type="paragraph" w:styleId="BodyText2">
    <w:name w:val="Body Text 2"/>
    <w:basedOn w:val="Normal"/>
    <w:rPr>
      <w:sz w:val="24"/>
    </w:rPr>
  </w:style>
  <w:style w:type="paragraph" w:styleId="BodyText3">
    <w:name w:val="Body Text 3"/>
    <w:basedOn w:val="Normal"/>
    <w:rPr>
      <w:sz w:val="20"/>
    </w:rPr>
  </w:style>
  <w:style w:type="paragraph" w:styleId="TableofFigures">
    <w:name w:val="table of figures"/>
    <w:basedOn w:val="Normal"/>
    <w:next w:val="Normal"/>
    <w:semiHidden/>
    <w:pPr>
      <w:ind w:left="440" w:hanging="440"/>
    </w:pPr>
  </w:style>
  <w:style w:type="paragraph" w:styleId="Salutation">
    <w:name w:val="Salutation"/>
    <w:basedOn w:val="Normal"/>
    <w:next w:val="Normal"/>
  </w:style>
  <w:style w:type="paragraph" w:styleId="ListBullet">
    <w:name w:val="List Bullet"/>
    <w:basedOn w:val="Normal"/>
    <w:autoRedefine/>
    <w:pPr>
      <w:numPr>
        <w:numId w:val="27"/>
      </w:numPr>
    </w:pPr>
  </w:style>
  <w:style w:type="paragraph" w:styleId="ListBullet2">
    <w:name w:val="List Bullet 2"/>
    <w:basedOn w:val="Normal"/>
    <w:autoRedefine/>
    <w:pPr>
      <w:numPr>
        <w:numId w:val="28"/>
      </w:numPr>
    </w:pPr>
  </w:style>
  <w:style w:type="paragraph" w:styleId="ListBullet3">
    <w:name w:val="List Bullet 3"/>
    <w:basedOn w:val="Normal"/>
    <w:autoRedefine/>
    <w:pPr>
      <w:numPr>
        <w:numId w:val="29"/>
      </w:numPr>
    </w:pPr>
  </w:style>
  <w:style w:type="paragraph" w:styleId="ListBullet4">
    <w:name w:val="List Bullet 4"/>
    <w:basedOn w:val="Normal"/>
    <w:autoRedefine/>
    <w:pPr>
      <w:numPr>
        <w:numId w:val="30"/>
      </w:numPr>
    </w:pPr>
  </w:style>
  <w:style w:type="paragraph" w:styleId="ListBullet5">
    <w:name w:val="List Bullet 5"/>
    <w:basedOn w:val="Normal"/>
    <w:autoRedefine/>
    <w:pPr>
      <w:numPr>
        <w:numId w:val="31"/>
      </w:numPr>
    </w:p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NoteHeading">
    <w:name w:val="Note Heading"/>
    <w:basedOn w:val="Normal"/>
    <w:next w:val="Normal"/>
  </w:style>
  <w:style w:type="paragraph" w:styleId="FootnoteText">
    <w:name w:val="footnote text"/>
    <w:basedOn w:val="Normal"/>
    <w:semiHidden/>
    <w:rPr>
      <w:sz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CommentText">
    <w:name w:val="annotation text"/>
    <w:basedOn w:val="Normal"/>
    <w:semiHidden/>
    <w:rPr>
      <w:sz w:val="20"/>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32"/>
      </w:numPr>
    </w:pPr>
  </w:style>
  <w:style w:type="paragraph" w:styleId="ListNumber2">
    <w:name w:val="List Number 2"/>
    <w:basedOn w:val="Normal"/>
    <w:pPr>
      <w:numPr>
        <w:numId w:val="33"/>
      </w:numPr>
    </w:pPr>
  </w:style>
  <w:style w:type="paragraph" w:styleId="ListNumber3">
    <w:name w:val="List Number 3"/>
    <w:basedOn w:val="Normal"/>
    <w:pPr>
      <w:numPr>
        <w:numId w:val="34"/>
      </w:numPr>
    </w:pPr>
  </w:style>
  <w:style w:type="paragraph" w:styleId="ListNumber4">
    <w:name w:val="List Number 4"/>
    <w:basedOn w:val="Normal"/>
    <w:pPr>
      <w:numPr>
        <w:numId w:val="35"/>
      </w:numPr>
    </w:pPr>
  </w:style>
  <w:style w:type="paragraph" w:styleId="ListNumber5">
    <w:name w:val="List Number 5"/>
    <w:basedOn w:val="Normal"/>
    <w:pPr>
      <w:numPr>
        <w:numId w:val="3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8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styleId="NormalWeb">
    <w:name w:val="Normal (Web)"/>
    <w:basedOn w:val="Normal"/>
    <w:rPr>
      <w:rFonts w:ascii="Times New Roman" w:hAnsi="Times New Roman"/>
      <w:sz w:val="24"/>
      <w:szCs w:val="24"/>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
    <w:name w:val="Body Text First Indent"/>
    <w:basedOn w:val="BodyText"/>
    <w:pPr>
      <w:spacing w:after="120"/>
      <w:ind w:firstLine="210"/>
    </w:pPr>
    <w:rPr>
      <w:sz w:val="22"/>
    </w:r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rFonts w:cs="Arial"/>
      <w:b/>
      <w:bCs/>
      <w:kern w:val="28"/>
      <w:sz w:val="32"/>
      <w:szCs w:val="32"/>
    </w:rPr>
  </w:style>
  <w:style w:type="paragraph" w:styleId="EnvelopeReturn">
    <w:name w:val="envelope return"/>
    <w:basedOn w:val="Normal"/>
    <w:rPr>
      <w:rFonts w:cs="Arial"/>
      <w:sz w:val="20"/>
    </w:rPr>
  </w:style>
  <w:style w:type="paragraph" w:styleId="EnvelopeAddress">
    <w:name w:val="envelope address"/>
    <w:basedOn w:val="Normal"/>
    <w:pPr>
      <w:framePr w:w="4320" w:h="2160" w:hRule="exact" w:hSpace="141" w:wrap="auto" w:hAnchor="page" w:xAlign="center" w:yAlign="bottom"/>
      <w:ind w:left="1"/>
    </w:pPr>
    <w:rPr>
      <w:rFonts w:cs="Arial"/>
      <w:sz w:val="24"/>
      <w:szCs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cs="Arial"/>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AufzhlungTyp1">
    <w:name w:val="Aufzählung Typ 1"/>
    <w:basedOn w:val="Normal"/>
    <w:rsid w:val="00114588"/>
    <w:pPr>
      <w:numPr>
        <w:numId w:val="37"/>
      </w:numPr>
      <w:spacing w:before="0"/>
    </w:pPr>
    <w:rPr>
      <w:rFonts w:ascii="Times New Roman" w:hAnsi="Times New Roman"/>
      <w:sz w:val="24"/>
      <w:szCs w:val="24"/>
    </w:rPr>
  </w:style>
  <w:style w:type="character" w:styleId="FootnoteReference">
    <w:name w:val="footnote reference"/>
    <w:semiHidden/>
    <w:rsid w:val="00BB0A39"/>
    <w:rPr>
      <w:rFonts w:ascii="Frutiger LT 47 LightCn" w:hAnsi="Frutiger LT 47 LightCn"/>
      <w:sz w:val="16"/>
      <w:vertAlign w:val="superscript"/>
    </w:rPr>
  </w:style>
  <w:style w:type="paragraph" w:styleId="BalloonText">
    <w:name w:val="Balloon Text"/>
    <w:basedOn w:val="Normal"/>
    <w:semiHidden/>
    <w:rsid w:val="00A72E5B"/>
    <w:rPr>
      <w:rFonts w:ascii="Tahoma" w:hAnsi="Tahoma" w:cs="Tahoma"/>
      <w:sz w:val="16"/>
      <w:szCs w:val="16"/>
    </w:rPr>
  </w:style>
  <w:style w:type="character" w:styleId="CommentReference">
    <w:name w:val="annotation reference"/>
    <w:semiHidden/>
    <w:rsid w:val="0029245D"/>
    <w:rPr>
      <w:sz w:val="16"/>
      <w:szCs w:val="16"/>
    </w:rPr>
  </w:style>
  <w:style w:type="paragraph" w:styleId="CommentSubject">
    <w:name w:val="annotation subject"/>
    <w:basedOn w:val="CommentText"/>
    <w:next w:val="CommentText"/>
    <w:semiHidden/>
    <w:rsid w:val="0029245D"/>
    <w:rPr>
      <w:b/>
      <w:bCs/>
    </w:rPr>
  </w:style>
  <w:style w:type="paragraph" w:customStyle="1" w:styleId="berschriftamRand">
    <w:name w:val="Überschrift am Rand"/>
    <w:basedOn w:val="Normal"/>
    <w:rsid w:val="006F3038"/>
    <w:pPr>
      <w:keepNext/>
      <w:framePr w:w="1985" w:hSpace="142" w:vSpace="142" w:wrap="around" w:vAnchor="text" w:hAnchor="page" w:xAlign="outside" w:y="1"/>
      <w:suppressAutoHyphens/>
      <w:spacing w:before="0"/>
    </w:pPr>
    <w:rPr>
      <w:rFonts w:ascii="Arial Black" w:hAnsi="Arial Black"/>
      <w:spacing w:val="-5"/>
      <w:sz w:val="18"/>
    </w:rPr>
  </w:style>
  <w:style w:type="character" w:styleId="Hyperlink">
    <w:name w:val="Hyperlink"/>
    <w:rsid w:val="003C4D7B"/>
    <w:rPr>
      <w:color w:val="0000FF"/>
      <w:u w:val="single"/>
    </w:rPr>
  </w:style>
  <w:style w:type="character" w:customStyle="1" w:styleId="hps">
    <w:name w:val="hps"/>
    <w:basedOn w:val="DefaultParagraphFont"/>
    <w:rsid w:val="00BD2BCB"/>
  </w:style>
  <w:style w:type="character" w:customStyle="1" w:styleId="shorttext">
    <w:name w:val="short_text"/>
    <w:basedOn w:val="DefaultParagraphFont"/>
    <w:rsid w:val="003A1090"/>
  </w:style>
  <w:style w:type="character" w:customStyle="1" w:styleId="hpsatn">
    <w:name w:val="hps atn"/>
    <w:basedOn w:val="DefaultParagraphFont"/>
    <w:rsid w:val="00F43A5A"/>
  </w:style>
  <w:style w:type="character" w:customStyle="1" w:styleId="atn">
    <w:name w:val="atn"/>
    <w:basedOn w:val="DefaultParagraphFont"/>
    <w:rsid w:val="00455930"/>
  </w:style>
  <w:style w:type="character" w:styleId="FollowedHyperlink">
    <w:name w:val="FollowedHyperlink"/>
    <w:basedOn w:val="DefaultParagraphFont"/>
    <w:rsid w:val="00C27850"/>
    <w:rPr>
      <w:color w:val="800080" w:themeColor="followedHyperlink"/>
      <w:u w:val="single"/>
    </w:rPr>
  </w:style>
  <w:style w:type="paragraph" w:styleId="ListParagraph">
    <w:name w:val="List Paragraph"/>
    <w:basedOn w:val="Normal"/>
    <w:uiPriority w:val="34"/>
    <w:qFormat/>
    <w:rsid w:val="00330C43"/>
    <w:pPr>
      <w:ind w:left="720"/>
      <w:contextualSpacing/>
    </w:pPr>
  </w:style>
  <w:style w:type="table" w:styleId="TableGrid">
    <w:name w:val="Table Grid"/>
    <w:basedOn w:val="TableNormal"/>
    <w:rsid w:val="00AC2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930">
      <w:bodyDiv w:val="1"/>
      <w:marLeft w:val="0"/>
      <w:marRight w:val="0"/>
      <w:marTop w:val="0"/>
      <w:marBottom w:val="0"/>
      <w:divBdr>
        <w:top w:val="none" w:sz="0" w:space="0" w:color="auto"/>
        <w:left w:val="none" w:sz="0" w:space="0" w:color="auto"/>
        <w:bottom w:val="none" w:sz="0" w:space="0" w:color="auto"/>
        <w:right w:val="none" w:sz="0" w:space="0" w:color="auto"/>
      </w:divBdr>
    </w:div>
    <w:div w:id="166948713">
      <w:bodyDiv w:val="1"/>
      <w:marLeft w:val="0"/>
      <w:marRight w:val="0"/>
      <w:marTop w:val="0"/>
      <w:marBottom w:val="0"/>
      <w:divBdr>
        <w:top w:val="none" w:sz="0" w:space="0" w:color="auto"/>
        <w:left w:val="none" w:sz="0" w:space="0" w:color="auto"/>
        <w:bottom w:val="none" w:sz="0" w:space="0" w:color="auto"/>
        <w:right w:val="none" w:sz="0" w:space="0" w:color="auto"/>
      </w:divBdr>
      <w:divsChild>
        <w:div w:id="317928358">
          <w:marLeft w:val="0"/>
          <w:marRight w:val="0"/>
          <w:marTop w:val="0"/>
          <w:marBottom w:val="0"/>
          <w:divBdr>
            <w:top w:val="none" w:sz="0" w:space="0" w:color="auto"/>
            <w:left w:val="none" w:sz="0" w:space="0" w:color="auto"/>
            <w:bottom w:val="none" w:sz="0" w:space="0" w:color="auto"/>
            <w:right w:val="none" w:sz="0" w:space="0" w:color="auto"/>
          </w:divBdr>
          <w:divsChild>
            <w:div w:id="652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637">
      <w:bodyDiv w:val="1"/>
      <w:marLeft w:val="0"/>
      <w:marRight w:val="0"/>
      <w:marTop w:val="0"/>
      <w:marBottom w:val="0"/>
      <w:divBdr>
        <w:top w:val="none" w:sz="0" w:space="0" w:color="auto"/>
        <w:left w:val="none" w:sz="0" w:space="0" w:color="auto"/>
        <w:bottom w:val="none" w:sz="0" w:space="0" w:color="auto"/>
        <w:right w:val="none" w:sz="0" w:space="0" w:color="auto"/>
      </w:divBdr>
    </w:div>
    <w:div w:id="207300053">
      <w:bodyDiv w:val="1"/>
      <w:marLeft w:val="0"/>
      <w:marRight w:val="0"/>
      <w:marTop w:val="0"/>
      <w:marBottom w:val="0"/>
      <w:divBdr>
        <w:top w:val="none" w:sz="0" w:space="0" w:color="auto"/>
        <w:left w:val="none" w:sz="0" w:space="0" w:color="auto"/>
        <w:bottom w:val="none" w:sz="0" w:space="0" w:color="auto"/>
        <w:right w:val="none" w:sz="0" w:space="0" w:color="auto"/>
      </w:divBdr>
    </w:div>
    <w:div w:id="343018602">
      <w:bodyDiv w:val="1"/>
      <w:marLeft w:val="0"/>
      <w:marRight w:val="0"/>
      <w:marTop w:val="0"/>
      <w:marBottom w:val="0"/>
      <w:divBdr>
        <w:top w:val="none" w:sz="0" w:space="0" w:color="auto"/>
        <w:left w:val="none" w:sz="0" w:space="0" w:color="auto"/>
        <w:bottom w:val="none" w:sz="0" w:space="0" w:color="auto"/>
        <w:right w:val="none" w:sz="0" w:space="0" w:color="auto"/>
      </w:divBdr>
    </w:div>
    <w:div w:id="426468959">
      <w:bodyDiv w:val="1"/>
      <w:marLeft w:val="0"/>
      <w:marRight w:val="0"/>
      <w:marTop w:val="0"/>
      <w:marBottom w:val="0"/>
      <w:divBdr>
        <w:top w:val="none" w:sz="0" w:space="0" w:color="auto"/>
        <w:left w:val="none" w:sz="0" w:space="0" w:color="auto"/>
        <w:bottom w:val="none" w:sz="0" w:space="0" w:color="auto"/>
        <w:right w:val="none" w:sz="0" w:space="0" w:color="auto"/>
      </w:divBdr>
    </w:div>
    <w:div w:id="428699036">
      <w:bodyDiv w:val="1"/>
      <w:marLeft w:val="0"/>
      <w:marRight w:val="0"/>
      <w:marTop w:val="0"/>
      <w:marBottom w:val="0"/>
      <w:divBdr>
        <w:top w:val="none" w:sz="0" w:space="0" w:color="auto"/>
        <w:left w:val="none" w:sz="0" w:space="0" w:color="auto"/>
        <w:bottom w:val="none" w:sz="0" w:space="0" w:color="auto"/>
        <w:right w:val="none" w:sz="0" w:space="0" w:color="auto"/>
      </w:divBdr>
    </w:div>
    <w:div w:id="474687867">
      <w:bodyDiv w:val="1"/>
      <w:marLeft w:val="0"/>
      <w:marRight w:val="0"/>
      <w:marTop w:val="0"/>
      <w:marBottom w:val="0"/>
      <w:divBdr>
        <w:top w:val="none" w:sz="0" w:space="0" w:color="auto"/>
        <w:left w:val="none" w:sz="0" w:space="0" w:color="auto"/>
        <w:bottom w:val="none" w:sz="0" w:space="0" w:color="auto"/>
        <w:right w:val="none" w:sz="0" w:space="0" w:color="auto"/>
      </w:divBdr>
      <w:divsChild>
        <w:div w:id="735712995">
          <w:marLeft w:val="0"/>
          <w:marRight w:val="0"/>
          <w:marTop w:val="0"/>
          <w:marBottom w:val="0"/>
          <w:divBdr>
            <w:top w:val="none" w:sz="0" w:space="0" w:color="auto"/>
            <w:left w:val="none" w:sz="0" w:space="0" w:color="auto"/>
            <w:bottom w:val="none" w:sz="0" w:space="0" w:color="auto"/>
            <w:right w:val="none" w:sz="0" w:space="0" w:color="auto"/>
          </w:divBdr>
          <w:divsChild>
            <w:div w:id="1598100883">
              <w:marLeft w:val="0"/>
              <w:marRight w:val="0"/>
              <w:marTop w:val="0"/>
              <w:marBottom w:val="0"/>
              <w:divBdr>
                <w:top w:val="none" w:sz="0" w:space="0" w:color="auto"/>
                <w:left w:val="none" w:sz="0" w:space="0" w:color="auto"/>
                <w:bottom w:val="none" w:sz="0" w:space="0" w:color="auto"/>
                <w:right w:val="none" w:sz="0" w:space="0" w:color="auto"/>
              </w:divBdr>
              <w:divsChild>
                <w:div w:id="1596472707">
                  <w:marLeft w:val="0"/>
                  <w:marRight w:val="0"/>
                  <w:marTop w:val="0"/>
                  <w:marBottom w:val="0"/>
                  <w:divBdr>
                    <w:top w:val="none" w:sz="0" w:space="0" w:color="auto"/>
                    <w:left w:val="none" w:sz="0" w:space="0" w:color="auto"/>
                    <w:bottom w:val="none" w:sz="0" w:space="0" w:color="auto"/>
                    <w:right w:val="none" w:sz="0" w:space="0" w:color="auto"/>
                  </w:divBdr>
                  <w:divsChild>
                    <w:div w:id="7016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5713">
      <w:bodyDiv w:val="1"/>
      <w:marLeft w:val="0"/>
      <w:marRight w:val="0"/>
      <w:marTop w:val="0"/>
      <w:marBottom w:val="0"/>
      <w:divBdr>
        <w:top w:val="none" w:sz="0" w:space="0" w:color="auto"/>
        <w:left w:val="none" w:sz="0" w:space="0" w:color="auto"/>
        <w:bottom w:val="none" w:sz="0" w:space="0" w:color="auto"/>
        <w:right w:val="none" w:sz="0" w:space="0" w:color="auto"/>
      </w:divBdr>
    </w:div>
    <w:div w:id="576019577">
      <w:bodyDiv w:val="1"/>
      <w:marLeft w:val="0"/>
      <w:marRight w:val="0"/>
      <w:marTop w:val="0"/>
      <w:marBottom w:val="0"/>
      <w:divBdr>
        <w:top w:val="none" w:sz="0" w:space="0" w:color="auto"/>
        <w:left w:val="none" w:sz="0" w:space="0" w:color="auto"/>
        <w:bottom w:val="none" w:sz="0" w:space="0" w:color="auto"/>
        <w:right w:val="none" w:sz="0" w:space="0" w:color="auto"/>
      </w:divBdr>
    </w:div>
    <w:div w:id="751585923">
      <w:bodyDiv w:val="1"/>
      <w:marLeft w:val="0"/>
      <w:marRight w:val="0"/>
      <w:marTop w:val="0"/>
      <w:marBottom w:val="0"/>
      <w:divBdr>
        <w:top w:val="none" w:sz="0" w:space="0" w:color="auto"/>
        <w:left w:val="none" w:sz="0" w:space="0" w:color="auto"/>
        <w:bottom w:val="none" w:sz="0" w:space="0" w:color="auto"/>
        <w:right w:val="none" w:sz="0" w:space="0" w:color="auto"/>
      </w:divBdr>
    </w:div>
    <w:div w:id="772672181">
      <w:bodyDiv w:val="1"/>
      <w:marLeft w:val="0"/>
      <w:marRight w:val="0"/>
      <w:marTop w:val="0"/>
      <w:marBottom w:val="0"/>
      <w:divBdr>
        <w:top w:val="none" w:sz="0" w:space="0" w:color="auto"/>
        <w:left w:val="none" w:sz="0" w:space="0" w:color="auto"/>
        <w:bottom w:val="none" w:sz="0" w:space="0" w:color="auto"/>
        <w:right w:val="none" w:sz="0" w:space="0" w:color="auto"/>
      </w:divBdr>
    </w:div>
    <w:div w:id="790973601">
      <w:bodyDiv w:val="1"/>
      <w:marLeft w:val="0"/>
      <w:marRight w:val="0"/>
      <w:marTop w:val="0"/>
      <w:marBottom w:val="0"/>
      <w:divBdr>
        <w:top w:val="none" w:sz="0" w:space="0" w:color="auto"/>
        <w:left w:val="none" w:sz="0" w:space="0" w:color="auto"/>
        <w:bottom w:val="none" w:sz="0" w:space="0" w:color="auto"/>
        <w:right w:val="none" w:sz="0" w:space="0" w:color="auto"/>
      </w:divBdr>
    </w:div>
    <w:div w:id="918246687">
      <w:bodyDiv w:val="1"/>
      <w:marLeft w:val="0"/>
      <w:marRight w:val="0"/>
      <w:marTop w:val="0"/>
      <w:marBottom w:val="0"/>
      <w:divBdr>
        <w:top w:val="none" w:sz="0" w:space="0" w:color="auto"/>
        <w:left w:val="none" w:sz="0" w:space="0" w:color="auto"/>
        <w:bottom w:val="none" w:sz="0" w:space="0" w:color="auto"/>
        <w:right w:val="none" w:sz="0" w:space="0" w:color="auto"/>
      </w:divBdr>
    </w:div>
    <w:div w:id="928855633">
      <w:bodyDiv w:val="1"/>
      <w:marLeft w:val="0"/>
      <w:marRight w:val="0"/>
      <w:marTop w:val="0"/>
      <w:marBottom w:val="0"/>
      <w:divBdr>
        <w:top w:val="none" w:sz="0" w:space="0" w:color="auto"/>
        <w:left w:val="none" w:sz="0" w:space="0" w:color="auto"/>
        <w:bottom w:val="none" w:sz="0" w:space="0" w:color="auto"/>
        <w:right w:val="none" w:sz="0" w:space="0" w:color="auto"/>
      </w:divBdr>
    </w:div>
    <w:div w:id="1115755116">
      <w:bodyDiv w:val="1"/>
      <w:marLeft w:val="0"/>
      <w:marRight w:val="0"/>
      <w:marTop w:val="0"/>
      <w:marBottom w:val="0"/>
      <w:divBdr>
        <w:top w:val="none" w:sz="0" w:space="0" w:color="auto"/>
        <w:left w:val="none" w:sz="0" w:space="0" w:color="auto"/>
        <w:bottom w:val="none" w:sz="0" w:space="0" w:color="auto"/>
        <w:right w:val="none" w:sz="0" w:space="0" w:color="auto"/>
      </w:divBdr>
    </w:div>
    <w:div w:id="1246718798">
      <w:bodyDiv w:val="1"/>
      <w:marLeft w:val="0"/>
      <w:marRight w:val="0"/>
      <w:marTop w:val="0"/>
      <w:marBottom w:val="0"/>
      <w:divBdr>
        <w:top w:val="none" w:sz="0" w:space="0" w:color="auto"/>
        <w:left w:val="none" w:sz="0" w:space="0" w:color="auto"/>
        <w:bottom w:val="none" w:sz="0" w:space="0" w:color="auto"/>
        <w:right w:val="none" w:sz="0" w:space="0" w:color="auto"/>
      </w:divBdr>
      <w:divsChild>
        <w:div w:id="716591518">
          <w:marLeft w:val="0"/>
          <w:marRight w:val="0"/>
          <w:marTop w:val="0"/>
          <w:marBottom w:val="0"/>
          <w:divBdr>
            <w:top w:val="none" w:sz="0" w:space="0" w:color="auto"/>
            <w:left w:val="none" w:sz="0" w:space="0" w:color="auto"/>
            <w:bottom w:val="none" w:sz="0" w:space="0" w:color="auto"/>
            <w:right w:val="none" w:sz="0" w:space="0" w:color="auto"/>
          </w:divBdr>
          <w:divsChild>
            <w:div w:id="142478364">
              <w:marLeft w:val="0"/>
              <w:marRight w:val="0"/>
              <w:marTop w:val="0"/>
              <w:marBottom w:val="0"/>
              <w:divBdr>
                <w:top w:val="none" w:sz="0" w:space="0" w:color="auto"/>
                <w:left w:val="none" w:sz="0" w:space="0" w:color="auto"/>
                <w:bottom w:val="none" w:sz="0" w:space="0" w:color="auto"/>
                <w:right w:val="none" w:sz="0" w:space="0" w:color="auto"/>
              </w:divBdr>
            </w:div>
            <w:div w:id="2132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620">
      <w:bodyDiv w:val="1"/>
      <w:marLeft w:val="0"/>
      <w:marRight w:val="0"/>
      <w:marTop w:val="0"/>
      <w:marBottom w:val="0"/>
      <w:divBdr>
        <w:top w:val="none" w:sz="0" w:space="0" w:color="auto"/>
        <w:left w:val="none" w:sz="0" w:space="0" w:color="auto"/>
        <w:bottom w:val="none" w:sz="0" w:space="0" w:color="auto"/>
        <w:right w:val="none" w:sz="0" w:space="0" w:color="auto"/>
      </w:divBdr>
    </w:div>
    <w:div w:id="1569922479">
      <w:bodyDiv w:val="1"/>
      <w:marLeft w:val="0"/>
      <w:marRight w:val="0"/>
      <w:marTop w:val="0"/>
      <w:marBottom w:val="0"/>
      <w:divBdr>
        <w:top w:val="none" w:sz="0" w:space="0" w:color="auto"/>
        <w:left w:val="none" w:sz="0" w:space="0" w:color="auto"/>
        <w:bottom w:val="none" w:sz="0" w:space="0" w:color="auto"/>
        <w:right w:val="none" w:sz="0" w:space="0" w:color="auto"/>
      </w:divBdr>
    </w:div>
    <w:div w:id="1683817807">
      <w:bodyDiv w:val="1"/>
      <w:marLeft w:val="0"/>
      <w:marRight w:val="0"/>
      <w:marTop w:val="0"/>
      <w:marBottom w:val="0"/>
      <w:divBdr>
        <w:top w:val="none" w:sz="0" w:space="0" w:color="auto"/>
        <w:left w:val="none" w:sz="0" w:space="0" w:color="auto"/>
        <w:bottom w:val="none" w:sz="0" w:space="0" w:color="auto"/>
        <w:right w:val="none" w:sz="0" w:space="0" w:color="auto"/>
      </w:divBdr>
    </w:div>
    <w:div w:id="1752971640">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92576302">
      <w:bodyDiv w:val="1"/>
      <w:marLeft w:val="0"/>
      <w:marRight w:val="0"/>
      <w:marTop w:val="0"/>
      <w:marBottom w:val="0"/>
      <w:divBdr>
        <w:top w:val="none" w:sz="0" w:space="0" w:color="auto"/>
        <w:left w:val="none" w:sz="0" w:space="0" w:color="auto"/>
        <w:bottom w:val="none" w:sz="0" w:space="0" w:color="auto"/>
        <w:right w:val="none" w:sz="0" w:space="0" w:color="auto"/>
      </w:divBdr>
    </w:div>
    <w:div w:id="1923025258">
      <w:bodyDiv w:val="1"/>
      <w:marLeft w:val="0"/>
      <w:marRight w:val="0"/>
      <w:marTop w:val="0"/>
      <w:marBottom w:val="0"/>
      <w:divBdr>
        <w:top w:val="none" w:sz="0" w:space="0" w:color="auto"/>
        <w:left w:val="none" w:sz="0" w:space="0" w:color="auto"/>
        <w:bottom w:val="none" w:sz="0" w:space="0" w:color="auto"/>
        <w:right w:val="none" w:sz="0" w:space="0" w:color="auto"/>
      </w:divBdr>
    </w:div>
    <w:div w:id="19424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D7EA-C908-4964-9529-164B7CB5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Aycada</vt:lpstr>
    </vt:vector>
  </TitlesOfParts>
  <Company>Frankfurt School of Finance and Management</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Aycada</dc:title>
  <dc:subject>Managerial Accounting</dc:subject>
  <dc:creator>Prof. Dr. Jürgen Strohhecker</dc:creator>
  <cp:lastModifiedBy>Zeena  Jaber</cp:lastModifiedBy>
  <cp:revision>24</cp:revision>
  <cp:lastPrinted>2021-03-14T19:09:00Z</cp:lastPrinted>
  <dcterms:created xsi:type="dcterms:W3CDTF">2021-09-14T11:06:00Z</dcterms:created>
  <dcterms:modified xsi:type="dcterms:W3CDTF">2021-09-21T18:29:00Z</dcterms:modified>
</cp:coreProperties>
</file>