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0E" w:rsidRPr="00CF6815" w:rsidRDefault="003C0648" w:rsidP="00527018">
      <w:pPr>
        <w:jc w:val="both"/>
        <w:rPr>
          <w:rFonts w:ascii="Times New Roman" w:hAnsi="Times New Roman" w:cs="Times New Roman"/>
        </w:rPr>
      </w:pPr>
      <w:r w:rsidRPr="00CF6815">
        <w:rPr>
          <w:rFonts w:ascii="Times New Roman" w:hAnsi="Times New Roman" w:cs="Times New Roman"/>
        </w:rPr>
        <w:t>Cas</w:t>
      </w:r>
      <w:r w:rsidR="005A00C3">
        <w:rPr>
          <w:rFonts w:ascii="Times New Roman" w:hAnsi="Times New Roman" w:cs="Times New Roman"/>
        </w:rPr>
        <w:t>sava Sciences i</w:t>
      </w:r>
      <w:bookmarkStart w:id="0" w:name="_GoBack"/>
      <w:bookmarkEnd w:id="0"/>
      <w:r w:rsidR="005A00C3">
        <w:rPr>
          <w:rFonts w:ascii="Times New Roman" w:hAnsi="Times New Roman" w:cs="Times New Roman"/>
        </w:rPr>
        <w:t>s an US clinical</w:t>
      </w:r>
      <w:r w:rsidRPr="00CF6815">
        <w:rPr>
          <w:rFonts w:ascii="Times New Roman" w:hAnsi="Times New Roman" w:cs="Times New Roman"/>
        </w:rPr>
        <w:t>-stage biotechnology company</w:t>
      </w:r>
      <w:r w:rsidR="00017B5D" w:rsidRPr="00CF6815">
        <w:rPr>
          <w:rFonts w:ascii="Times New Roman" w:hAnsi="Times New Roman" w:cs="Times New Roman"/>
        </w:rPr>
        <w:t xml:space="preserve"> with a market cap</w:t>
      </w:r>
      <w:r w:rsidR="005A00C3">
        <w:rPr>
          <w:rFonts w:ascii="Times New Roman" w:hAnsi="Times New Roman" w:cs="Times New Roman"/>
        </w:rPr>
        <w:t>italization</w:t>
      </w:r>
      <w:r w:rsidR="00017B5D" w:rsidRPr="00CF6815">
        <w:rPr>
          <w:rFonts w:ascii="Times New Roman" w:hAnsi="Times New Roman" w:cs="Times New Roman"/>
        </w:rPr>
        <w:t xml:space="preserve"> of nearly 1.5B USD</w:t>
      </w:r>
      <w:r w:rsidR="005A00C3">
        <w:rPr>
          <w:rFonts w:ascii="Times New Roman" w:hAnsi="Times New Roman" w:cs="Times New Roman"/>
        </w:rPr>
        <w:t xml:space="preserve"> and approximately $210mio. </w:t>
      </w:r>
      <w:proofErr w:type="gramStart"/>
      <w:r w:rsidR="005A00C3">
        <w:rPr>
          <w:rFonts w:ascii="Times New Roman" w:hAnsi="Times New Roman" w:cs="Times New Roman"/>
        </w:rPr>
        <w:t>in</w:t>
      </w:r>
      <w:proofErr w:type="gramEnd"/>
      <w:r w:rsidR="005A00C3">
        <w:rPr>
          <w:rFonts w:ascii="Times New Roman" w:hAnsi="Times New Roman" w:cs="Times New Roman"/>
        </w:rPr>
        <w:t xml:space="preserve"> cash and cash equivalents</w:t>
      </w:r>
      <w:r w:rsidRPr="00CF6815">
        <w:rPr>
          <w:rFonts w:ascii="Times New Roman" w:hAnsi="Times New Roman" w:cs="Times New Roman"/>
        </w:rPr>
        <w:t xml:space="preserve">. The company detects and treats neurodegenerative diseases such as </w:t>
      </w:r>
      <w:proofErr w:type="spellStart"/>
      <w:r w:rsidRPr="00CF6815">
        <w:rPr>
          <w:rFonts w:ascii="Times New Roman" w:hAnsi="Times New Roman" w:cs="Times New Roman"/>
        </w:rPr>
        <w:t>alzheimer’s</w:t>
      </w:r>
      <w:proofErr w:type="spellEnd"/>
      <w:r w:rsidRPr="00CF6815">
        <w:rPr>
          <w:rFonts w:ascii="Times New Roman" w:hAnsi="Times New Roman" w:cs="Times New Roman"/>
        </w:rPr>
        <w:t xml:space="preserve">. </w:t>
      </w:r>
    </w:p>
    <w:p w:rsidR="00A27FC3" w:rsidRDefault="001B1DCC" w:rsidP="00527018">
      <w:pPr>
        <w:jc w:val="both"/>
        <w:rPr>
          <w:rFonts w:ascii="Times New Roman" w:hAnsi="Times New Roman" w:cs="Times New Roman"/>
        </w:rPr>
      </w:pPr>
      <w:r w:rsidRPr="00CF6815">
        <w:rPr>
          <w:rFonts w:ascii="Times New Roman" w:hAnsi="Times New Roman" w:cs="Times New Roman"/>
        </w:rPr>
        <w:t>Cassava Sciences</w:t>
      </w:r>
      <w:r w:rsidR="00C309C9" w:rsidRPr="00CF6815">
        <w:rPr>
          <w:rFonts w:ascii="Times New Roman" w:hAnsi="Times New Roman" w:cs="Times New Roman"/>
        </w:rPr>
        <w:t xml:space="preserve"> </w:t>
      </w:r>
      <w:r w:rsidRPr="00CF6815">
        <w:rPr>
          <w:rFonts w:ascii="Times New Roman" w:hAnsi="Times New Roman" w:cs="Times New Roman"/>
        </w:rPr>
        <w:t xml:space="preserve">(NASDAQ: </w:t>
      </w:r>
      <w:r w:rsidR="00C309C9" w:rsidRPr="00CF6815">
        <w:rPr>
          <w:rFonts w:ascii="Times New Roman" w:hAnsi="Times New Roman" w:cs="Times New Roman"/>
        </w:rPr>
        <w:t>$SAVA</w:t>
      </w:r>
      <w:r w:rsidRPr="00CF6815">
        <w:rPr>
          <w:rFonts w:ascii="Times New Roman" w:hAnsi="Times New Roman" w:cs="Times New Roman"/>
        </w:rPr>
        <w:t>)</w:t>
      </w:r>
      <w:r w:rsidR="00C309C9" w:rsidRPr="00CF6815">
        <w:rPr>
          <w:rFonts w:ascii="Times New Roman" w:hAnsi="Times New Roman" w:cs="Times New Roman"/>
        </w:rPr>
        <w:t xml:space="preserve"> has only one potential drug (</w:t>
      </w:r>
      <w:proofErr w:type="spellStart"/>
      <w:r w:rsidR="00C309C9" w:rsidRPr="00CF6815">
        <w:rPr>
          <w:rFonts w:ascii="Times New Roman" w:hAnsi="Times New Roman" w:cs="Times New Roman"/>
        </w:rPr>
        <w:t>Simufilam</w:t>
      </w:r>
      <w:proofErr w:type="spellEnd"/>
      <w:r w:rsidR="00C309C9" w:rsidRPr="00CF6815">
        <w:rPr>
          <w:rFonts w:ascii="Times New Roman" w:hAnsi="Times New Roman" w:cs="Times New Roman"/>
        </w:rPr>
        <w:t xml:space="preserve">) candidate in its pipeline, making the success of the company largely </w:t>
      </w:r>
      <w:r w:rsidR="00017B5D" w:rsidRPr="00CF6815">
        <w:rPr>
          <w:rFonts w:ascii="Times New Roman" w:hAnsi="Times New Roman" w:cs="Times New Roman"/>
        </w:rPr>
        <w:t xml:space="preserve">(if not completely) </w:t>
      </w:r>
      <w:r w:rsidR="00C309C9" w:rsidRPr="00CF6815">
        <w:rPr>
          <w:rFonts w:ascii="Times New Roman" w:hAnsi="Times New Roman" w:cs="Times New Roman"/>
        </w:rPr>
        <w:t>dependent on th</w:t>
      </w:r>
      <w:r w:rsidRPr="00CF6815">
        <w:rPr>
          <w:rFonts w:ascii="Times New Roman" w:hAnsi="Times New Roman" w:cs="Times New Roman"/>
        </w:rPr>
        <w:t>e clinical results of the upcoming Phase III study, as there is nothing else held by the company as $4.3 cash per share</w:t>
      </w:r>
      <w:r w:rsidR="00CF6815" w:rsidRPr="00CF6815">
        <w:rPr>
          <w:rFonts w:ascii="Times New Roman" w:hAnsi="Times New Roman" w:cs="Times New Roman"/>
        </w:rPr>
        <w:t xml:space="preserve"> (as of Q224)</w:t>
      </w:r>
      <w:r w:rsidRPr="00CF6815">
        <w:rPr>
          <w:rFonts w:ascii="Times New Roman" w:hAnsi="Times New Roman" w:cs="Times New Roman"/>
        </w:rPr>
        <w:t>.</w:t>
      </w:r>
      <w:r w:rsidR="00C309C9" w:rsidRPr="00CF6815">
        <w:rPr>
          <w:rFonts w:ascii="Times New Roman" w:hAnsi="Times New Roman" w:cs="Times New Roman"/>
        </w:rPr>
        <w:t xml:space="preserve"> Unlike the overall positive analyst consensus and recent stock price </w:t>
      </w:r>
      <w:r w:rsidR="00124886" w:rsidRPr="00CF6815">
        <w:rPr>
          <w:rFonts w:ascii="Times New Roman" w:hAnsi="Times New Roman" w:cs="Times New Roman"/>
        </w:rPr>
        <w:t>hike (due to a new CEO)</w:t>
      </w:r>
      <w:r w:rsidR="00C309C9" w:rsidRPr="00CF6815">
        <w:rPr>
          <w:rFonts w:ascii="Times New Roman" w:hAnsi="Times New Roman" w:cs="Times New Roman"/>
        </w:rPr>
        <w:t xml:space="preserve"> I remain extremely bearish </w:t>
      </w:r>
      <w:r w:rsidR="00017B5D" w:rsidRPr="00CF6815">
        <w:rPr>
          <w:rFonts w:ascii="Times New Roman" w:hAnsi="Times New Roman" w:cs="Times New Roman"/>
        </w:rPr>
        <w:t>(meaning the</w:t>
      </w:r>
      <w:r w:rsidRPr="00CF6815">
        <w:rPr>
          <w:rFonts w:ascii="Times New Roman" w:hAnsi="Times New Roman" w:cs="Times New Roman"/>
        </w:rPr>
        <w:t xml:space="preserve"> company will fail</w:t>
      </w:r>
      <w:r w:rsidR="00017B5D" w:rsidRPr="00CF6815">
        <w:rPr>
          <w:rFonts w:ascii="Times New Roman" w:hAnsi="Times New Roman" w:cs="Times New Roman"/>
        </w:rPr>
        <w:t xml:space="preserve">) </w:t>
      </w:r>
      <w:r w:rsidR="00C309C9" w:rsidRPr="00CF6815">
        <w:rPr>
          <w:rFonts w:ascii="Times New Roman" w:hAnsi="Times New Roman" w:cs="Times New Roman"/>
        </w:rPr>
        <w:t xml:space="preserve">on the future of $SAVA. </w:t>
      </w:r>
    </w:p>
    <w:p w:rsidR="00FF1EA4" w:rsidRDefault="00FF1EA4" w:rsidP="00527018">
      <w:pPr>
        <w:jc w:val="both"/>
        <w:rPr>
          <w:rFonts w:ascii="Times New Roman" w:hAnsi="Times New Roman" w:cs="Times New Roman"/>
        </w:rPr>
      </w:pPr>
      <w:r w:rsidRPr="00CF6815">
        <w:rPr>
          <w:rFonts w:ascii="Times New Roman" w:hAnsi="Times New Roman" w:cs="Times New Roman"/>
        </w:rPr>
        <w:t xml:space="preserve">About </w:t>
      </w:r>
      <w:proofErr w:type="spellStart"/>
      <w:r w:rsidRPr="00CF6815">
        <w:rPr>
          <w:rFonts w:ascii="Times New Roman" w:hAnsi="Times New Roman" w:cs="Times New Roman"/>
        </w:rPr>
        <w:t>Simufilam</w:t>
      </w:r>
      <w:proofErr w:type="spellEnd"/>
      <w:r w:rsidRPr="00CF6815">
        <w:rPr>
          <w:rFonts w:ascii="Times New Roman" w:hAnsi="Times New Roman" w:cs="Times New Roman"/>
        </w:rPr>
        <w:t xml:space="preserve">: </w:t>
      </w:r>
      <w:proofErr w:type="spellStart"/>
      <w:r w:rsidRPr="00CF6815">
        <w:rPr>
          <w:rFonts w:ascii="Times New Roman" w:hAnsi="Times New Roman" w:cs="Times New Roman"/>
        </w:rPr>
        <w:t>Simufilam</w:t>
      </w:r>
      <w:proofErr w:type="spellEnd"/>
      <w:r w:rsidRPr="00CF6815">
        <w:rPr>
          <w:rFonts w:ascii="Times New Roman" w:hAnsi="Times New Roman" w:cs="Times New Roman"/>
        </w:rPr>
        <w:t xml:space="preserve"> targets the </w:t>
      </w:r>
      <w:proofErr w:type="spellStart"/>
      <w:r w:rsidRPr="00CF6815">
        <w:rPr>
          <w:rFonts w:ascii="Times New Roman" w:hAnsi="Times New Roman" w:cs="Times New Roman"/>
        </w:rPr>
        <w:t>misfolding</w:t>
      </w:r>
      <w:proofErr w:type="spellEnd"/>
      <w:r w:rsidRPr="00CF6815">
        <w:rPr>
          <w:rFonts w:ascii="Times New Roman" w:hAnsi="Times New Roman" w:cs="Times New Roman"/>
        </w:rPr>
        <w:t xml:space="preserve"> of the protein </w:t>
      </w:r>
      <w:proofErr w:type="spellStart"/>
      <w:r w:rsidRPr="00CF6815">
        <w:rPr>
          <w:rFonts w:ascii="Times New Roman" w:hAnsi="Times New Roman" w:cs="Times New Roman"/>
        </w:rPr>
        <w:t>filamin</w:t>
      </w:r>
      <w:proofErr w:type="spellEnd"/>
      <w:r w:rsidRPr="00CF6815">
        <w:rPr>
          <w:rFonts w:ascii="Times New Roman" w:hAnsi="Times New Roman" w:cs="Times New Roman"/>
        </w:rPr>
        <w:t xml:space="preserve"> A (FLNA). By correcting this </w:t>
      </w:r>
      <w:proofErr w:type="spellStart"/>
      <w:r w:rsidRPr="00CF6815">
        <w:rPr>
          <w:rFonts w:ascii="Times New Roman" w:hAnsi="Times New Roman" w:cs="Times New Roman"/>
        </w:rPr>
        <w:t>misfolding</w:t>
      </w:r>
      <w:proofErr w:type="spellEnd"/>
      <w:r w:rsidRPr="00CF68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815">
        <w:rPr>
          <w:rFonts w:ascii="Times New Roman" w:hAnsi="Times New Roman" w:cs="Times New Roman"/>
        </w:rPr>
        <w:t>its</w:t>
      </w:r>
      <w:proofErr w:type="spellEnd"/>
      <w:proofErr w:type="gramEnd"/>
      <w:r w:rsidRPr="00CF6815">
        <w:rPr>
          <w:rFonts w:ascii="Times New Roman" w:hAnsi="Times New Roman" w:cs="Times New Roman"/>
        </w:rPr>
        <w:t xml:space="preserve"> supposed to </w:t>
      </w:r>
      <w:proofErr w:type="spellStart"/>
      <w:r w:rsidRPr="00CF6815">
        <w:rPr>
          <w:rFonts w:ascii="Times New Roman" w:hAnsi="Times New Roman" w:cs="Times New Roman"/>
        </w:rPr>
        <w:t>interrup</w:t>
      </w:r>
      <w:proofErr w:type="spellEnd"/>
      <w:r w:rsidRPr="00CF6815">
        <w:rPr>
          <w:rFonts w:ascii="Times New Roman" w:hAnsi="Times New Roman" w:cs="Times New Roman"/>
        </w:rPr>
        <w:t xml:space="preserve"> the toxic signaling of amyloid beta (AB42), a protein responsible for neurologic degeneration (can also be found in healthy bodies but gets cleared away). This MOA could reduce the degeneration of nerve cells. Research on </w:t>
      </w:r>
      <w:proofErr w:type="spellStart"/>
      <w:r w:rsidRPr="00CF6815">
        <w:rPr>
          <w:rFonts w:ascii="Times New Roman" w:hAnsi="Times New Roman" w:cs="Times New Roman"/>
        </w:rPr>
        <w:t>Simufilam</w:t>
      </w:r>
      <w:proofErr w:type="spellEnd"/>
      <w:r w:rsidRPr="00CF68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has shown</w:t>
      </w:r>
      <w:r w:rsidRPr="00CF6815">
        <w:rPr>
          <w:rFonts w:ascii="Times New Roman" w:hAnsi="Times New Roman" w:cs="Times New Roman"/>
        </w:rPr>
        <w:t xml:space="preserve"> that there</w:t>
      </w:r>
      <w:r>
        <w:rPr>
          <w:rFonts w:ascii="Times New Roman" w:hAnsi="Times New Roman" w:cs="Times New Roman"/>
        </w:rPr>
        <w:t xml:space="preserve"> are</w:t>
      </w:r>
      <w:r w:rsidRPr="00CF6815">
        <w:rPr>
          <w:rFonts w:ascii="Times New Roman" w:hAnsi="Times New Roman" w:cs="Times New Roman"/>
        </w:rPr>
        <w:t xml:space="preserve"> major flaws of the drug blocking the a7nAChR receptor against AB42 (Wang HY </w:t>
      </w:r>
      <w:proofErr w:type="gramStart"/>
      <w:r w:rsidRPr="00CF6815">
        <w:rPr>
          <w:rFonts w:ascii="Times New Roman" w:hAnsi="Times New Roman" w:cs="Times New Roman"/>
        </w:rPr>
        <w:t>et</w:t>
      </w:r>
      <w:proofErr w:type="gramEnd"/>
      <w:r w:rsidRPr="00CF6815">
        <w:rPr>
          <w:rFonts w:ascii="Times New Roman" w:hAnsi="Times New Roman" w:cs="Times New Roman"/>
        </w:rPr>
        <w:t xml:space="preserve">. Al 2012). Potentially leading to desensitizing one of the most important </w:t>
      </w:r>
      <w:proofErr w:type="spellStart"/>
      <w:r w:rsidRPr="00CF6815">
        <w:rPr>
          <w:rFonts w:ascii="Times New Roman" w:hAnsi="Times New Roman" w:cs="Times New Roman"/>
        </w:rPr>
        <w:t>resceptor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for neurological interaction. Adding the fact that the </w:t>
      </w:r>
      <w:r w:rsidR="005A00C3">
        <w:rPr>
          <w:rFonts w:ascii="Times New Roman" w:hAnsi="Times New Roman" w:cs="Times New Roman"/>
        </w:rPr>
        <w:t>former Scientific Advisor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Hoau</w:t>
      </w:r>
      <w:proofErr w:type="spellEnd"/>
      <w:r>
        <w:rPr>
          <w:rFonts w:ascii="Times New Roman" w:hAnsi="Times New Roman" w:cs="Times New Roman"/>
        </w:rPr>
        <w:t xml:space="preserve">-Yan Wang whose first paper on </w:t>
      </w:r>
      <w:proofErr w:type="spellStart"/>
      <w:r>
        <w:rPr>
          <w:rFonts w:ascii="Times New Roman" w:hAnsi="Times New Roman" w:cs="Times New Roman"/>
        </w:rPr>
        <w:t>Simufilam</w:t>
      </w:r>
      <w:proofErr w:type="spellEnd"/>
      <w:r>
        <w:rPr>
          <w:rFonts w:ascii="Times New Roman" w:hAnsi="Times New Roman" w:cs="Times New Roman"/>
        </w:rPr>
        <w:t xml:space="preserve"> is cited above now faces several legal </w:t>
      </w:r>
      <w:proofErr w:type="spellStart"/>
      <w:r>
        <w:rPr>
          <w:rFonts w:ascii="Times New Roman" w:hAnsi="Times New Roman" w:cs="Times New Roman"/>
        </w:rPr>
        <w:t>acusations</w:t>
      </w:r>
      <w:proofErr w:type="spellEnd"/>
      <w:r>
        <w:rPr>
          <w:rFonts w:ascii="Times New Roman" w:hAnsi="Times New Roman" w:cs="Times New Roman"/>
        </w:rPr>
        <w:t xml:space="preserve"> by the Department of Justice (DOJ) and already insisted that there might be flaws regarding the drug in his 2012 paper</w:t>
      </w:r>
    </w:p>
    <w:p w:rsidR="005A00C3" w:rsidRPr="00CF6815" w:rsidRDefault="005A00C3" w:rsidP="005270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becomes ironic when considering the fact that SAVA</w:t>
      </w:r>
      <w:r w:rsidR="00527018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former Scientific Advisor </w:t>
      </w:r>
      <w:proofErr w:type="spellStart"/>
      <w:r>
        <w:rPr>
          <w:rFonts w:ascii="Times New Roman" w:hAnsi="Times New Roman" w:cs="Times New Roman"/>
        </w:rPr>
        <w:t>Hoau</w:t>
      </w:r>
      <w:proofErr w:type="spellEnd"/>
      <w:r>
        <w:rPr>
          <w:rFonts w:ascii="Times New Roman" w:hAnsi="Times New Roman" w:cs="Times New Roman"/>
        </w:rPr>
        <w:t xml:space="preserve">-Yan Wang, who is cited above, </w:t>
      </w:r>
      <w:r w:rsidR="00527018">
        <w:rPr>
          <w:rFonts w:ascii="Times New Roman" w:hAnsi="Times New Roman" w:cs="Times New Roman"/>
        </w:rPr>
        <w:t xml:space="preserve">is facing 31 legal accusations by the Department of Justice (DOJ) for manipulating data surrounding SAVAs research. As of Sep 26, 2024 SAVA agreed to pay a monetary penalty of $40 million to the SEC as a settlement for charges opposed by the SEC. The SEC has also fined two former executives. </w:t>
      </w:r>
    </w:p>
    <w:p w:rsidR="001B1DCC" w:rsidRPr="00CF6815" w:rsidRDefault="00CF6815" w:rsidP="00527018">
      <w:pPr>
        <w:jc w:val="both"/>
        <w:rPr>
          <w:rFonts w:ascii="Times New Roman" w:hAnsi="Times New Roman" w:cs="Times New Roman"/>
        </w:rPr>
      </w:pPr>
      <w:r w:rsidRPr="00CF6815">
        <w:rPr>
          <w:rFonts w:ascii="Times New Roman" w:hAnsi="Times New Roman" w:cs="Times New Roman"/>
        </w:rPr>
        <w:t>The drug opposes both major problems regarding the clinical trials and their outcomes as well as the molecules Mechanism of Action (MOA). Briefly, SAVA not only</w:t>
      </w:r>
      <w:r>
        <w:rPr>
          <w:rFonts w:ascii="Times New Roman" w:hAnsi="Times New Roman" w:cs="Times New Roman"/>
        </w:rPr>
        <w:t xml:space="preserve"> used </w:t>
      </w:r>
      <w:r w:rsidRPr="00CF6815">
        <w:rPr>
          <w:rFonts w:ascii="Times New Roman" w:hAnsi="Times New Roman" w:cs="Times New Roman"/>
        </w:rPr>
        <w:t>”cherry picking” methodologies when selecting the candidates for the</w:t>
      </w:r>
      <w:r w:rsidR="002B1622">
        <w:rPr>
          <w:rFonts w:ascii="Times New Roman" w:hAnsi="Times New Roman" w:cs="Times New Roman"/>
        </w:rPr>
        <w:t>ir</w:t>
      </w:r>
      <w:r w:rsidRPr="00CF68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clinical trials</w:t>
      </w:r>
      <w:r w:rsidR="00FF1EA4">
        <w:rPr>
          <w:rFonts w:ascii="Times New Roman" w:hAnsi="Times New Roman" w:cs="Times New Roman"/>
        </w:rPr>
        <w:t xml:space="preserve"> in the past</w:t>
      </w:r>
      <w:r>
        <w:rPr>
          <w:rFonts w:ascii="Times New Roman" w:hAnsi="Times New Roman" w:cs="Times New Roman"/>
        </w:rPr>
        <w:t xml:space="preserve">, but also failed to meet their primary endpoints while trying to glorify the statistically not significant data. </w:t>
      </w:r>
      <w:r w:rsidR="00FF1EA4">
        <w:rPr>
          <w:rFonts w:ascii="Times New Roman" w:hAnsi="Times New Roman" w:cs="Times New Roman"/>
        </w:rPr>
        <w:t xml:space="preserve">Even trivial data such as the size of the patients group was comparatively insufficiently sized, </w:t>
      </w:r>
      <w:r w:rsidR="005A00C3">
        <w:rPr>
          <w:rFonts w:ascii="Times New Roman" w:hAnsi="Times New Roman" w:cs="Times New Roman"/>
        </w:rPr>
        <w:t>looking at past FDA approvals</w:t>
      </w:r>
      <w:r w:rsidR="00FF1EA4">
        <w:rPr>
          <w:rFonts w:ascii="Times New Roman" w:hAnsi="Times New Roman" w:cs="Times New Roman"/>
        </w:rPr>
        <w:t xml:space="preserve">. </w:t>
      </w:r>
      <w:r w:rsidR="002B1622">
        <w:rPr>
          <w:rFonts w:ascii="Times New Roman" w:hAnsi="Times New Roman" w:cs="Times New Roman"/>
        </w:rPr>
        <w:t xml:space="preserve">SAVA also used dubious compounds for their research even while the Supplier of this compounds clearly stated that they are useless for the approach chosen by SAVA. </w:t>
      </w:r>
      <w:r w:rsidR="00FF1EA4">
        <w:rPr>
          <w:rFonts w:ascii="Times New Roman" w:hAnsi="Times New Roman" w:cs="Times New Roman"/>
        </w:rPr>
        <w:t xml:space="preserve">Research from third parties prior and post the publications and studies of SAVA, has shown that there is no such antagonist that could be used for targeting the a7nAChr receptor. </w:t>
      </w:r>
    </w:p>
    <w:p w:rsidR="00FD282F" w:rsidRPr="00CF6815" w:rsidRDefault="004E797D" w:rsidP="00527018">
      <w:pPr>
        <w:jc w:val="both"/>
        <w:rPr>
          <w:rFonts w:ascii="Times New Roman" w:hAnsi="Times New Roman" w:cs="Times New Roman"/>
        </w:rPr>
      </w:pPr>
      <w:r w:rsidRPr="00CF6815">
        <w:rPr>
          <w:rFonts w:ascii="Times New Roman" w:hAnsi="Times New Roman" w:cs="Times New Roman"/>
        </w:rPr>
        <w:t xml:space="preserve">Regarding the CEO change it is just </w:t>
      </w:r>
      <w:proofErr w:type="spellStart"/>
      <w:r w:rsidRPr="00CF6815">
        <w:rPr>
          <w:rFonts w:ascii="Times New Roman" w:hAnsi="Times New Roman" w:cs="Times New Roman"/>
        </w:rPr>
        <w:t>crutial</w:t>
      </w:r>
      <w:proofErr w:type="spellEnd"/>
      <w:r w:rsidRPr="00CF6815">
        <w:rPr>
          <w:rFonts w:ascii="Times New Roman" w:hAnsi="Times New Roman" w:cs="Times New Roman"/>
        </w:rPr>
        <w:t xml:space="preserve"> to understand that for $SAVA the chemical side has a much greater importance in the long run</w:t>
      </w:r>
      <w:r w:rsidR="005D0096" w:rsidRPr="00CF6815">
        <w:rPr>
          <w:rFonts w:ascii="Times New Roman" w:hAnsi="Times New Roman" w:cs="Times New Roman"/>
        </w:rPr>
        <w:t xml:space="preserve">. </w:t>
      </w:r>
      <w:r w:rsidR="005A00C3">
        <w:rPr>
          <w:rFonts w:ascii="Times New Roman" w:hAnsi="Times New Roman" w:cs="Times New Roman"/>
        </w:rPr>
        <w:t xml:space="preserve">Looking at the background of the company leaving CEO Remi </w:t>
      </w:r>
      <w:proofErr w:type="spellStart"/>
      <w:r w:rsidR="005A00C3">
        <w:rPr>
          <w:rFonts w:ascii="Times New Roman" w:hAnsi="Times New Roman" w:cs="Times New Roman"/>
        </w:rPr>
        <w:t>Barbier</w:t>
      </w:r>
      <w:proofErr w:type="spellEnd"/>
      <w:r w:rsidR="005A00C3">
        <w:rPr>
          <w:rFonts w:ascii="Times New Roman" w:hAnsi="Times New Roman" w:cs="Times New Roman"/>
        </w:rPr>
        <w:t xml:space="preserve">, his exit implies a deeper research as Mr. </w:t>
      </w:r>
      <w:proofErr w:type="spellStart"/>
      <w:r w:rsidR="005A00C3">
        <w:rPr>
          <w:rFonts w:ascii="Times New Roman" w:hAnsi="Times New Roman" w:cs="Times New Roman"/>
        </w:rPr>
        <w:t>Barbier</w:t>
      </w:r>
      <w:proofErr w:type="spellEnd"/>
      <w:r w:rsidR="005A00C3">
        <w:rPr>
          <w:rFonts w:ascii="Times New Roman" w:hAnsi="Times New Roman" w:cs="Times New Roman"/>
        </w:rPr>
        <w:t xml:space="preserve"> is one of the company’s founders and holds a reputation of seeing things through to the end. </w:t>
      </w:r>
      <w:r w:rsidR="005D0096" w:rsidRPr="00CF6815">
        <w:rPr>
          <w:rFonts w:ascii="Times New Roman" w:hAnsi="Times New Roman" w:cs="Times New Roman"/>
        </w:rPr>
        <w:t xml:space="preserve">By the way, the former scientific advisor </w:t>
      </w:r>
      <w:proofErr w:type="spellStart"/>
      <w:r w:rsidR="005D0096" w:rsidRPr="00CF6815">
        <w:rPr>
          <w:rFonts w:ascii="Times New Roman" w:hAnsi="Times New Roman" w:cs="Times New Roman"/>
        </w:rPr>
        <w:t>Hoau</w:t>
      </w:r>
      <w:proofErr w:type="spellEnd"/>
      <w:r w:rsidR="005D0096" w:rsidRPr="00CF6815">
        <w:rPr>
          <w:rFonts w:ascii="Times New Roman" w:hAnsi="Times New Roman" w:cs="Times New Roman"/>
        </w:rPr>
        <w:t xml:space="preserve">-Yan Wang is facing 31 allegations of research misconduct.   </w:t>
      </w:r>
      <w:r w:rsidR="00C309C9" w:rsidRPr="00CF6815">
        <w:rPr>
          <w:rFonts w:ascii="Times New Roman" w:hAnsi="Times New Roman" w:cs="Times New Roman"/>
        </w:rPr>
        <w:t xml:space="preserve"> </w:t>
      </w:r>
    </w:p>
    <w:p w:rsidR="004E797D" w:rsidRPr="00527018" w:rsidRDefault="005D0096" w:rsidP="00527018">
      <w:pPr>
        <w:jc w:val="both"/>
        <w:rPr>
          <w:rFonts w:ascii="Times New Roman" w:hAnsi="Times New Roman" w:cs="Times New Roman"/>
          <w:b/>
        </w:rPr>
      </w:pPr>
      <w:r w:rsidRPr="00527018">
        <w:rPr>
          <w:rFonts w:ascii="Times New Roman" w:hAnsi="Times New Roman" w:cs="Times New Roman"/>
          <w:b/>
        </w:rPr>
        <w:t>Catalyst: YE2024 when $SAVA will present its Phase III “RETHINK-ALZ” 52 week data (NCT04994483)</w:t>
      </w:r>
      <w:r w:rsidR="00763A0E" w:rsidRPr="00527018">
        <w:rPr>
          <w:rFonts w:ascii="Times New Roman" w:hAnsi="Times New Roman" w:cs="Times New Roman"/>
          <w:b/>
        </w:rPr>
        <w:t xml:space="preserve"> </w:t>
      </w:r>
    </w:p>
    <w:p w:rsidR="00763A0E" w:rsidRPr="00CF6815" w:rsidRDefault="00763A0E" w:rsidP="00527018">
      <w:pPr>
        <w:jc w:val="both"/>
        <w:rPr>
          <w:rFonts w:ascii="Times New Roman" w:hAnsi="Times New Roman" w:cs="Times New Roman"/>
        </w:rPr>
      </w:pPr>
    </w:p>
    <w:p w:rsidR="00302513" w:rsidRDefault="00302513" w:rsidP="00527018">
      <w:pPr>
        <w:jc w:val="both"/>
      </w:pPr>
    </w:p>
    <w:sectPr w:rsidR="0030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EA7"/>
    <w:multiLevelType w:val="hybridMultilevel"/>
    <w:tmpl w:val="B6EC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E4"/>
    <w:rsid w:val="00017B5D"/>
    <w:rsid w:val="000456DE"/>
    <w:rsid w:val="000B34C2"/>
    <w:rsid w:val="00124886"/>
    <w:rsid w:val="001B1DCC"/>
    <w:rsid w:val="002B1622"/>
    <w:rsid w:val="00302513"/>
    <w:rsid w:val="003C0648"/>
    <w:rsid w:val="004E797D"/>
    <w:rsid w:val="00527018"/>
    <w:rsid w:val="005A00C3"/>
    <w:rsid w:val="005D0096"/>
    <w:rsid w:val="006211E4"/>
    <w:rsid w:val="006925A9"/>
    <w:rsid w:val="00763A0E"/>
    <w:rsid w:val="00924CDB"/>
    <w:rsid w:val="00A27FC3"/>
    <w:rsid w:val="00C309C9"/>
    <w:rsid w:val="00CF6815"/>
    <w:rsid w:val="00D23F99"/>
    <w:rsid w:val="00FD282F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3D0E"/>
  <w15:chartTrackingRefBased/>
  <w15:docId w15:val="{E74B68CA-9AB4-4CA8-8C6A-90F0BE84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4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34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Frankfurt School of Finance and Management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Asaad</dc:creator>
  <cp:keywords/>
  <dc:description/>
  <cp:lastModifiedBy>Tarik Asaad</cp:lastModifiedBy>
  <cp:revision>8</cp:revision>
  <dcterms:created xsi:type="dcterms:W3CDTF">2024-09-17T22:47:00Z</dcterms:created>
  <dcterms:modified xsi:type="dcterms:W3CDTF">2024-10-12T23:10:00Z</dcterms:modified>
</cp:coreProperties>
</file>