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SEN22106E – Computer Programming II Laboratory</w:t>
      </w:r>
    </w:p>
    <w:p>
      <w:pPr>
        <w:spacing w:after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Final Project – Analysis Document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Inventory Tracking System</w:t>
      </w:r>
    </w:p>
    <w:p>
      <w:r>
        <w:t xml:space="preserve"/>
      </w:r>
    </w:p>
    <w:p>
      <w:pPr>
        <w:spacing w:after="20"/>
        <w:jc w:val="center"/>
      </w:pPr>
      <w:r>
        <w:rPr>
          <w:rFonts w:ascii="Arial" w:cs="Arial" w:eastAsia="Arial" w:hAnsi="Arial"/>
          <w:sz w:val="22"/>
          <w:szCs w:val="22"/>
        </w:rPr>
        <w:t xml:space="preserve">Student: Tarik Emir Yilmaz</w:t>
      </w:r>
    </w:p>
    <w:p>
      <w:pPr>
        <w:spacing w:after="20"/>
        <w:jc w:val="center"/>
      </w:pPr>
      <w:r>
        <w:rPr>
          <w:rFonts w:ascii="Arial" w:cs="Arial" w:eastAsia="Arial" w:hAnsi="Arial"/>
          <w:sz w:val="22"/>
          <w:szCs w:val="22"/>
        </w:rPr>
        <w:t xml:space="preserve">Student No: 2321051014</w:t>
      </w:r>
    </w:p>
    <w:p>
      <w:pPr>
        <w:spacing w:after="20"/>
        <w:jc w:val="center"/>
      </w:pPr>
      <w:r>
        <w:rPr>
          <w:rFonts w:ascii="Arial" w:cs="Arial" w:eastAsia="Arial" w:hAnsi="Arial"/>
          <w:sz w:val="22"/>
          <w:szCs w:val="22"/>
        </w:rPr>
        <w:t xml:space="preserve">Date: June 5, 2026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Project Overview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project is an Inventory Tracking System built with Java Swing, JDBC, and File API. It allows users to manage products, track stock movements, and organize items by category.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application has three layers: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Interface Layer: Java Swing screens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Object Layer: Product, ElectronicProduct, FoodProduct, and manager classes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 Access Layer: DAO classes that connect to MySQL using JDBC</w:t>
      </w:r>
    </w:p>
    <w:p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Objects Used and Their Purpose</w:t>
      </w:r>
    </w:p>
    <w:p>
      <w:r>
        <w:t xml:space="preserve"/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5026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Entity Bean (@Entity, Serializable)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 class for all products. Holds barcode, name, category, quantity, price, and critical level.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ElectronicProduct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Entity Bean (@Entity, extends Product)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Adds brand name and warranty duration (months) for electronic products.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FoodProduct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Entity Bean (@Entity, extends Product)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Adds expiry date and supplier name for food products. Has isExpired() check.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InventoryManager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Manager / Service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Central class that handles all business logic. Uses UserDAO, ProductDAO, and StockDAO.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InventoryManager.User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Inner Class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Holds username, password, and full name. Used for session management.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InventoryManager.StockMovement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Inner Class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Holds stock movement data: product, barcode, type, amount, note, date.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ProductDAO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Access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Handles all product CRUD operations in the database using JDBC.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StockDAO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Access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Saves and retrieves stock movements from the database.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UserDAO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Access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Handles user login, registration, and category management in the database.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DBConnection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Singleton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Manages a single MySQL connection. Creates tables and default data on startup.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FileManager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 Operations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Handles binary file (ObjectOutputStream) and text file (BufferedWriter) operations.</w:t>
            </w:r>
          </w:p>
        </w:tc>
      </w:tr>
    </w:tbl>
    <w:p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Screens</w:t>
      </w:r>
    </w:p>
    <w:p>
      <w:r>
        <w:t xml:space="preserve"/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5026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Screen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LoginScreen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 Screen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login and registration. Shows username/password fields and status messages.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MainScreen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 Screen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Shows all products in a JTable. Has category filter (JComboBox), summary labels, and navigation buttons.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ProductScreen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Entry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Add, update, delete products. Uses JList, JComboBox (category + type), JSpinner for quantity.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StockScreen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Entry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Stock in/out operations. Uses JComboBox (product selection), JSpinner (amount), JTable (history).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QueryScreen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Query Screen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Search products with multiple filters: name, category, type, price range, critical stock checkbox.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CategoryDetailScreen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Master-Detail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 a category in JComboBox, products of that category load in JTable automatically.</w:t>
            </w:r>
          </w:p>
        </w:tc>
      </w:tr>
    </w:tbl>
    <w:p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Special Business Rules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following rules are based on the relationship between objects and the database.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Rule 1 – Duplicate Barcode is Not Allowed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File: ProductDAO.addProduct()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barcode column has a UNIQUE constraint in the database. If the user tries to add the same barcode twice, a SQLIntegrityConstraintViolationException is caught and an error message is shown.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Rule 2 – Stock Exit is Blocked if Quantity is Not Enough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File: InventoryManager.stockOut()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Before decreasing stock, the system checks the current quantity. If the requested amount is greater than available stock, an exception is thrown and the operation is cancelled.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Rule 3 – Critical Stock Warning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File: Product.isBelowCritical(), StockScreen.doMovement()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Each product has a critical level set by the user. After every stock movement, the system checks if quantity &lt;= criticalLevel. If yes, a red warning label appears and a dialog is shown.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Rule 4 – Products Are Not Lost When Category is Deleted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File: UserDAO.removeCategory()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When a category is deleted, all products in that category are first moved to 'General' category. Then the category is deleted. The 'General' category itself cannot be deleted.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Rule 5 – Expiry Date Check for Food Products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File: FoodProduct.isExpired(), FoodProduct.getExtraInfo()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isExpired() method compares the expiry date with today's date. If the product is expired, the text 'EXPIRED' appears in the Extra Info column of all product tables.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Rule 6 – Stock Movements Are Saved in Two Places (Bonus)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File: InventoryManager.stockIn() / stockOut(), StockDAO, FileManager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Every stock entry or exit is saved both to the MySQL database (stock_movements table) and to a text file (stock_log.txt) at the same time.</w:t>
      </w:r>
    </w:p>
    <w:p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Database Model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 Tables</w:t>
      </w:r>
    </w:p>
    <w:p>
      <w:r>
        <w:t xml:space="preserve"/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526"/>
      </w:tblGrid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users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Stores username, password, full name. Used for login and registration.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categories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Stores unique category names (e.g. Electronic, Food, General).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products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 product table. Stores barcode, name, category, type, quantity, price, critical level.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electronic_products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Sub-table for electronics. Linked to products by product_id (FK). Stores brand and warranty.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food_products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Sub-table for food. Linked to products by product_id (FK). Stores expiry date and supplier.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stock_movements</w:t>
            </w:r>
          </w:p>
        </w:tc>
        <w:tc>
          <w:tcPr>
            <w:tcW w:type="dxa" w:w="6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Stores every stock in/out record with product name, barcode, type, amount, note, and date.</w:t>
            </w:r>
          </w:p>
        </w:tc>
      </w:tr>
    </w:tbl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 Relationships</w:t>
      </w:r>
    </w:p>
    <w:p>
      <w:r>
        <w:t xml:space="preserve"/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400"/>
        <w:gridCol w:w="3526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From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electronic_products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to 0..1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 product can have at most one electronic detail row. CASCADE DELETE.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food_products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to 0..1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 product can have at most one food detail row. CASCADE DELETE.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stock_movements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to many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 product can have many stock movement records.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categories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to many</w:t>
            </w:r>
          </w:p>
        </w:tc>
        <w:tc>
          <w:tcPr>
            <w:tcW w:type="dxa" w:w="3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 category can have many products.</w:t>
            </w:r>
          </w:p>
        </w:tc>
      </w:tr>
    </w:tbl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 Database Diagram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diagram below shows all tables and their relationships as generated by MySQL Workbench:</w:t>
      </w:r>
    </w:p>
    <w:p>
      <w:r>
        <w:t xml:space="preserve"/>
      </w:r>
    </w:p>
    <w:p>
      <w:pPr>
        <w:jc w:val="center"/>
      </w:pPr>
      <w:r>
        <w:drawing>
          <wp:inline distT="0" distB="0" distL="0" distR="0">
            <wp:extent cx="5486400" cy="540358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03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File Operations</w:t>
      </w:r>
    </w:p>
    <w:p>
      <w:r>
        <w:t xml:space="preserve"/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326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Type</w:t>
            </w:r>
          </w:p>
        </w:tc>
        <w:tc>
          <w:tcPr>
            <w:tcW w:type="dxa" w:w="4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products_backup.dat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Binary (ObjectOutputStream / ObjectInputStream)</w:t>
            </w:r>
          </w:p>
        </w:tc>
        <w:tc>
          <w:tcPr>
            <w:tcW w:type="dxa" w:w="4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full product list is serialized and saved as a binary file. Loaded on startup if the database is unavailable.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stock_log.txt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(BufferedWriter / BufferedReader)</w:t>
            </w:r>
          </w:p>
        </w:tc>
        <w:tc>
          <w:tcPr>
            <w:tcW w:type="dxa" w:w="4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Every stock movement is appended as a line. Can be read line by line.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inventory_report.txt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(BufferedWriter)</w:t>
            </w:r>
          </w:p>
        </w:tc>
        <w:tc>
          <w:tcPr>
            <w:tcW w:type="dxa" w:w="4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 inventory report with total value, average price, and critical products list.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Product class and its subclasses implement java.io.Serializable so they can be written to and read from binary files.</w:t>
      </w:r>
    </w:p>
    <w:p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Technologies Used</w:t>
      </w:r>
    </w:p>
    <w:p>
      <w:r>
        <w:t xml:space="preserve"/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326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Technology</w:t>
            </w:r>
          </w:p>
        </w:tc>
        <w:tc>
          <w:tcPr>
            <w:tcW w:type="dxa" w:w="6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Java Swing</w:t>
            </w:r>
          </w:p>
        </w:tc>
        <w:tc>
          <w:tcPr>
            <w:tcW w:type="dxa" w:w="6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user interface components (JFrame, JTable, JList, JComboBox, JSpinner, etc.)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JDBC (MySQL Connector/J)</w:t>
            </w:r>
          </w:p>
        </w:tc>
        <w:tc>
          <w:tcPr>
            <w:tcW w:type="dxa" w:w="6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Connecting to MySQL and running PreparedStatement queries safely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MySQL 8.x</w:t>
            </w:r>
          </w:p>
        </w:tc>
        <w:tc>
          <w:tcPr>
            <w:tcW w:type="dxa" w:w="6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 data storage. 5 tables with CASCADE DELETE foreign keys.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Java Serialization</w:t>
            </w:r>
          </w:p>
        </w:tc>
        <w:tc>
          <w:tcPr>
            <w:tcW w:type="dxa" w:w="6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Writing and reading the product list as a binary file (ObjectOutputStream / InputStream)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Java IO (Text)</w:t>
            </w:r>
          </w:p>
        </w:tc>
        <w:tc>
          <w:tcPr>
            <w:tcW w:type="dxa" w:w="6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Writing stock log and inventory report as text files (BufferedWriter / Reader)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Maven</w:t>
            </w:r>
          </w:p>
        </w:tc>
        <w:tc>
          <w:tcPr>
            <w:tcW w:type="dxa" w:w="6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Dependency management (mysql-connector-java)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JPA (javax.persistence)</w:t>
            </w:r>
          </w:p>
        </w:tc>
        <w:tc>
          <w:tcPr>
            <w:tcW w:type="dxa" w:w="5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 Bean annotations (@Entity, @Table, @Id, @Column) added to Product, ElectronicProduct, and FoodProduct. persistence.xml defines the persistence unit named InventoryPU.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Note: According to the project requirements, the object layer is optional for JDBC-based projects. In this project, the Product, ElectronicProduct, and FoodProduct classes serve as the object layer, transferring data between the database and the user interface.</w:t>
      </w:r>
    </w:p>
    <w:p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Screen Navigation</w:t>
      </w:r>
    </w:p>
    <w:p>
      <w:r>
        <w:t xml:space="preserve"/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926"/>
      </w:tblGrid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From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</w:t>
            </w:r>
          </w:p>
        </w:tc>
        <w:tc>
          <w:tcPr>
            <w:tcW w:type="dxa" w:w="3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LoginScreen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MainScreen</w:t>
            </w:r>
          </w:p>
        </w:tc>
        <w:tc>
          <w:tcPr>
            <w:tcW w:type="dxa" w:w="3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Successful login (btnLogin)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MainScreen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ProductScreen</w:t>
            </w:r>
          </w:p>
        </w:tc>
        <w:tc>
          <w:tcPr>
            <w:tcW w:type="dxa" w:w="3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btnProducts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MainScreen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StockScreen</w:t>
            </w:r>
          </w:p>
        </w:tc>
        <w:tc>
          <w:tcPr>
            <w:tcW w:type="dxa" w:w="3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btnStock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MainScreen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QueryScreen</w:t>
            </w:r>
          </w:p>
        </w:tc>
        <w:tc>
          <w:tcPr>
            <w:tcW w:type="dxa" w:w="3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btnQuery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MainScreen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CategoryDetailScreen</w:t>
            </w:r>
          </w:p>
        </w:tc>
        <w:tc>
          <w:tcPr>
            <w:tcW w:type="dxa" w:w="3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btnCategoryDetail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MainScreen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LoginScreen</w:t>
            </w:r>
          </w:p>
        </w:tc>
        <w:tc>
          <w:tcPr>
            <w:tcW w:type="dxa" w:w="3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btnLogout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Any sub-screen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MainScreen</w:t>
            </w:r>
          </w:p>
        </w:tc>
        <w:tc>
          <w:tcPr>
            <w:tcW w:type="dxa" w:w="3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btnBack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InventoryManager object is passed between screens through constructor parameters. This allows screens to share data without using global variables.</w:t>
      </w:r>
    </w:p>
    <w:p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Test Scenarios</w:t>
      </w:r>
    </w:p>
    <w:p>
      <w:r>
        <w:t xml:space="preserve"/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000"/>
        <w:gridCol w:w="2926"/>
      </w:tblGrid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2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Related Rule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product with existing barcode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Error: 'This barcode already exists'</w:t>
            </w:r>
          </w:p>
        </w:tc>
        <w:tc>
          <w:tcPr>
            <w:tcW w:type="dxa" w:w="2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Rule 1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Stock out more than available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Error: 'Not enough stock'</w:t>
            </w:r>
          </w:p>
        </w:tc>
        <w:tc>
          <w:tcPr>
            <w:tcW w:type="dxa" w:w="2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Rule 2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Reduce stock below critical level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 warning label + dialog popup</w:t>
            </w:r>
          </w:p>
        </w:tc>
        <w:tc>
          <w:tcPr>
            <w:tcW w:type="dxa" w:w="2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Rule 3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 a category that has products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Products moved to 'General' category</w:t>
            </w:r>
          </w:p>
        </w:tc>
        <w:tc>
          <w:tcPr>
            <w:tcW w:type="dxa" w:w="2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Rule 4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 a food product with past expiry date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'EXPIRED' shown in Extra Info column</w:t>
            </w:r>
          </w:p>
        </w:tc>
        <w:tc>
          <w:tcPr>
            <w:tcW w:type="dxa" w:w="2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Rule 5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 a stock movement, then check log file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line added to stock_log.txt</w:t>
            </w:r>
          </w:p>
        </w:tc>
        <w:tc>
          <w:tcPr>
            <w:tcW w:type="dxa" w:w="2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Rule 6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 with wrong username or password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 message shown in lblStatus</w:t>
            </w:r>
          </w:p>
        </w:tc>
        <w:tc>
          <w:tcPr>
            <w:tcW w:type="dxa" w:w="2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 validation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Change category in CategoryDetailScreen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JTable updates immediately</w:t>
            </w:r>
          </w:p>
        </w:tc>
        <w:tc>
          <w:tcPr>
            <w:tcW w:type="dxa" w:w="2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Master-Detail rule</w:t>
            </w:r>
          </w:p>
        </w:tc>
      </w:tr>
    </w:tbl>
    <w:p>
      <w:r>
        <w:t xml:space="preserve"/>
      </w:r>
    </w:p>
    <w:sectPr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Tarik Emir Yilmaz – 2321051014   |   Page </w:t>
    </w:r>
    <w:r>
      <w:rPr>
        <w:rFonts w:ascii="Arial" w:cs="Arial" w:eastAsia="Arial" w:hAnsi="Arial"/>
        <w:sz w:val="18"/>
        <w:szCs w:val="18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ee53ffa2b64d1c8f5f2f8c11c5be94518ef20a5.png"/><Relationship Id="rId9" Type="http://schemas.openxmlformats.org/officeDocument/2006/relationships/fontTable" Target="fontTable.xml"/><Relationship Id="rId10" Type="http://schemas.openxmlformats.org/officeDocument/2006/relationships/image" Target="media/er_diagram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2026-06-02T03:21:25.314Z</dcterms:created>
  <dcterms:modified xsi:type="dcterms:W3CDTF">2026-06-02T03:21:25.325Z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