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B83" w:rsidRDefault="00234DB2">
      <w:pPr>
        <w:spacing w:before="240" w:line="288" w:lineRule="auto"/>
      </w:pPr>
      <w:bookmarkStart w:id="0" w:name="smartgst_saas_platform"/>
      <w:r>
        <w:rPr>
          <w:b/>
          <w:sz w:val="56"/>
        </w:rPr>
        <w:t>SmartGST SaaS Platform</w:t>
      </w:r>
      <w:bookmarkEnd w:id="0"/>
    </w:p>
    <w:p w:rsidR="00CD3B83" w:rsidRDefault="00234DB2">
      <w:pPr>
        <w:spacing w:before="240" w:line="271" w:lineRule="auto"/>
      </w:pPr>
      <w:bookmarkStart w:id="1" w:name="final_backend_architecture_monoli_2f5ef9"/>
      <w:r>
        <w:rPr>
          <w:rFonts w:eastAsia="Georgia" w:hAnsi="Georgia" w:cs="Georgia"/>
          <w:b/>
          <w:sz w:val="42"/>
        </w:rPr>
        <w:t>Final Backend Architecture – Monolithic Django</w:t>
      </w:r>
      <w:bookmarkEnd w:id="1"/>
    </w:p>
    <w:p w:rsidR="00CD3B83" w:rsidRDefault="00234DB2">
      <w:pPr>
        <w:spacing w:after="210"/>
      </w:pPr>
      <w:r>
        <w:rPr>
          <w:b/>
        </w:rPr>
        <w:t>Version:</w:t>
      </w:r>
      <w:r>
        <w:t xml:space="preserve"> Final (December 2025)</w:t>
      </w:r>
      <w:r>
        <w:br/>
      </w:r>
      <w:r>
        <w:rPr>
          <w:b/>
        </w:rPr>
        <w:t>Status:</w:t>
      </w:r>
      <w:r>
        <w:t xml:space="preserve"> Approved for Development</w:t>
      </w:r>
      <w:r>
        <w:br/>
      </w:r>
      <w:r>
        <w:rPr>
          <w:b/>
        </w:rPr>
        <w:t>Target Audience:</w:t>
      </w:r>
      <w:r>
        <w:t xml:space="preserve"> Django Backend Development Team</w:t>
      </w:r>
    </w:p>
    <w:p w:rsidR="00CD3B83" w:rsidRDefault="003869FE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:rsidR="00CD3B83" w:rsidRDefault="00234DB2">
      <w:pPr>
        <w:spacing w:after="210"/>
      </w:pPr>
      <w:r>
        <w:t xml:space="preserve">SmartGST is built as a </w:t>
      </w:r>
      <w:r>
        <w:rPr>
          <w:b/>
        </w:rPr>
        <w:t>modular monolithic Django application</w:t>
      </w:r>
      <w:r>
        <w:t xml:space="preserve"> designed to handle GST compliance with enterprise-grade reliability. This architecture prioritizes:</w:t>
      </w:r>
    </w:p>
    <w:p w:rsidR="00CD3B83" w:rsidRDefault="00234DB2">
      <w:pPr>
        <w:numPr>
          <w:ilvl w:val="0"/>
          <w:numId w:val="1"/>
        </w:numPr>
      </w:pPr>
      <w:r>
        <w:rPr>
          <w:b/>
        </w:rPr>
        <w:t>Zero data loss</w:t>
      </w:r>
      <w:r>
        <w:rPr>
          <w:rFonts w:eastAsia="Georgia" w:hAnsi="Georgia" w:cs="Georgia"/>
        </w:rPr>
        <w:t xml:space="preserve"> – Every action is persisted before external API calls</w:t>
      </w:r>
    </w:p>
    <w:p w:rsidR="00CD3B83" w:rsidRDefault="00234DB2">
      <w:pPr>
        <w:numPr>
          <w:ilvl w:val="0"/>
          <w:numId w:val="1"/>
        </w:numPr>
      </w:pPr>
      <w:r>
        <w:rPr>
          <w:b/>
        </w:rPr>
        <w:t>Resilience</w:t>
      </w:r>
      <w:r>
        <w:rPr>
          <w:rFonts w:eastAsia="Georgia" w:hAnsi="Georgia" w:cs="Georgia"/>
        </w:rPr>
        <w:t xml:space="preserve"> – System operates independently of GST API availability</w:t>
      </w:r>
    </w:p>
    <w:p w:rsidR="00CD3B83" w:rsidRDefault="00234DB2">
      <w:pPr>
        <w:numPr>
          <w:ilvl w:val="0"/>
          <w:numId w:val="1"/>
        </w:numPr>
      </w:pPr>
      <w:r>
        <w:rPr>
          <w:b/>
        </w:rPr>
        <w:t>SaaS scalability</w:t>
      </w:r>
      <w:r>
        <w:rPr>
          <w:rFonts w:eastAsia="Georgia" w:hAnsi="Georgia" w:cs="Georgia"/>
        </w:rPr>
        <w:t xml:space="preserve"> – Multi-tenant design with shared database, isolated data</w:t>
      </w:r>
    </w:p>
    <w:p w:rsidR="00CD3B83" w:rsidRDefault="00234DB2">
      <w:pPr>
        <w:numPr>
          <w:ilvl w:val="0"/>
          <w:numId w:val="1"/>
        </w:numPr>
      </w:pPr>
      <w:r>
        <w:rPr>
          <w:b/>
        </w:rPr>
        <w:t>Developer efficiency</w:t>
      </w:r>
      <w:r>
        <w:rPr>
          <w:rFonts w:eastAsia="Georgia" w:hAnsi="Georgia" w:cs="Georgia"/>
        </w:rPr>
        <w:t xml:space="preserve"> – Clear module boundaries, independent testing, rapid iteration</w:t>
      </w:r>
    </w:p>
    <w:p w:rsidR="00CD3B83" w:rsidRDefault="00234DB2">
      <w:pPr>
        <w:numPr>
          <w:ilvl w:val="0"/>
          <w:numId w:val="1"/>
        </w:numPr>
      </w:pPr>
      <w:r>
        <w:rPr>
          <w:b/>
        </w:rPr>
        <w:t>Compliance readiness</w:t>
      </w:r>
      <w:r>
        <w:rPr>
          <w:rFonts w:eastAsia="Georgia" w:hAnsi="Georgia" w:cs="Georgia"/>
        </w:rPr>
        <w:t xml:space="preserve"> – Complete audit trails, financial year controls, data integrity</w:t>
      </w:r>
    </w:p>
    <w:p w:rsidR="00CD3B83" w:rsidRDefault="00234DB2">
      <w:pPr>
        <w:spacing w:after="210"/>
      </w:pPr>
      <w:r>
        <w:t xml:space="preserve">This document serves as the definitive specification for the backend implementation. </w:t>
      </w:r>
      <w:r>
        <w:rPr>
          <w:b/>
        </w:rPr>
        <w:t>No ambiguity. No loose ends.</w:t>
      </w:r>
    </w:p>
    <w:p w:rsidR="00CD3B83" w:rsidRDefault="003869FE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3" w:name="bm_1_architecture_decision"/>
      <w:r>
        <w:rPr>
          <w:b/>
          <w:sz w:val="42"/>
        </w:rPr>
        <w:t>1. Architecture Decision</w:t>
      </w:r>
      <w:bookmarkEnd w:id="3"/>
    </w:p>
    <w:p w:rsidR="00CD3B83" w:rsidRDefault="00234DB2">
      <w:pPr>
        <w:spacing w:before="240" w:line="271" w:lineRule="auto"/>
      </w:pPr>
      <w:bookmarkStart w:id="4" w:name="bm_1_1_final_architecture_type"/>
      <w:r>
        <w:rPr>
          <w:b/>
          <w:sz w:val="33"/>
        </w:rPr>
        <w:t>1.1 Final Architecture Type</w:t>
      </w:r>
      <w:bookmarkEnd w:id="4"/>
    </w:p>
    <w:p w:rsidR="00CD3B83" w:rsidRDefault="00234DB2">
      <w:pPr>
        <w:spacing w:after="210"/>
      </w:pPr>
      <w:r>
        <w:rPr>
          <w:b/>
        </w:rPr>
        <w:t>Modular Monolithic Django Application</w:t>
      </w:r>
    </w:p>
    <w:p w:rsidR="00CD3B83" w:rsidRDefault="00234DB2">
      <w:pPr>
        <w:spacing w:before="240" w:line="271" w:lineRule="auto"/>
      </w:pPr>
      <w:bookmarkStart w:id="5" w:name="bm_1_2_why_this_decision_is_final_c7c374"/>
      <w:r>
        <w:rPr>
          <w:b/>
          <w:sz w:val="33"/>
        </w:rPr>
        <w:t>1.2 Why This Decision Is Final and Correct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85"/>
        <w:gridCol w:w="6635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Factor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Benefit for SmartGST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Data Consistency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Critical for accounting and GST compliance; monolith ensures ACID transactions and referential integrity across modules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Operational Simplicity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Single deployment unit, shared database, straightforward monitoring and debugging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lastRenderedPageBreak/>
              <w:t>Compliance &amp; 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Easier to maintain audit trails, ensure data retention policies, and trace decisions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Development Speed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Faster iteration, simpler local development, easier team onboarding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SaaS-Ready Architecture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Fully supports multi-tenancy, scalable to thousands of CA firms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Future Flexibility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Can be converted to microservices later (e.g., dedicated GST service) without breaking existing logic</w:t>
            </w:r>
          </w:p>
        </w:tc>
      </w:tr>
    </w:tbl>
    <w:p w:rsidR="00CD3B83" w:rsidRDefault="00CD3B83"/>
    <w:p w:rsidR="00CD3B83" w:rsidRDefault="00234DB2">
      <w:pPr>
        <w:spacing w:before="240" w:line="271" w:lineRule="auto"/>
      </w:pPr>
      <w:bookmarkStart w:id="6" w:name="bm_1_3_why_this_is_industry_appropriate"/>
      <w:r>
        <w:rPr>
          <w:b/>
          <w:sz w:val="33"/>
        </w:rPr>
        <w:t>1.3 Why This Is Industry-Appropriate</w:t>
      </w:r>
      <w:bookmarkEnd w:id="6"/>
    </w:p>
    <w:p w:rsidR="00CD3B83" w:rsidRDefault="00234DB2">
      <w:pPr>
        <w:spacing w:after="210"/>
      </w:pPr>
      <w:r>
        <w:t>Fintech and compliance platforms (GST, tax, accounting) consistently use monolithic architectures because:</w:t>
      </w:r>
    </w:p>
    <w:p w:rsidR="00CD3B83" w:rsidRDefault="00234DB2">
      <w:pPr>
        <w:numPr>
          <w:ilvl w:val="0"/>
          <w:numId w:val="2"/>
        </w:numPr>
      </w:pPr>
      <w:r>
        <w:t>Accounting transactions require strong consistency guarantees</w:t>
      </w:r>
    </w:p>
    <w:p w:rsidR="00CD3B83" w:rsidRDefault="00234DB2">
      <w:pPr>
        <w:numPr>
          <w:ilvl w:val="0"/>
          <w:numId w:val="2"/>
        </w:numPr>
      </w:pPr>
      <w:r>
        <w:t>Regulatory compliance demands complete traceability</w:t>
      </w:r>
    </w:p>
    <w:p w:rsidR="00CD3B83" w:rsidRDefault="00234DB2">
      <w:pPr>
        <w:numPr>
          <w:ilvl w:val="0"/>
          <w:numId w:val="2"/>
        </w:numPr>
      </w:pPr>
      <w:r>
        <w:t>GST calculations depend on real-time, accurate accounting data</w:t>
      </w:r>
    </w:p>
    <w:p w:rsidR="00CD3B83" w:rsidRDefault="00234DB2">
      <w:pPr>
        <w:numPr>
          <w:ilvl w:val="0"/>
          <w:numId w:val="2"/>
        </w:numPr>
      </w:pPr>
      <w:r>
        <w:t>Distributed systems add unnecessary complexity for this domain</w:t>
      </w:r>
    </w:p>
    <w:p w:rsidR="00CD3B83" w:rsidRDefault="00234DB2">
      <w:pPr>
        <w:spacing w:after="210"/>
      </w:pPr>
      <w:r>
        <w:rPr>
          <w:b/>
        </w:rPr>
        <w:t>Migration Note:</w:t>
      </w:r>
      <w:r>
        <w:t xml:space="preserve"> Microservices should only be considered after reaching scale (5,000+ tenants) and only if specific bottlenecks emerge.</w:t>
      </w:r>
    </w:p>
    <w:p w:rsidR="00CD3B83" w:rsidRDefault="003869FE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7" w:name="bm_2_core_design_principles_non_n_65ed80"/>
      <w:r>
        <w:rPr>
          <w:b/>
          <w:sz w:val="42"/>
        </w:rPr>
        <w:t>2. Core Design Principles (Non-Negotiable)</w:t>
      </w:r>
      <w:bookmarkEnd w:id="7"/>
    </w:p>
    <w:p w:rsidR="00CD3B83" w:rsidRDefault="00234DB2">
      <w:pPr>
        <w:spacing w:after="210"/>
      </w:pPr>
      <w:r>
        <w:t>Every architectural decision and code implementation must follow these principles:</w:t>
      </w:r>
    </w:p>
    <w:p w:rsidR="00CD3B83" w:rsidRDefault="00234DB2">
      <w:pPr>
        <w:spacing w:before="240" w:line="271" w:lineRule="auto"/>
      </w:pPr>
      <w:bookmarkStart w:id="8" w:name="bm_2_1_backend_first_logic"/>
      <w:r>
        <w:rPr>
          <w:b/>
          <w:sz w:val="33"/>
        </w:rPr>
        <w:t>2.1 Backend-First Logic</w:t>
      </w:r>
      <w:bookmarkEnd w:id="8"/>
    </w:p>
    <w:p w:rsidR="00CD3B83" w:rsidRDefault="00234DB2">
      <w:pPr>
        <w:numPr>
          <w:ilvl w:val="0"/>
          <w:numId w:val="3"/>
        </w:numPr>
      </w:pPr>
      <w:r>
        <w:rPr>
          <w:b/>
        </w:rPr>
        <w:t>All business logic lives in Django</w:t>
      </w:r>
    </w:p>
    <w:p w:rsidR="00CD3B83" w:rsidRDefault="00234DB2">
      <w:pPr>
        <w:numPr>
          <w:ilvl w:val="0"/>
          <w:numId w:val="3"/>
        </w:numPr>
      </w:pPr>
      <w:r>
        <w:t>React frontend is stateless; it only renders UI and submits requests</w:t>
      </w:r>
    </w:p>
    <w:p w:rsidR="00CD3B83" w:rsidRDefault="00234DB2">
      <w:pPr>
        <w:numPr>
          <w:ilvl w:val="0"/>
          <w:numId w:val="3"/>
        </w:numPr>
      </w:pPr>
      <w:r>
        <w:t>No calculations, validations, or decisions happen on the client</w:t>
      </w:r>
    </w:p>
    <w:p w:rsidR="00CD3B83" w:rsidRDefault="00234DB2">
      <w:pPr>
        <w:numPr>
          <w:ilvl w:val="0"/>
          <w:numId w:val="3"/>
        </w:numPr>
      </w:pPr>
      <w:r>
        <w:rPr>
          <w:b/>
        </w:rPr>
        <w:t>Rationale:</w:t>
      </w:r>
      <w:r>
        <w:t xml:space="preserve"> Ensures consistent behavior, prevents data corruption from client-side bugs</w:t>
      </w:r>
    </w:p>
    <w:p w:rsidR="00CD3B83" w:rsidRDefault="00234DB2">
      <w:pPr>
        <w:spacing w:before="240" w:line="271" w:lineRule="auto"/>
      </w:pPr>
      <w:bookmarkStart w:id="9" w:name="bm_2_2_frontend_independence"/>
      <w:r>
        <w:rPr>
          <w:b/>
          <w:sz w:val="33"/>
        </w:rPr>
        <w:t>2.2 Frontend Independence</w:t>
      </w:r>
      <w:bookmarkEnd w:id="9"/>
    </w:p>
    <w:p w:rsidR="00CD3B83" w:rsidRDefault="00234DB2">
      <w:pPr>
        <w:numPr>
          <w:ilvl w:val="0"/>
          <w:numId w:val="4"/>
        </w:numPr>
      </w:pPr>
      <w:r>
        <w:rPr>
          <w:b/>
        </w:rPr>
        <w:t>React only renders and submits data</w:t>
      </w:r>
    </w:p>
    <w:p w:rsidR="00CD3B83" w:rsidRDefault="00234DB2">
      <w:pPr>
        <w:numPr>
          <w:ilvl w:val="0"/>
          <w:numId w:val="4"/>
        </w:numPr>
      </w:pPr>
      <w:r>
        <w:t>Frontend does not cache business state</w:t>
      </w:r>
    </w:p>
    <w:p w:rsidR="00CD3B83" w:rsidRDefault="00234DB2">
      <w:pPr>
        <w:numPr>
          <w:ilvl w:val="0"/>
          <w:numId w:val="4"/>
        </w:numPr>
      </w:pPr>
      <w:r>
        <w:t>Frontend never directly calls external APIs</w:t>
      </w:r>
    </w:p>
    <w:p w:rsidR="00CD3B83" w:rsidRDefault="00234DB2">
      <w:pPr>
        <w:numPr>
          <w:ilvl w:val="0"/>
          <w:numId w:val="4"/>
        </w:numPr>
      </w:pPr>
      <w:r>
        <w:rPr>
          <w:b/>
        </w:rPr>
        <w:t>Rationale:</w:t>
      </w:r>
      <w:r>
        <w:t xml:space="preserve"> Simplifies debugging, prevents stale data issues</w:t>
      </w:r>
    </w:p>
    <w:p w:rsidR="00CD3B83" w:rsidRDefault="00234DB2">
      <w:pPr>
        <w:spacing w:before="240" w:line="271" w:lineRule="auto"/>
      </w:pPr>
      <w:bookmarkStart w:id="10" w:name="bm_2_3_no_dependency_on_gst_api_a_299e22"/>
      <w:r>
        <w:rPr>
          <w:b/>
          <w:sz w:val="33"/>
        </w:rPr>
        <w:lastRenderedPageBreak/>
        <w:t>2.3 No Dependency on GST API Availability</w:t>
      </w:r>
      <w:bookmarkEnd w:id="10"/>
    </w:p>
    <w:p w:rsidR="00CD3B83" w:rsidRDefault="00234DB2">
      <w:pPr>
        <w:numPr>
          <w:ilvl w:val="0"/>
          <w:numId w:val="5"/>
        </w:numPr>
      </w:pPr>
      <w:r>
        <w:rPr>
          <w:b/>
        </w:rPr>
        <w:t>User work must never stop because of external API failures</w:t>
      </w:r>
    </w:p>
    <w:p w:rsidR="00CD3B83" w:rsidRDefault="00234DB2">
      <w:pPr>
        <w:numPr>
          <w:ilvl w:val="0"/>
          <w:numId w:val="5"/>
        </w:numPr>
      </w:pPr>
      <w:r>
        <w:t>System operates in "degraded mode" if GST APIs are down</w:t>
      </w:r>
    </w:p>
    <w:p w:rsidR="00CD3B83" w:rsidRDefault="00234DB2">
      <w:pPr>
        <w:numPr>
          <w:ilvl w:val="0"/>
          <w:numId w:val="5"/>
        </w:numPr>
      </w:pPr>
      <w:r>
        <w:t>All critical actions are queued and retried asynchronously</w:t>
      </w:r>
    </w:p>
    <w:p w:rsidR="00CD3B83" w:rsidRDefault="00234DB2">
      <w:pPr>
        <w:numPr>
          <w:ilvl w:val="0"/>
          <w:numId w:val="5"/>
        </w:numPr>
      </w:pPr>
      <w:r>
        <w:rPr>
          <w:b/>
        </w:rPr>
        <w:t>Rationale:</w:t>
      </w:r>
      <w:r>
        <w:t xml:space="preserve"> GST APIs experience periodic downtime; users cannot wait</w:t>
      </w:r>
    </w:p>
    <w:p w:rsidR="00CD3B83" w:rsidRDefault="00234DB2">
      <w:pPr>
        <w:spacing w:before="240" w:line="271" w:lineRule="auto"/>
      </w:pPr>
      <w:bookmarkStart w:id="11" w:name="bm_2_4_persistent_action_before_e_9717eb"/>
      <w:r>
        <w:rPr>
          <w:b/>
          <w:sz w:val="33"/>
        </w:rPr>
        <w:t>2.4 Persistent Action Before Execution</w:t>
      </w:r>
      <w:bookmarkEnd w:id="11"/>
    </w:p>
    <w:p w:rsidR="00CD3B83" w:rsidRDefault="00234DB2">
      <w:pPr>
        <w:numPr>
          <w:ilvl w:val="0"/>
          <w:numId w:val="6"/>
        </w:numPr>
      </w:pPr>
      <w:r>
        <w:rPr>
          <w:b/>
        </w:rPr>
        <w:t>Every critical action is saved to database before being sent to external APIs</w:t>
      </w:r>
    </w:p>
    <w:p w:rsidR="00CD3B83" w:rsidRDefault="00234DB2">
      <w:pPr>
        <w:numPr>
          <w:ilvl w:val="0"/>
          <w:numId w:val="6"/>
        </w:numPr>
      </w:pPr>
      <w:r>
        <w:t>Database is the single source of truth</w:t>
      </w:r>
    </w:p>
    <w:p w:rsidR="00CD3B83" w:rsidRDefault="00234DB2">
      <w:pPr>
        <w:numPr>
          <w:ilvl w:val="0"/>
          <w:numId w:val="6"/>
        </w:numPr>
      </w:pPr>
      <w:r>
        <w:t>If APIs fail, data is already safe; retries happen in background</w:t>
      </w:r>
    </w:p>
    <w:p w:rsidR="00CD3B83" w:rsidRDefault="00234DB2">
      <w:pPr>
        <w:numPr>
          <w:ilvl w:val="0"/>
          <w:numId w:val="6"/>
        </w:numPr>
      </w:pPr>
      <w:r>
        <w:rPr>
          <w:b/>
        </w:rPr>
        <w:t>Rationale:</w:t>
      </w:r>
      <w:r>
        <w:t xml:space="preserve"> Eliminates data loss risk from network failures or API crashes</w:t>
      </w:r>
    </w:p>
    <w:p w:rsidR="00CD3B83" w:rsidRDefault="00234DB2">
      <w:pPr>
        <w:spacing w:before="240" w:line="271" w:lineRule="auto"/>
      </w:pPr>
      <w:bookmarkStart w:id="12" w:name="bm_2_5_asynchronous_integration_w_7e556a"/>
      <w:r>
        <w:rPr>
          <w:b/>
          <w:sz w:val="33"/>
        </w:rPr>
        <w:t>2.5 Asynchronous Integration with External APIs</w:t>
      </w:r>
      <w:bookmarkEnd w:id="12"/>
    </w:p>
    <w:p w:rsidR="00CD3B83" w:rsidRDefault="00234DB2">
      <w:pPr>
        <w:numPr>
          <w:ilvl w:val="0"/>
          <w:numId w:val="7"/>
        </w:numPr>
      </w:pPr>
      <w:r>
        <w:rPr>
          <w:b/>
        </w:rPr>
        <w:t>Never block user requests on external API calls</w:t>
      </w:r>
    </w:p>
    <w:p w:rsidR="00CD3B83" w:rsidRDefault="00234DB2">
      <w:pPr>
        <w:numPr>
          <w:ilvl w:val="0"/>
          <w:numId w:val="7"/>
        </w:numPr>
      </w:pPr>
      <w:r>
        <w:t>All GST API interactions happen in background workers</w:t>
      </w:r>
    </w:p>
    <w:p w:rsidR="00CD3B83" w:rsidRDefault="00234DB2">
      <w:pPr>
        <w:numPr>
          <w:ilvl w:val="0"/>
          <w:numId w:val="7"/>
        </w:numPr>
      </w:pPr>
      <w:r>
        <w:t>User receives immediate confirmation; actual API work happens asynchronously</w:t>
      </w:r>
    </w:p>
    <w:p w:rsidR="00CD3B83" w:rsidRDefault="00234DB2">
      <w:pPr>
        <w:numPr>
          <w:ilvl w:val="0"/>
          <w:numId w:val="7"/>
        </w:numPr>
      </w:pPr>
      <w:r>
        <w:rPr>
          <w:b/>
        </w:rPr>
        <w:t>Rationale:</w:t>
      </w:r>
      <w:r>
        <w:t xml:space="preserve"> Keeps frontend responsive, decouples user experience from external service reliability</w:t>
      </w:r>
    </w:p>
    <w:p w:rsidR="00CD3B83" w:rsidRDefault="003869FE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13" w:name="bm_3_monolithic_django_architectu_aec65f"/>
      <w:r>
        <w:rPr>
          <w:rFonts w:eastAsia="Georgia" w:hAnsi="Georgia" w:cs="Georgia"/>
          <w:b/>
          <w:sz w:val="42"/>
        </w:rPr>
        <w:t>3. Monolithic Django Architecture – Module Structure</w:t>
      </w:r>
      <w:bookmarkEnd w:id="13"/>
    </w:p>
    <w:p w:rsidR="00CD3B83" w:rsidRDefault="00234DB2">
      <w:pPr>
        <w:spacing w:after="210"/>
      </w:pPr>
      <w:r>
        <w:t>The SmartGST project must be organized as follows:</w:t>
      </w:r>
    </w:p>
    <w:p w:rsidR="00CD3B83" w:rsidRDefault="00234DB2">
      <w:pPr>
        <w:spacing w:after="210"/>
      </w:pPr>
      <w:r>
        <w:t>smartgst/</w:t>
      </w:r>
      <w:r>
        <w:br/>
      </w:r>
      <w:r>
        <w:rPr>
          <w:rFonts w:eastAsia="Georgia" w:hAnsi="Georgia" w:cs="Georgia"/>
        </w:rPr>
        <w:t>├── core/ # Tenant management, users, roles, authentication</w:t>
      </w:r>
      <w:r>
        <w:br/>
      </w:r>
      <w:r>
        <w:rPr>
          <w:rFonts w:eastAsia="Georgia" w:hAnsi="Georgia" w:cs="Georgia"/>
        </w:rPr>
        <w:t xml:space="preserve">│ ├── </w:t>
      </w:r>
      <w:hyperlink r:id="rId6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Tenant, User, Role, Permission models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7">
        <w:r>
          <w:rPr>
            <w:color w:val="4472C4"/>
          </w:rPr>
          <w:t>serializers.py</w:t>
        </w:r>
      </w:hyperlink>
      <w:r>
        <w:rPr>
          <w:rFonts w:eastAsia="Georgia" w:hAnsi="Georgia" w:cs="Georgia"/>
        </w:rPr>
        <w:t xml:space="preserve">  # Tenant &amp; user serializers</w:t>
      </w:r>
      <w:r>
        <w:br/>
      </w:r>
      <w:r>
        <w:rPr>
          <w:rFonts w:eastAsia="Georgia" w:hAnsi="Georgia" w:cs="Georgia"/>
        </w:rPr>
        <w:t xml:space="preserve">│ ├── </w:t>
      </w:r>
      <w:hyperlink r:id="rId8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Tenant onboarding, user management APIs</w:t>
      </w:r>
      <w:r>
        <w:br/>
      </w:r>
      <w:r>
        <w:rPr>
          <w:rFonts w:eastAsia="Georgia" w:hAnsi="Georgia" w:cs="Georgia"/>
        </w:rPr>
        <w:t xml:space="preserve">│ └── </w:t>
      </w:r>
      <w:hyperlink r:id="rId9">
        <w:r>
          <w:rPr>
            <w:color w:val="4472C4"/>
          </w:rPr>
          <w:t>middleware.py</w:t>
        </w:r>
      </w:hyperlink>
      <w:r>
        <w:rPr>
          <w:rFonts w:eastAsia="Georgia" w:hAnsi="Georgia" w:cs="Georgia"/>
        </w:rPr>
        <w:t xml:space="preserve">  # Tenant isolation, request context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accounting/ # Accounting engine (foundation layer)</w:t>
      </w:r>
      <w:r>
        <w:br/>
      </w:r>
      <w:r>
        <w:rPr>
          <w:rFonts w:eastAsia="Georgia" w:hAnsi="Georgia" w:cs="Georgia"/>
        </w:rPr>
        <w:t xml:space="preserve">│ ├── </w:t>
      </w:r>
      <w:hyperlink r:id="rId10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Chart of Accounts, Ledger, Vouchers, Items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1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Posting logic, debit/credit validation</w:t>
      </w:r>
      <w:r>
        <w:br/>
      </w:r>
      <w:r>
        <w:rPr>
          <w:rFonts w:eastAsia="Georgia" w:hAnsi="Georgia" w:cs="Georgia"/>
        </w:rPr>
        <w:t xml:space="preserve">│ ├── </w:t>
      </w:r>
      <w:hyperlink r:id="rId12">
        <w:r>
          <w:rPr>
            <w:color w:val="4472C4"/>
          </w:rPr>
          <w:t>serializers.py</w:t>
        </w:r>
      </w:hyperlink>
      <w:r>
        <w:rPr>
          <w:rFonts w:eastAsia="Georgia" w:hAnsi="Georgia" w:cs="Georgia"/>
        </w:rPr>
        <w:t xml:space="preserve">  # Accounting data serializers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3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Accounting REST APIs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4">
        <w:r>
          <w:rPr>
            <w:color w:val="4472C4"/>
          </w:rPr>
          <w:t>validators.py</w:t>
        </w:r>
      </w:hyperlink>
      <w:r>
        <w:rPr>
          <w:rFonts w:eastAsia="Georgia" w:hAnsi="Georgia" w:cs="Georgia"/>
        </w:rPr>
        <w:t xml:space="preserve">  # Financial year locking, audit rules</w:t>
      </w:r>
      <w:r>
        <w:br/>
      </w:r>
      <w:r>
        <w:rPr>
          <w:rFonts w:eastAsia="Georgia" w:hAnsi="Georgia" w:cs="Georgia"/>
        </w:rPr>
        <w:t>│ └── migrations/ # Schema migrations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gst_engine/ # GST computation (internal only, no APIs)</w:t>
      </w:r>
      <w:r>
        <w:br/>
      </w:r>
      <w:r>
        <w:rPr>
          <w:rFonts w:eastAsia="Georgia" w:hAnsi="Georgia" w:cs="Georgia"/>
        </w:rPr>
        <w:lastRenderedPageBreak/>
        <w:t xml:space="preserve">│ ├── </w:t>
      </w:r>
      <w:hyperlink r:id="rId15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HSN/SAC, Tax rates, GST rules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6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Classification, GSTR-1/3B computation</w:t>
      </w:r>
      <w:r>
        <w:br/>
      </w:r>
      <w:r>
        <w:rPr>
          <w:rFonts w:eastAsia="Georgia" w:hAnsi="Georgia" w:cs="Georgia"/>
        </w:rPr>
        <w:t xml:space="preserve">│ ├── </w:t>
      </w:r>
      <w:hyperlink r:id="rId17">
        <w:r>
          <w:rPr>
            <w:color w:val="4472C4"/>
          </w:rPr>
          <w:t>serializers.py</w:t>
        </w:r>
      </w:hyperlink>
      <w:r>
        <w:rPr>
          <w:rFonts w:eastAsia="Georgia" w:hAnsi="Georgia" w:cs="Georgia"/>
        </w:rPr>
        <w:t xml:space="preserve">  # GST data serializers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8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GST computation APIs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9">
        <w:r>
          <w:rPr>
            <w:color w:val="4472C4"/>
          </w:rPr>
          <w:t>calculators.py</w:t>
        </w:r>
      </w:hyperlink>
      <w:r>
        <w:rPr>
          <w:rFonts w:eastAsia="Georgia" w:hAnsi="Georgia" w:cs="Georgia"/>
        </w:rPr>
        <w:t xml:space="preserve">  # ITC, tax computation logic</w:t>
      </w:r>
      <w:r>
        <w:br/>
      </w:r>
      <w:r>
        <w:rPr>
          <w:rFonts w:eastAsia="Georgia" w:hAnsi="Georgia" w:cs="Georgia"/>
        </w:rPr>
        <w:t xml:space="preserve">│ └── </w:t>
      </w:r>
      <w:hyperlink r:id="rId20">
        <w:r>
          <w:rPr>
            <w:color w:val="4472C4"/>
          </w:rPr>
          <w:t>tests.py</w:t>
        </w:r>
      </w:hyperlink>
      <w:r>
        <w:rPr>
          <w:rFonts w:eastAsia="Georgia" w:hAnsi="Georgia" w:cs="Georgia"/>
        </w:rPr>
        <w:t xml:space="preserve">  # Unit tests for deterministic computation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gsp_integration/ # Vayana GSP integration module</w:t>
      </w:r>
      <w:r>
        <w:br/>
      </w:r>
      <w:r>
        <w:rPr>
          <w:rFonts w:eastAsia="Georgia" w:hAnsi="Georgia" w:cs="Georgia"/>
        </w:rPr>
        <w:t xml:space="preserve">│ ├── </w:t>
      </w:r>
      <w:hyperlink r:id="rId21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API tokens, transaction logs</w:t>
      </w:r>
      <w:r>
        <w:br/>
      </w:r>
      <w:r>
        <w:rPr>
          <w:rFonts w:eastAsia="Georgia" w:hAnsi="Georgia" w:cs="Georgia"/>
        </w:rPr>
        <w:t xml:space="preserve">│ ├── </w:t>
      </w:r>
      <w:hyperlink r:id="rId22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Authentication, encryption, API calls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23">
        <w:r>
          <w:rPr>
            <w:color w:val="4472C4"/>
          </w:rPr>
          <w:t>exceptions.py</w:t>
        </w:r>
      </w:hyperlink>
      <w:r>
        <w:rPr>
          <w:rFonts w:eastAsia="Georgia" w:hAnsi="Georgia" w:cs="Georgia"/>
        </w:rPr>
        <w:t xml:space="preserve">  # GSP-specific error handling</w:t>
      </w:r>
      <w:r>
        <w:br/>
      </w:r>
      <w:r>
        <w:rPr>
          <w:rFonts w:eastAsia="Georgia" w:hAnsi="Georgia" w:cs="Georgia"/>
        </w:rPr>
        <w:t xml:space="preserve">│ ├── </w:t>
      </w:r>
      <w:hyperlink r:id="rId24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GSP status &amp; manual trigger APIs</w:t>
      </w:r>
      <w:r>
        <w:br/>
      </w:r>
      <w:r>
        <w:rPr>
          <w:rFonts w:eastAsia="Georgia" w:hAnsi="Georgia" w:cs="Georgia"/>
        </w:rPr>
        <w:t xml:space="preserve">│ └── </w:t>
      </w:r>
      <w:hyperlink r:id="rId25">
        <w:r>
          <w:rPr>
            <w:color w:val="4472C4"/>
          </w:rPr>
          <w:t>tests.py</w:t>
        </w:r>
      </w:hyperlink>
      <w:r>
        <w:rPr>
          <w:rFonts w:eastAsia="Georgia" w:hAnsi="Georgia" w:cs="Georgia"/>
        </w:rPr>
        <w:t xml:space="preserve">  # Mock GSP API tests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action_queue/ # Persistent task &amp; retry system (CRITICAL)</w:t>
      </w:r>
      <w:r>
        <w:br/>
      </w:r>
      <w:r>
        <w:rPr>
          <w:rFonts w:eastAsia="Georgia" w:hAnsi="Georgia" w:cs="Georgia"/>
        </w:rPr>
        <w:t xml:space="preserve">│ ├── </w:t>
      </w:r>
      <w:hyperlink r:id="rId26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Action, ActionLog, ActionRetry models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27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Enqueue, execute, retry logic</w:t>
      </w:r>
      <w:r>
        <w:br/>
      </w:r>
      <w:r>
        <w:rPr>
          <w:rFonts w:eastAsia="Georgia" w:hAnsi="Georgia" w:cs="Georgia"/>
        </w:rPr>
        <w:t xml:space="preserve">│ ├── </w:t>
      </w:r>
      <w:hyperlink r:id="rId28">
        <w:r>
          <w:rPr>
            <w:color w:val="4472C4"/>
          </w:rPr>
          <w:t>workers.py</w:t>
        </w:r>
      </w:hyperlink>
      <w:r>
        <w:rPr>
          <w:rFonts w:eastAsia="Georgia" w:hAnsi="Georgia" w:cs="Georgia"/>
        </w:rPr>
        <w:t xml:space="preserve">  # Celery/RQ task handlers</w:t>
      </w:r>
      <w:r>
        <w:br/>
      </w:r>
      <w:r>
        <w:rPr>
          <w:rFonts w:eastAsia="Georgia" w:hAnsi="Georgia" w:cs="Georgia"/>
        </w:rPr>
        <w:t xml:space="preserve">│ └── </w:t>
      </w:r>
      <w:hyperlink r:id="rId29">
        <w:r>
          <w:rPr>
            <w:color w:val="4472C4"/>
          </w:rPr>
          <w:t>admin.py</w:t>
        </w:r>
      </w:hyperlink>
      <w:r>
        <w:rPr>
          <w:rFonts w:eastAsia="Georgia" w:hAnsi="Georgia" w:cs="Georgia"/>
        </w:rPr>
        <w:t xml:space="preserve">  # Manual action retry interface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documents/ # File uploads, storage, metadata</w:t>
      </w:r>
      <w:r>
        <w:br/>
      </w:r>
      <w:r>
        <w:rPr>
          <w:rFonts w:eastAsia="Georgia" w:hAnsi="Georgia" w:cs="Georgia"/>
        </w:rPr>
        <w:t xml:space="preserve">│ ├── </w:t>
      </w:r>
      <w:hyperlink r:id="rId30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Document, DocumentVersion models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31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Upload, encryption, virus scanning</w:t>
      </w:r>
      <w:r>
        <w:br/>
      </w:r>
      <w:r>
        <w:rPr>
          <w:rFonts w:eastAsia="Georgia" w:hAnsi="Georgia" w:cs="Georgia"/>
        </w:rPr>
        <w:t xml:space="preserve">│ ├── </w:t>
      </w:r>
      <w:hyperlink r:id="rId32">
        <w:r>
          <w:rPr>
            <w:color w:val="4472C4"/>
          </w:rPr>
          <w:t>storage.py</w:t>
        </w:r>
      </w:hyperlink>
      <w:r>
        <w:rPr>
          <w:rFonts w:eastAsia="Georgia" w:hAnsi="Georgia" w:cs="Georgia"/>
        </w:rPr>
        <w:t xml:space="preserve">  # S3/GCS backend configuration</w:t>
      </w:r>
      <w:r>
        <w:br/>
      </w:r>
      <w:r>
        <w:rPr>
          <w:rFonts w:eastAsia="Georgia" w:hAnsi="Georgia" w:cs="Georgia"/>
        </w:rPr>
        <w:t xml:space="preserve">│ └── </w:t>
      </w:r>
      <w:hyperlink r:id="rId33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Upload/download APIs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automation/ # Reminders, schedulers, notifications</w:t>
      </w:r>
      <w:r>
        <w:br/>
      </w:r>
      <w:r>
        <w:rPr>
          <w:rFonts w:eastAsia="Georgia" w:hAnsi="Georgia" w:cs="Georgia"/>
        </w:rPr>
        <w:t xml:space="preserve">│ ├── </w:t>
      </w:r>
      <w:hyperlink r:id="rId34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Reminder, Schedule models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35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Trigger logic, notification dispatch</w:t>
      </w:r>
      <w:r>
        <w:br/>
      </w:r>
      <w:r>
        <w:rPr>
          <w:rFonts w:eastAsia="Georgia" w:hAnsi="Georgia" w:cs="Georgia"/>
        </w:rPr>
        <w:t xml:space="preserve">│ ├── </w:t>
      </w:r>
      <w:hyperlink r:id="rId36">
        <w:r>
          <w:rPr>
            <w:color w:val="4472C4"/>
          </w:rPr>
          <w:t>workers.py</w:t>
        </w:r>
      </w:hyperlink>
      <w:r>
        <w:rPr>
          <w:rFonts w:eastAsia="Georgia" w:hAnsi="Georgia" w:cs="Georgia"/>
        </w:rPr>
        <w:t xml:space="preserve">  # Scheduled task workers</w:t>
      </w:r>
      <w:r>
        <w:br/>
      </w:r>
      <w:r>
        <w:rPr>
          <w:rFonts w:eastAsia="Georgia" w:hAnsi="Georgia" w:cs="Georgia"/>
        </w:rPr>
        <w:t xml:space="preserve">│ └── </w:t>
      </w:r>
      <w:hyperlink r:id="rId37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Automation management APIs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reports/ # PDFs, Excel exports, summaries</w:t>
      </w:r>
      <w:r>
        <w:br/>
      </w:r>
      <w:r>
        <w:rPr>
          <w:rFonts w:eastAsia="Georgia" w:hAnsi="Georgia" w:cs="Georgia"/>
        </w:rPr>
        <w:t xml:space="preserve">│ ├── </w:t>
      </w:r>
      <w:hyperlink r:id="rId38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PDF generation, Excel export</w:t>
      </w:r>
      <w:r>
        <w:br/>
      </w:r>
      <w:r>
        <w:rPr>
          <w:rFonts w:eastAsia="Georgia" w:hAnsi="Georgia" w:cs="Georgia"/>
        </w:rPr>
        <w:t xml:space="preserve">│ ├── </w:t>
      </w:r>
      <w:hyperlink r:id="rId39">
        <w:r>
          <w:rPr>
            <w:color w:val="4472C4"/>
          </w:rPr>
          <w:t>generators.py</w:t>
        </w:r>
      </w:hyperlink>
      <w:r>
        <w:rPr>
          <w:rFonts w:eastAsia="Georgia" w:hAnsi="Georgia" w:cs="Georgia"/>
        </w:rPr>
        <w:t xml:space="preserve">  # GSTR-1, GSTR-3B report builders</w:t>
      </w:r>
      <w:r>
        <w:br/>
      </w:r>
      <w:r>
        <w:rPr>
          <w:rFonts w:eastAsia="Georgia" w:hAnsi="Georgia" w:cs="Georgia"/>
        </w:rPr>
        <w:t xml:space="preserve">│ ├── </w:t>
      </w:r>
      <w:hyperlink r:id="rId40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Report export APIs</w:t>
      </w:r>
      <w:r>
        <w:br/>
      </w:r>
      <w:r>
        <w:rPr>
          <w:rFonts w:eastAsia="Georgia" w:hAnsi="Georgia" w:cs="Georgia"/>
        </w:rPr>
        <w:t>│ └── templates/ # Report templates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billing/ # Subscription management &amp; payments</w:t>
      </w:r>
      <w:r>
        <w:br/>
      </w:r>
      <w:r>
        <w:rPr>
          <w:rFonts w:eastAsia="Georgia" w:hAnsi="Georgia" w:cs="Georgia"/>
        </w:rPr>
        <w:t xml:space="preserve">│ ├── </w:t>
      </w:r>
      <w:hyperlink r:id="rId41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Subscription, Payment, Invoice models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42">
        <w:r>
          <w:rPr>
            <w:color w:val="4472C4"/>
          </w:rPr>
          <w:t>services.py</w:t>
        </w:r>
      </w:hyperlink>
      <w:r>
        <w:rPr>
          <w:rFonts w:eastAsia="Georgia" w:hAnsi="Georgia" w:cs="Georgia"/>
        </w:rPr>
        <w:t xml:space="preserve">  # Billing logic, payment processing</w:t>
      </w:r>
      <w:r>
        <w:br/>
      </w:r>
      <w:r>
        <w:rPr>
          <w:rFonts w:eastAsia="Georgia" w:hAnsi="Georgia" w:cs="Georgia"/>
        </w:rPr>
        <w:t xml:space="preserve">│ ├── </w:t>
      </w:r>
      <w:hyperlink r:id="rId43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Billing APIs</w:t>
      </w:r>
      <w:r>
        <w:br/>
      </w:r>
      <w:r>
        <w:rPr>
          <w:rFonts w:eastAsia="Georgia" w:hAnsi="Georgia" w:cs="Georgia"/>
        </w:rPr>
        <w:t xml:space="preserve">│ └── </w:t>
      </w:r>
      <w:hyperlink r:id="rId44">
        <w:r>
          <w:rPr>
            <w:color w:val="4472C4"/>
          </w:rPr>
          <w:t>webhooks.py</w:t>
        </w:r>
      </w:hyperlink>
      <w:r>
        <w:rPr>
          <w:rFonts w:eastAsia="Georgia" w:hAnsi="Georgia" w:cs="Georgia"/>
        </w:rPr>
        <w:t xml:space="preserve">  # Payment provider webhooks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audit_logs/ # Compliance &amp; traceability</w:t>
      </w:r>
      <w:r>
        <w:br/>
      </w:r>
      <w:r>
        <w:rPr>
          <w:rFonts w:eastAsia="Georgia" w:hAnsi="Georgia" w:cs="Georgia"/>
        </w:rPr>
        <w:t xml:space="preserve">│ ├── </w:t>
      </w:r>
      <w:hyperlink r:id="rId45">
        <w:r>
          <w:rPr>
            <w:color w:val="4472C4"/>
          </w:rPr>
          <w:t>models.py</w:t>
        </w:r>
      </w:hyperlink>
      <w:r>
        <w:rPr>
          <w:rFonts w:eastAsia="Georgia" w:hAnsi="Georgia" w:cs="Georgia"/>
        </w:rPr>
        <w:t xml:space="preserve">  # AuditLog, DataChangeLog models</w:t>
      </w:r>
      <w:r>
        <w:br/>
      </w:r>
      <w:r>
        <w:rPr>
          <w:rFonts w:eastAsia="Georgia" w:hAnsi="Georgia" w:cs="Georgia"/>
        </w:rPr>
        <w:t xml:space="preserve">│ ├── </w:t>
      </w:r>
      <w:hyperlink r:id="rId46">
        <w:r>
          <w:rPr>
            <w:color w:val="4472C4"/>
          </w:rPr>
          <w:t>middleware.py</w:t>
        </w:r>
      </w:hyperlink>
      <w:r>
        <w:rPr>
          <w:rFonts w:eastAsia="Georgia" w:hAnsi="Georgia" w:cs="Georgia"/>
        </w:rPr>
        <w:t xml:space="preserve">  # Automatic logging middleware</w:t>
      </w:r>
      <w:r>
        <w:br/>
      </w:r>
      <w:r>
        <w:rPr>
          <w:rFonts w:eastAsia="Georgia" w:hAnsi="Georgia" w:cs="Georgia"/>
        </w:rPr>
        <w:t xml:space="preserve">│ ├── </w:t>
      </w:r>
      <w:hyperlink r:id="rId47">
        <w:r>
          <w:rPr>
            <w:color w:val="4472C4"/>
          </w:rPr>
          <w:t>views.py</w:t>
        </w:r>
      </w:hyperlink>
      <w:r>
        <w:rPr>
          <w:rFonts w:eastAsia="Georgia" w:hAnsi="Georgia" w:cs="Georgia"/>
        </w:rPr>
        <w:t xml:space="preserve">  # Audit trail export APIs</w:t>
      </w:r>
      <w:r>
        <w:br/>
      </w:r>
      <w:r>
        <w:rPr>
          <w:rFonts w:eastAsia="Georgia" w:hAnsi="Georgia" w:cs="Georgia"/>
        </w:rPr>
        <w:t xml:space="preserve">│ └── </w:t>
      </w:r>
      <w:hyperlink r:id="rId48">
        <w:r>
          <w:rPr>
            <w:color w:val="4472C4"/>
          </w:rPr>
          <w:t>signals.py</w:t>
        </w:r>
      </w:hyperlink>
      <w:r>
        <w:rPr>
          <w:rFonts w:eastAsia="Georgia" w:hAnsi="Georgia" w:cs="Georgia"/>
        </w:rPr>
        <w:t xml:space="preserve">  # Post-save signal handlers for logging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├── api/ # REST API layer (aggregates module APIs)</w:t>
      </w:r>
      <w:r>
        <w:br/>
      </w:r>
      <w:r>
        <w:rPr>
          <w:rFonts w:eastAsia="Georgia" w:hAnsi="Georgia" w:cs="Georgia"/>
        </w:rPr>
        <w:t xml:space="preserve">│ ├── </w:t>
      </w:r>
      <w:hyperlink r:id="rId49">
        <w:r>
          <w:rPr>
            <w:color w:val="4472C4"/>
          </w:rPr>
          <w:t>urls.py</w:t>
        </w:r>
      </w:hyperlink>
      <w:r>
        <w:rPr>
          <w:rFonts w:eastAsia="Georgia" w:hAnsi="Georgia" w:cs="Georgia"/>
        </w:rPr>
        <w:t xml:space="preserve">  # URL routing for all modules</w:t>
      </w:r>
      <w:r>
        <w:br/>
      </w:r>
      <w:r>
        <w:rPr>
          <w:rFonts w:eastAsia="Georgia" w:hAnsi="Georgia" w:cs="Georgia"/>
        </w:rPr>
        <w:t xml:space="preserve">│ ├── </w:t>
      </w:r>
      <w:hyperlink r:id="rId50">
        <w:r>
          <w:rPr>
            <w:color w:val="4472C4"/>
          </w:rPr>
          <w:t>middleware.py</w:t>
        </w:r>
      </w:hyperlink>
      <w:r>
        <w:rPr>
          <w:rFonts w:eastAsia="Georgia" w:hAnsi="Georgia" w:cs="Georgia"/>
        </w:rPr>
        <w:t xml:space="preserve">  # Request/response validation</w:t>
      </w:r>
      <w:r>
        <w:br/>
      </w:r>
      <w:r>
        <w:rPr>
          <w:rFonts w:eastAsia="Georgia" w:hAnsi="Georgia" w:cs="Georgia"/>
        </w:rPr>
        <w:t xml:space="preserve">│ └── </w:t>
      </w:r>
      <w:hyperlink r:id="rId51">
        <w:r>
          <w:rPr>
            <w:color w:val="4472C4"/>
          </w:rPr>
          <w:t>pagination.py</w:t>
        </w:r>
      </w:hyperlink>
      <w:r>
        <w:rPr>
          <w:rFonts w:eastAsia="Georgia" w:hAnsi="Georgia" w:cs="Georgia"/>
        </w:rPr>
        <w:t xml:space="preserve">  # Pagination standards</w:t>
      </w:r>
      <w:r>
        <w:br/>
      </w:r>
      <w:r>
        <w:rPr>
          <w:rFonts w:eastAsia="Georgia" w:hAnsi="Georgia" w:cs="Georgia"/>
        </w:rPr>
        <w:lastRenderedPageBreak/>
        <w:t>│</w:t>
      </w:r>
      <w:r>
        <w:br/>
      </w:r>
      <w:r>
        <w:rPr>
          <w:rFonts w:eastAsia="Georgia" w:hAnsi="Georgia" w:cs="Georgia"/>
        </w:rPr>
        <w:t>├── settings/ # Django configuration</w:t>
      </w:r>
      <w:r>
        <w:br/>
      </w:r>
      <w:r>
        <w:rPr>
          <w:rFonts w:eastAsia="Georgia" w:hAnsi="Georgia" w:cs="Georgia"/>
        </w:rPr>
        <w:t xml:space="preserve">│ ├── </w:t>
      </w:r>
      <w:hyperlink r:id="rId52">
        <w:r>
          <w:rPr>
            <w:color w:val="4472C4"/>
          </w:rPr>
          <w:t>base.py</w:t>
        </w:r>
      </w:hyperlink>
      <w:r>
        <w:rPr>
          <w:rFonts w:eastAsia="Georgia" w:hAnsi="Georgia" w:cs="Georgia"/>
        </w:rPr>
        <w:t xml:space="preserve">  # Common settings</w:t>
      </w:r>
      <w:r>
        <w:br/>
      </w:r>
      <w:r>
        <w:rPr>
          <w:rFonts w:eastAsia="Georgia" w:hAnsi="Georgia" w:cs="Georgia"/>
        </w:rPr>
        <w:t xml:space="preserve">│ ├── </w:t>
      </w:r>
      <w:hyperlink r:id="rId53">
        <w:r>
          <w:rPr>
            <w:color w:val="4472C4"/>
          </w:rPr>
          <w:t>development.py</w:t>
        </w:r>
      </w:hyperlink>
      <w:r>
        <w:rPr>
          <w:rFonts w:eastAsia="Georgia" w:hAnsi="Georgia" w:cs="Georgia"/>
        </w:rPr>
        <w:t xml:space="preserve">  # Local development overrides</w:t>
      </w:r>
      <w:r>
        <w:br/>
      </w:r>
      <w:r>
        <w:rPr>
          <w:rFonts w:eastAsia="Georgia" w:hAnsi="Georgia" w:cs="Georgia"/>
        </w:rPr>
        <w:t xml:space="preserve">│ ├── </w:t>
      </w:r>
      <w:hyperlink r:id="rId54">
        <w:r>
          <w:rPr>
            <w:color w:val="4472C4"/>
          </w:rPr>
          <w:t>production.py</w:t>
        </w:r>
      </w:hyperlink>
      <w:r>
        <w:rPr>
          <w:rFonts w:eastAsia="Georgia" w:hAnsi="Georgia" w:cs="Georgia"/>
        </w:rPr>
        <w:t xml:space="preserve">  # Production overrides</w:t>
      </w:r>
      <w:r>
        <w:br/>
      </w:r>
      <w:r>
        <w:rPr>
          <w:rFonts w:eastAsia="Georgia" w:hAnsi="Georgia" w:cs="Georgia"/>
        </w:rPr>
        <w:t>│ └── celery_config.py # Celery configuration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 xml:space="preserve">└── </w:t>
      </w:r>
      <w:hyperlink r:id="rId55">
        <w:r>
          <w:rPr>
            <w:color w:val="4472C4"/>
          </w:rPr>
          <w:t>manage.py</w:t>
        </w:r>
      </w:hyperlink>
      <w:r>
        <w:rPr>
          <w:rFonts w:eastAsia="Georgia" w:hAnsi="Georgia" w:cs="Georgia"/>
        </w:rPr>
        <w:t xml:space="preserve">  # Django management script</w:t>
      </w:r>
    </w:p>
    <w:p w:rsidR="00CD3B83" w:rsidRDefault="00234DB2">
      <w:pPr>
        <w:spacing w:before="240" w:line="271" w:lineRule="auto"/>
      </w:pPr>
      <w:bookmarkStart w:id="14" w:name="bm_3_1_core_principles_for_module_design"/>
      <w:r>
        <w:rPr>
          <w:b/>
          <w:sz w:val="33"/>
        </w:rPr>
        <w:t>3.1 Core Principles for Module Design</w:t>
      </w:r>
      <w:bookmarkEnd w:id="14"/>
    </w:p>
    <w:p w:rsidR="00CD3B83" w:rsidRDefault="00234DB2">
      <w:pPr>
        <w:numPr>
          <w:ilvl w:val="0"/>
          <w:numId w:val="8"/>
        </w:numPr>
        <w:spacing w:after="210"/>
      </w:pPr>
      <w:r>
        <w:rPr>
          <w:b/>
        </w:rPr>
        <w:t>Single Responsibility</w:t>
      </w:r>
      <w:r>
        <w:rPr>
          <w:rFonts w:eastAsia="Georgia" w:hAnsi="Georgia" w:cs="Georgia"/>
        </w:rPr>
        <w:t xml:space="preserve"> – Each module handles one aspect of the system</w:t>
      </w:r>
    </w:p>
    <w:p w:rsidR="00CD3B83" w:rsidRDefault="00234DB2">
      <w:pPr>
        <w:numPr>
          <w:ilvl w:val="1"/>
          <w:numId w:val="8"/>
        </w:numPr>
      </w:pPr>
      <w:r>
        <w:rPr>
          <w:rStyle w:val="VerbatimChar"/>
          <w:shd w:val="clear" w:color="auto" w:fill="F8F8FA"/>
        </w:rPr>
        <w:t>accounting/</w:t>
      </w:r>
      <w:r>
        <w:t xml:space="preserve"> only handles ledgers and vouchers</w:t>
      </w:r>
    </w:p>
    <w:p w:rsidR="00CD3B83" w:rsidRDefault="00234DB2">
      <w:pPr>
        <w:numPr>
          <w:ilvl w:val="1"/>
          <w:numId w:val="8"/>
        </w:numPr>
      </w:pPr>
      <w:r>
        <w:rPr>
          <w:rStyle w:val="VerbatimChar"/>
          <w:shd w:val="clear" w:color="auto" w:fill="F8F8FA"/>
        </w:rPr>
        <w:t>gst_engine/</w:t>
      </w:r>
      <w:r>
        <w:t xml:space="preserve"> only computes GST from accounting data</w:t>
      </w:r>
    </w:p>
    <w:p w:rsidR="00CD3B83" w:rsidRDefault="00234DB2">
      <w:pPr>
        <w:numPr>
          <w:ilvl w:val="1"/>
          <w:numId w:val="8"/>
        </w:numPr>
      </w:pPr>
      <w:r>
        <w:rPr>
          <w:rStyle w:val="VerbatimChar"/>
          <w:shd w:val="clear" w:color="auto" w:fill="F8F8FA"/>
        </w:rPr>
        <w:t>gsp_integration/</w:t>
      </w:r>
      <w:r>
        <w:t xml:space="preserve"> only calls external APIs</w:t>
      </w:r>
    </w:p>
    <w:p w:rsidR="00CD3B83" w:rsidRDefault="00234DB2">
      <w:pPr>
        <w:numPr>
          <w:ilvl w:val="0"/>
          <w:numId w:val="8"/>
        </w:numPr>
        <w:spacing w:after="210"/>
      </w:pPr>
      <w:r>
        <w:rPr>
          <w:b/>
        </w:rPr>
        <w:t>No Logic Leakage</w:t>
      </w:r>
      <w:r>
        <w:rPr>
          <w:rFonts w:eastAsia="Georgia" w:hAnsi="Georgia" w:cs="Georgia"/>
        </w:rPr>
        <w:t xml:space="preserve"> – Business logic stays within its module</w:t>
      </w:r>
    </w:p>
    <w:p w:rsidR="00CD3B83" w:rsidRDefault="00234DB2">
      <w:pPr>
        <w:numPr>
          <w:ilvl w:val="1"/>
          <w:numId w:val="8"/>
        </w:numPr>
      </w:pPr>
      <w:r>
        <w:t xml:space="preserve">GST computation logic must NOT appear in </w:t>
      </w:r>
      <w:r>
        <w:rPr>
          <w:rStyle w:val="VerbatimChar"/>
          <w:shd w:val="clear" w:color="auto" w:fill="F8F8FA"/>
        </w:rPr>
        <w:t>accounting/</w:t>
      </w:r>
    </w:p>
    <w:p w:rsidR="00CD3B83" w:rsidRDefault="00234DB2">
      <w:pPr>
        <w:numPr>
          <w:ilvl w:val="1"/>
          <w:numId w:val="8"/>
        </w:numPr>
      </w:pPr>
      <w:r>
        <w:t xml:space="preserve">API calling code must NOT appear in </w:t>
      </w:r>
      <w:r>
        <w:rPr>
          <w:rStyle w:val="VerbatimChar"/>
          <w:shd w:val="clear" w:color="auto" w:fill="F8F8FA"/>
        </w:rPr>
        <w:t>gst_engine/</w:t>
      </w:r>
    </w:p>
    <w:p w:rsidR="00CD3B83" w:rsidRDefault="00234DB2">
      <w:pPr>
        <w:numPr>
          <w:ilvl w:val="1"/>
          <w:numId w:val="8"/>
        </w:numPr>
      </w:pPr>
      <w:r>
        <w:t>Frontend logic must NOT validate accounting rules</w:t>
      </w:r>
    </w:p>
    <w:p w:rsidR="00CD3B83" w:rsidRDefault="00234DB2">
      <w:pPr>
        <w:numPr>
          <w:ilvl w:val="0"/>
          <w:numId w:val="8"/>
        </w:numPr>
        <w:spacing w:after="210"/>
      </w:pPr>
      <w:r>
        <w:rPr>
          <w:b/>
        </w:rPr>
        <w:t>Async Boundaries</w:t>
      </w:r>
      <w:r>
        <w:rPr>
          <w:rFonts w:eastAsia="Georgia" w:hAnsi="Georgia" w:cs="Georgia"/>
        </w:rPr>
        <w:t xml:space="preserve"> – All external integrations go through </w:t>
      </w:r>
      <w:r>
        <w:rPr>
          <w:rStyle w:val="VerbatimChar"/>
          <w:shd w:val="clear" w:color="auto" w:fill="F8F8FA"/>
        </w:rPr>
        <w:t>action_queue/</w:t>
      </w:r>
    </w:p>
    <w:p w:rsidR="00CD3B83" w:rsidRDefault="00234DB2">
      <w:pPr>
        <w:numPr>
          <w:ilvl w:val="1"/>
          <w:numId w:val="8"/>
        </w:numPr>
      </w:pPr>
      <w:r>
        <w:t>GST API calls enqueued, never called directly from views</w:t>
      </w:r>
    </w:p>
    <w:p w:rsidR="00CD3B83" w:rsidRDefault="00234DB2">
      <w:pPr>
        <w:numPr>
          <w:ilvl w:val="1"/>
          <w:numId w:val="8"/>
        </w:numPr>
      </w:pPr>
      <w:r>
        <w:t>File uploads trigger background scanning and encryption</w:t>
      </w:r>
    </w:p>
    <w:p w:rsidR="00CD3B83" w:rsidRDefault="00234DB2">
      <w:pPr>
        <w:numPr>
          <w:ilvl w:val="1"/>
          <w:numId w:val="8"/>
        </w:numPr>
      </w:pPr>
      <w:r>
        <w:t>Email notifications dispatched asynchronously</w:t>
      </w:r>
    </w:p>
    <w:p w:rsidR="00CD3B83" w:rsidRDefault="00234DB2">
      <w:pPr>
        <w:numPr>
          <w:ilvl w:val="0"/>
          <w:numId w:val="8"/>
        </w:numPr>
        <w:spacing w:after="210"/>
      </w:pPr>
      <w:r>
        <w:rPr>
          <w:b/>
        </w:rPr>
        <w:t>Independent Testing</w:t>
      </w:r>
      <w:r>
        <w:rPr>
          <w:rFonts w:eastAsia="Georgia" w:hAnsi="Georgia" w:cs="Georgia"/>
        </w:rPr>
        <w:t xml:space="preserve"> – Each module can be tested in isolation</w:t>
      </w:r>
    </w:p>
    <w:p w:rsidR="00CD3B83" w:rsidRDefault="00234DB2">
      <w:pPr>
        <w:numPr>
          <w:ilvl w:val="1"/>
          <w:numId w:val="8"/>
        </w:numPr>
      </w:pPr>
      <w:r>
        <w:t xml:space="preserve">Mock the GSP API; test </w:t>
      </w:r>
      <w:r>
        <w:rPr>
          <w:rStyle w:val="VerbatimChar"/>
          <w:shd w:val="clear" w:color="auto" w:fill="F8F8FA"/>
        </w:rPr>
        <w:t>gst_engine/</w:t>
      </w:r>
      <w:r>
        <w:t xml:space="preserve"> with synthetic data</w:t>
      </w:r>
    </w:p>
    <w:p w:rsidR="00CD3B83" w:rsidRDefault="00234DB2">
      <w:pPr>
        <w:numPr>
          <w:ilvl w:val="1"/>
          <w:numId w:val="8"/>
        </w:numPr>
      </w:pPr>
      <w:r>
        <w:t xml:space="preserve">Test </w:t>
      </w:r>
      <w:r>
        <w:rPr>
          <w:rStyle w:val="VerbatimChar"/>
          <w:shd w:val="clear" w:color="auto" w:fill="F8F8FA"/>
        </w:rPr>
        <w:t>accounting/</w:t>
      </w:r>
      <w:r>
        <w:t xml:space="preserve"> without triggering </w:t>
      </w:r>
      <w:r>
        <w:rPr>
          <w:rStyle w:val="VerbatimChar"/>
          <w:shd w:val="clear" w:color="auto" w:fill="F8F8FA"/>
        </w:rPr>
        <w:t>gsp_integration/</w:t>
      </w:r>
    </w:p>
    <w:p w:rsidR="00CD3B83" w:rsidRDefault="00234DB2">
      <w:pPr>
        <w:numPr>
          <w:ilvl w:val="1"/>
          <w:numId w:val="8"/>
        </w:numPr>
      </w:pPr>
      <w:r>
        <w:t>Publish test data fixtures for each module</w:t>
      </w:r>
    </w:p>
    <w:p w:rsidR="00CD3B83" w:rsidRDefault="00234DB2">
      <w:pPr>
        <w:numPr>
          <w:ilvl w:val="0"/>
          <w:numId w:val="8"/>
        </w:numPr>
        <w:spacing w:after="210"/>
      </w:pPr>
      <w:r>
        <w:rPr>
          <w:b/>
        </w:rPr>
        <w:t>Data Ownership</w:t>
      </w:r>
      <w:r>
        <w:rPr>
          <w:rFonts w:eastAsia="Georgia" w:hAnsi="Georgia" w:cs="Georgia"/>
        </w:rPr>
        <w:t xml:space="preserve"> – Modules own their data tables</w:t>
      </w:r>
    </w:p>
    <w:p w:rsidR="00CD3B83" w:rsidRDefault="00234DB2">
      <w:pPr>
        <w:numPr>
          <w:ilvl w:val="1"/>
          <w:numId w:val="8"/>
        </w:numPr>
      </w:pPr>
      <w:r>
        <w:t xml:space="preserve">Only </w:t>
      </w:r>
      <w:r>
        <w:rPr>
          <w:rStyle w:val="VerbatimChar"/>
          <w:shd w:val="clear" w:color="auto" w:fill="F8F8FA"/>
        </w:rPr>
        <w:t>accounting/</w:t>
      </w:r>
      <w:r>
        <w:t xml:space="preserve"> writes to </w:t>
      </w:r>
      <w:r>
        <w:rPr>
          <w:rStyle w:val="VerbatimChar"/>
          <w:shd w:val="clear" w:color="auto" w:fill="F8F8FA"/>
        </w:rPr>
        <w:t>Voucher</w:t>
      </w:r>
      <w:r>
        <w:t xml:space="preserve"> table</w:t>
      </w:r>
    </w:p>
    <w:p w:rsidR="00CD3B83" w:rsidRDefault="00234DB2">
      <w:pPr>
        <w:numPr>
          <w:ilvl w:val="1"/>
          <w:numId w:val="8"/>
        </w:numPr>
      </w:pPr>
      <w:r>
        <w:t xml:space="preserve">Only </w:t>
      </w:r>
      <w:r>
        <w:rPr>
          <w:rStyle w:val="VerbatimChar"/>
          <w:shd w:val="clear" w:color="auto" w:fill="F8F8FA"/>
        </w:rPr>
        <w:t>gst_engine/</w:t>
      </w:r>
      <w:r>
        <w:t xml:space="preserve"> computes GST; it reads from </w:t>
      </w:r>
      <w:r>
        <w:rPr>
          <w:rStyle w:val="VerbatimChar"/>
          <w:shd w:val="clear" w:color="auto" w:fill="F8F8FA"/>
        </w:rPr>
        <w:t>accounting/</w:t>
      </w:r>
      <w:r>
        <w:t xml:space="preserve"> but never writes</w:t>
      </w:r>
    </w:p>
    <w:p w:rsidR="00CD3B83" w:rsidRDefault="00234DB2">
      <w:pPr>
        <w:numPr>
          <w:ilvl w:val="1"/>
          <w:numId w:val="8"/>
        </w:numPr>
      </w:pPr>
      <w:r>
        <w:t xml:space="preserve">Only </w:t>
      </w:r>
      <w:r>
        <w:rPr>
          <w:rStyle w:val="VerbatimChar"/>
          <w:shd w:val="clear" w:color="auto" w:fill="F8F8FA"/>
        </w:rPr>
        <w:t>gsp_integration/</w:t>
      </w:r>
      <w:r>
        <w:t xml:space="preserve"> writes to </w:t>
      </w:r>
      <w:r>
        <w:rPr>
          <w:rStyle w:val="VerbatimChar"/>
          <w:shd w:val="clear" w:color="auto" w:fill="F8F8FA"/>
        </w:rPr>
        <w:t>GspTransaction</w:t>
      </w:r>
      <w:r>
        <w:t xml:space="preserve"> table</w:t>
      </w:r>
    </w:p>
    <w:p w:rsidR="00CD3B83" w:rsidRDefault="003869FE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15" w:name="bm_4_saas_multi_tenancy_model"/>
      <w:r>
        <w:rPr>
          <w:b/>
          <w:sz w:val="42"/>
        </w:rPr>
        <w:t>4. SaaS Multi-Tenancy Model</w:t>
      </w:r>
      <w:bookmarkEnd w:id="15"/>
    </w:p>
    <w:p w:rsidR="00CD3B83" w:rsidRDefault="00234DB2">
      <w:pPr>
        <w:spacing w:before="240" w:line="271" w:lineRule="auto"/>
      </w:pPr>
      <w:bookmarkStart w:id="16" w:name="bm_4_1_tenant_definition"/>
      <w:r>
        <w:rPr>
          <w:b/>
          <w:sz w:val="33"/>
        </w:rPr>
        <w:t>4.1 Tenant Definition</w:t>
      </w:r>
      <w:bookmarkEnd w:id="16"/>
    </w:p>
    <w:p w:rsidR="00CD3B83" w:rsidRDefault="00234DB2">
      <w:pPr>
        <w:spacing w:after="210"/>
      </w:pPr>
      <w:r>
        <w:rPr>
          <w:b/>
        </w:rPr>
        <w:t>One tenant = One CA Firm</w:t>
      </w:r>
    </w:p>
    <w:p w:rsidR="00CD3B83" w:rsidRDefault="00234DB2">
      <w:pPr>
        <w:numPr>
          <w:ilvl w:val="0"/>
          <w:numId w:val="9"/>
        </w:numPr>
      </w:pPr>
      <w:r>
        <w:lastRenderedPageBreak/>
        <w:t>Each CA firm using SmartGST is a tenant</w:t>
      </w:r>
    </w:p>
    <w:p w:rsidR="00CD3B83" w:rsidRDefault="00234DB2">
      <w:pPr>
        <w:numPr>
          <w:ilvl w:val="0"/>
          <w:numId w:val="9"/>
        </w:numPr>
      </w:pPr>
      <w:r>
        <w:t>A tenant can have multiple clients</w:t>
      </w:r>
    </w:p>
    <w:p w:rsidR="00CD3B83" w:rsidRDefault="00234DB2">
      <w:pPr>
        <w:numPr>
          <w:ilvl w:val="0"/>
          <w:numId w:val="9"/>
        </w:numPr>
      </w:pPr>
      <w:r>
        <w:t>A tenant can manage multiple GSTINs</w:t>
      </w:r>
    </w:p>
    <w:p w:rsidR="00CD3B83" w:rsidRDefault="00234DB2">
      <w:pPr>
        <w:numPr>
          <w:ilvl w:val="0"/>
          <w:numId w:val="9"/>
        </w:numPr>
      </w:pPr>
      <w:r>
        <w:t>A tenant has multiple staff members with role-based access</w:t>
      </w:r>
    </w:p>
    <w:p w:rsidR="00CD3B83" w:rsidRDefault="00234DB2">
      <w:pPr>
        <w:spacing w:before="240" w:line="271" w:lineRule="auto"/>
      </w:pPr>
      <w:bookmarkStart w:id="17" w:name="bm_4_2_data_isolation_model"/>
      <w:r>
        <w:rPr>
          <w:b/>
          <w:sz w:val="33"/>
        </w:rPr>
        <w:t>4.2 Data Isolation Model</w:t>
      </w:r>
      <w:bookmarkEnd w:id="17"/>
    </w:p>
    <w:p w:rsidR="00CD3B83" w:rsidRDefault="00234DB2">
      <w:pPr>
        <w:spacing w:after="210"/>
      </w:pPr>
      <w:r>
        <w:rPr>
          <w:b/>
        </w:rPr>
        <w:t>Shared Database, Shared Schema with Tenant ID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34"/>
        <w:gridCol w:w="1323"/>
        <w:gridCol w:w="4963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Approach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Decision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Reason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Separate Database per Tenant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rFonts w:eastAsia="Georgia" w:hAnsi="Georgia" w:cs="Georgia"/>
              </w:rPr>
              <w:t>❌ Rejected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Operational overhead, harder scaling, complex backups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Separate Schema per Tenant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rFonts w:eastAsia="Georgia" w:hAnsi="Georgia" w:cs="Georgia"/>
              </w:rPr>
              <w:t>❌ Rejected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Database complexity, schema migration challenges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Shared Schema with Tenant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rFonts w:eastAsia="Georgia" w:hAnsi="Georgia" w:cs="Georgia"/>
              </w:rPr>
              <w:t>✅ Selected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Operational simplicity, easier scaling, standard SaaS approach</w:t>
            </w:r>
          </w:p>
        </w:tc>
      </w:tr>
    </w:tbl>
    <w:p w:rsidR="00CD3B83" w:rsidRDefault="00CD3B83"/>
    <w:p w:rsidR="00CD3B83" w:rsidRDefault="00234DB2">
      <w:pPr>
        <w:spacing w:before="240" w:line="271" w:lineRule="auto"/>
      </w:pPr>
      <w:bookmarkStart w:id="18" w:name="bm_4_3_tenant_isolation_rules_mandatory"/>
      <w:r>
        <w:rPr>
          <w:b/>
          <w:sz w:val="33"/>
        </w:rPr>
        <w:t>4.3 Tenant Isolation Rules (Mandatory)</w:t>
      </w:r>
      <w:bookmarkEnd w:id="18"/>
    </w:p>
    <w:p w:rsidR="00CD3B83" w:rsidRDefault="00234DB2">
      <w:pPr>
        <w:spacing w:after="210"/>
      </w:pPr>
      <w:r>
        <w:rPr>
          <w:b/>
        </w:rPr>
        <w:t xml:space="preserve">Every table must include </w:t>
      </w:r>
      <w:r>
        <w:rPr>
          <w:rStyle w:val="VerbatimChar"/>
          <w:b/>
          <w:shd w:val="clear" w:color="auto" w:fill="F8F8FA"/>
        </w:rPr>
        <w:t>tenant_id:</w:t>
      </w:r>
    </w:p>
    <w:p w:rsidR="00CD3B83" w:rsidRDefault="00234DB2">
      <w:pPr>
        <w:spacing w:after="210"/>
      </w:pPr>
      <w:r>
        <w:t>class Voucher(models.Model):</w:t>
      </w:r>
      <w:r>
        <w:br/>
      </w:r>
      <w:r>
        <w:rPr>
          <w:rFonts w:eastAsia="Georgia" w:hAnsi="Georgia" w:cs="Georgia"/>
        </w:rPr>
        <w:t>tenant = models.ForeignKey(Tenant, on_delete=models.CASCADE)</w:t>
      </w:r>
      <w:r>
        <w:br/>
      </w:r>
      <w:r>
        <w:rPr>
          <w:rFonts w:eastAsia="Georgia" w:hAnsi="Georgia" w:cs="Georgia"/>
        </w:rPr>
        <w:t>voucher_number = models.CharField(max_length=50)</w:t>
      </w:r>
      <w:r>
        <w:br/>
        <w:t>date = models.DateField()</w:t>
      </w:r>
      <w:r>
        <w:br/>
      </w:r>
      <w:r>
        <w:rPr>
          <w:rFonts w:eastAsia="Georgia" w:hAnsi="Georgia" w:cs="Georgia"/>
        </w:rPr>
        <w:t>amount = models.DecimalField(max_digits=15, decimal_places=2)</w:t>
      </w:r>
    </w:p>
    <w:p w:rsidR="00CD3B83" w:rsidRDefault="00234DB2">
      <w:pPr>
        <w:shd w:val="clear" w:color="auto" w:fill="F8F8FA"/>
      </w:pPr>
      <w:r>
        <w:rPr>
          <w:rStyle w:val="VerbatimChar"/>
          <w:rFonts w:eastAsia="Consolas" w:cs="Consolas"/>
        </w:rPr>
        <w:t>class Meta:</w:t>
      </w:r>
      <w:r>
        <w:rPr>
          <w:rStyle w:val="VerbatimChar"/>
          <w:rFonts w:eastAsia="Consolas" w:cs="Consolas"/>
        </w:rPr>
        <w:br/>
        <w:t xml:space="preserve">    unique_together = [['tenant', 'voucher_number']]</w:t>
      </w:r>
      <w:r>
        <w:rPr>
          <w:rStyle w:val="VerbatimChar"/>
          <w:rFonts w:eastAsia="Consolas" w:cs="Consolas"/>
        </w:rPr>
        <w:br/>
        <w:t xml:space="preserve">    indexes = [</w:t>
      </w:r>
      <w:r>
        <w:rPr>
          <w:rStyle w:val="VerbatimChar"/>
          <w:rFonts w:eastAsia="Consolas" w:cs="Consolas"/>
        </w:rPr>
        <w:br/>
        <w:t xml:space="preserve">        models.Index(fields=['tenant', 'date']),</w:t>
      </w:r>
      <w:r>
        <w:rPr>
          <w:rStyle w:val="VerbatimChar"/>
          <w:rFonts w:eastAsia="Consolas" w:cs="Consolas"/>
        </w:rPr>
        <w:br/>
        <w:t xml:space="preserve">        models.Index(fields=['tenant', 'created_at']),</w:t>
      </w:r>
      <w:r>
        <w:rPr>
          <w:rStyle w:val="VerbatimChar"/>
          <w:rFonts w:eastAsia="Consolas" w:cs="Consolas"/>
        </w:rPr>
        <w:br/>
        <w:t xml:space="preserve">    ]</w:t>
      </w:r>
      <w:r>
        <w:rPr>
          <w:rStyle w:val="VerbatimChar"/>
          <w:rFonts w:eastAsia="Consolas" w:cs="Consolas"/>
        </w:rPr>
        <w:br/>
      </w:r>
    </w:p>
    <w:p w:rsidR="00CD3B83" w:rsidRDefault="00234DB2">
      <w:pPr>
        <w:spacing w:after="210"/>
      </w:pPr>
      <w:r>
        <w:rPr>
          <w:b/>
        </w:rPr>
        <w:t>Query Rules:</w:t>
      </w:r>
    </w:p>
    <w:p w:rsidR="00CD3B83" w:rsidRDefault="00234DB2">
      <w:pPr>
        <w:numPr>
          <w:ilvl w:val="0"/>
          <w:numId w:val="10"/>
        </w:numPr>
        <w:spacing w:after="210"/>
      </w:pPr>
      <w:r>
        <w:rPr>
          <w:b/>
        </w:rPr>
        <w:t xml:space="preserve">All queries must filter by </w:t>
      </w:r>
      <w:r>
        <w:rPr>
          <w:rStyle w:val="VerbatimChar"/>
          <w:b/>
          <w:shd w:val="clear" w:color="auto" w:fill="F8F8FA"/>
        </w:rPr>
        <w:t>tenant_id</w:t>
      </w:r>
    </w:p>
    <w:p w:rsidR="00CD3B83" w:rsidRDefault="00234DB2">
      <w:pPr>
        <w:spacing w:before="240" w:after="240" w:line="288" w:lineRule="auto"/>
      </w:pPr>
      <w:bookmarkStart w:id="19" w:name="correct"/>
      <w:r>
        <w:rPr>
          <w:b/>
          <w:sz w:val="56"/>
        </w:rPr>
        <w:t>CORRECT</w:t>
      </w:r>
      <w:bookmarkEnd w:id="19"/>
    </w:p>
    <w:p w:rsidR="00CD3B83" w:rsidRDefault="00234DB2">
      <w:pPr>
        <w:spacing w:after="210"/>
        <w:ind w:left="720"/>
      </w:pPr>
      <w:r>
        <w:rPr>
          <w:rFonts w:eastAsia="Georgia" w:hAnsi="Georgia" w:cs="Georgia"/>
        </w:rPr>
        <w:t>Voucher.objects.filter(tenant=request.tenant, date__gte=start_date)</w:t>
      </w:r>
    </w:p>
    <w:p w:rsidR="00CD3B83" w:rsidRDefault="00234DB2">
      <w:pPr>
        <w:spacing w:before="240" w:after="240" w:line="288" w:lineRule="auto"/>
      </w:pPr>
      <w:bookmarkStart w:id="20" w:name="wrong_this_query_will_leak_data_b_dff7ad"/>
      <w:r>
        <w:rPr>
          <w:rFonts w:eastAsia="Georgia" w:hAnsi="Georgia" w:cs="Georgia"/>
          <w:b/>
          <w:sz w:val="56"/>
        </w:rPr>
        <w:lastRenderedPageBreak/>
        <w:t>WRONG – This query will leak data between tenants</w:t>
      </w:r>
      <w:bookmarkEnd w:id="20"/>
    </w:p>
    <w:p w:rsidR="00CD3B83" w:rsidRDefault="00234DB2">
      <w:pPr>
        <w:spacing w:after="210"/>
        <w:ind w:left="720"/>
      </w:pPr>
      <w:r>
        <w:rPr>
          <w:rFonts w:eastAsia="Georgia" w:hAnsi="Georgia" w:cs="Georgia"/>
        </w:rPr>
        <w:t>Voucher.objects.filter(date__gte=start_date)</w:t>
      </w:r>
    </w:p>
    <w:p w:rsidR="00CD3B83" w:rsidRDefault="00234DB2">
      <w:pPr>
        <w:numPr>
          <w:ilvl w:val="0"/>
          <w:numId w:val="10"/>
        </w:numPr>
        <w:spacing w:after="210"/>
      </w:pPr>
      <w:r>
        <w:rPr>
          <w:b/>
        </w:rPr>
        <w:t>Enforce tenant isolation at ORM level</w:t>
      </w:r>
      <w:r>
        <w:t xml:space="preserve"> using custom managers</w:t>
      </w:r>
    </w:p>
    <w:p w:rsidR="00CD3B83" w:rsidRDefault="00234DB2">
      <w:pPr>
        <w:numPr>
          <w:ilvl w:val="0"/>
          <w:numId w:val="10"/>
        </w:numPr>
        <w:spacing w:after="210"/>
      </w:pPr>
      <w:r>
        <w:rPr>
          <w:b/>
        </w:rPr>
        <w:t>Middleware sets tenant context</w:t>
      </w:r>
      <w:r>
        <w:t xml:space="preserve"> for every request</w:t>
      </w:r>
    </w:p>
    <w:p w:rsidR="00CD3B83" w:rsidRDefault="00234DB2">
      <w:pPr>
        <w:numPr>
          <w:ilvl w:val="0"/>
          <w:numId w:val="10"/>
        </w:numPr>
        <w:spacing w:after="210"/>
      </w:pPr>
      <w:r>
        <w:rPr>
          <w:b/>
        </w:rPr>
        <w:t>API layer enforces isolation</w:t>
      </w:r>
      <w:r>
        <w:t xml:space="preserve"> in permission checks</w:t>
      </w:r>
    </w:p>
    <w:p w:rsidR="00CD3B83" w:rsidRDefault="00234DB2">
      <w:pPr>
        <w:spacing w:before="240" w:line="271" w:lineRule="auto"/>
      </w:pPr>
      <w:bookmarkStart w:id="21" w:name="bm_4_4_audit_trail_per_tenant"/>
      <w:r>
        <w:rPr>
          <w:b/>
          <w:sz w:val="33"/>
        </w:rPr>
        <w:t>4.4 Audit Trail Per Tenant</w:t>
      </w:r>
      <w:bookmarkEnd w:id="21"/>
    </w:p>
    <w:p w:rsidR="00CD3B83" w:rsidRDefault="00234DB2">
      <w:pPr>
        <w:spacing w:after="210"/>
      </w:pPr>
      <w:r>
        <w:t>Maintain separate audit logs per tenant:</w:t>
      </w:r>
    </w:p>
    <w:p w:rsidR="00CD3B83" w:rsidRDefault="00234DB2">
      <w:pPr>
        <w:spacing w:after="210"/>
      </w:pPr>
      <w:r>
        <w:t>class AuditLog(models.Model):</w:t>
      </w:r>
      <w:r>
        <w:br/>
      </w:r>
      <w:r>
        <w:rPr>
          <w:rFonts w:eastAsia="Georgia" w:hAnsi="Georgia" w:cs="Georgia"/>
        </w:rPr>
        <w:t>tenant = models.ForeignKey(Tenant, on_delete=models.CASCADE)</w:t>
      </w:r>
      <w:r>
        <w:br/>
      </w:r>
      <w:r>
        <w:rPr>
          <w:rFonts w:eastAsia="Georgia" w:hAnsi="Georgia" w:cs="Georgia"/>
        </w:rPr>
        <w:t>user = models.ForeignKey(User, on_delete=models.SET_NULL, null=True)</w:t>
      </w:r>
      <w:r>
        <w:br/>
      </w:r>
      <w:r>
        <w:rPr>
          <w:rFonts w:eastAsia="Georgia" w:hAnsi="Georgia" w:cs="Georgia"/>
        </w:rPr>
        <w:t>action = models.CharField(max_length=50) # CREATE, UPDATE, DELETE</w:t>
      </w:r>
      <w:r>
        <w:br/>
      </w:r>
      <w:r>
        <w:rPr>
          <w:rFonts w:eastAsia="Georgia" w:hAnsi="Georgia" w:cs="Georgia"/>
        </w:rPr>
        <w:t>model_name = models.CharField(max_length=50) # Voucher, Item, etc.</w:t>
      </w:r>
      <w:r>
        <w:br/>
      </w:r>
      <w:r>
        <w:rPr>
          <w:rFonts w:eastAsia="Georgia" w:hAnsi="Georgia" w:cs="Georgia"/>
        </w:rPr>
        <w:t>object_id = models.BigIntegerField()</w:t>
      </w:r>
      <w:r>
        <w:br/>
      </w:r>
      <w:r>
        <w:rPr>
          <w:rFonts w:eastAsia="Georgia" w:hAnsi="Georgia" w:cs="Georgia"/>
        </w:rPr>
        <w:t>changes = models.JSONField() # Before/after values</w:t>
      </w:r>
      <w:r>
        <w:br/>
      </w:r>
      <w:r>
        <w:rPr>
          <w:rFonts w:eastAsia="Georgia" w:hAnsi="Georgia" w:cs="Georgia"/>
        </w:rPr>
        <w:t>timestamp = models.DateTimeField(auto_now_add=True)</w:t>
      </w:r>
      <w:r>
        <w:br/>
      </w:r>
      <w:r>
        <w:rPr>
          <w:rFonts w:eastAsia="Georgia" w:hAnsi="Georgia" w:cs="Georgia"/>
        </w:rPr>
        <w:t>ip_address = models.GenericIPAddressField()</w:t>
      </w:r>
    </w:p>
    <w:p w:rsidR="00CD3B83" w:rsidRDefault="003869FE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22" w:name="bm_5_accounting_engine_foundation_layer"/>
      <w:r>
        <w:rPr>
          <w:b/>
          <w:sz w:val="42"/>
        </w:rPr>
        <w:t>5. Accounting Engine (Foundation Layer)</w:t>
      </w:r>
      <w:bookmarkEnd w:id="22"/>
    </w:p>
    <w:p w:rsidR="00CD3B83" w:rsidRDefault="00234DB2">
      <w:pPr>
        <w:spacing w:before="240" w:line="271" w:lineRule="auto"/>
      </w:pPr>
      <w:bookmarkStart w:id="23" w:name="bm_5_1_why_accounting_comes_first"/>
      <w:r>
        <w:rPr>
          <w:b/>
          <w:sz w:val="33"/>
        </w:rPr>
        <w:t>5.1 Why Accounting Comes First</w:t>
      </w:r>
      <w:bookmarkEnd w:id="23"/>
    </w:p>
    <w:p w:rsidR="00CD3B83" w:rsidRDefault="00234DB2">
      <w:pPr>
        <w:spacing w:after="210"/>
      </w:pPr>
      <w:r>
        <w:t xml:space="preserve">The accounting engine is the </w:t>
      </w:r>
      <w:r>
        <w:rPr>
          <w:b/>
        </w:rPr>
        <w:t>foundation</w:t>
      </w:r>
      <w:r>
        <w:t xml:space="preserve"> of the entire system:</w:t>
      </w:r>
    </w:p>
    <w:p w:rsidR="00CD3B83" w:rsidRDefault="00234DB2">
      <w:pPr>
        <w:numPr>
          <w:ilvl w:val="0"/>
          <w:numId w:val="11"/>
        </w:numPr>
      </w:pPr>
      <w:r>
        <w:t>GST computation depends on accurate, audited accounting data</w:t>
      </w:r>
    </w:p>
    <w:p w:rsidR="00CD3B83" w:rsidRDefault="00234DB2">
      <w:pPr>
        <w:numPr>
          <w:ilvl w:val="0"/>
          <w:numId w:val="11"/>
        </w:numPr>
      </w:pPr>
      <w:r>
        <w:t>All reports draw from the accounting ledger</w:t>
      </w:r>
    </w:p>
    <w:p w:rsidR="00CD3B83" w:rsidRDefault="00234DB2">
      <w:pPr>
        <w:numPr>
          <w:ilvl w:val="0"/>
          <w:numId w:val="11"/>
        </w:numPr>
      </w:pPr>
      <w:r>
        <w:t>Financial year controls ensure compliance</w:t>
      </w:r>
    </w:p>
    <w:p w:rsidR="00CD3B83" w:rsidRDefault="00234DB2">
      <w:pPr>
        <w:spacing w:after="210"/>
      </w:pPr>
      <w:r>
        <w:rPr>
          <w:b/>
        </w:rPr>
        <w:t>This module must be completed and hardened before any GST work begins.</w:t>
      </w:r>
    </w:p>
    <w:p w:rsidR="00CD3B83" w:rsidRDefault="00234DB2">
      <w:pPr>
        <w:spacing w:before="240" w:line="271" w:lineRule="auto"/>
      </w:pPr>
      <w:bookmarkStart w:id="24" w:name="bm_5_2_core_responsibilities"/>
      <w:r>
        <w:rPr>
          <w:b/>
          <w:sz w:val="33"/>
        </w:rPr>
        <w:t>5.2 Core Responsibilities</w:t>
      </w:r>
      <w:bookmarkEnd w:id="24"/>
    </w:p>
    <w:p w:rsidR="00CD3B83" w:rsidRDefault="00234DB2">
      <w:pPr>
        <w:spacing w:before="240" w:line="271" w:lineRule="auto"/>
      </w:pPr>
      <w:bookmarkStart w:id="25" w:name="chart_of_accounts_coa"/>
      <w:r>
        <w:rPr>
          <w:b/>
          <w:sz w:val="28"/>
        </w:rPr>
        <w:t>Chart of Accounts (CoA)</w:t>
      </w:r>
      <w:bookmarkEnd w:id="25"/>
    </w:p>
    <w:p w:rsidR="00CD3B83" w:rsidRDefault="00234DB2">
      <w:pPr>
        <w:numPr>
          <w:ilvl w:val="0"/>
          <w:numId w:val="12"/>
        </w:numPr>
      </w:pPr>
      <w:r>
        <w:t>Master list of accounts for a tenant</w:t>
      </w:r>
    </w:p>
    <w:p w:rsidR="00CD3B83" w:rsidRDefault="00234DB2">
      <w:pPr>
        <w:numPr>
          <w:ilvl w:val="0"/>
          <w:numId w:val="12"/>
        </w:numPr>
      </w:pPr>
      <w:r>
        <w:lastRenderedPageBreak/>
        <w:t>Standard CoA templates (Trading, Services, Manufacturing) provided</w:t>
      </w:r>
    </w:p>
    <w:p w:rsidR="00CD3B83" w:rsidRDefault="00234DB2">
      <w:pPr>
        <w:numPr>
          <w:ilvl w:val="0"/>
          <w:numId w:val="12"/>
        </w:numPr>
      </w:pPr>
      <w:r>
        <w:t>Custom accounts can be added per tenant</w:t>
      </w:r>
    </w:p>
    <w:p w:rsidR="00CD3B83" w:rsidRDefault="00234DB2">
      <w:pPr>
        <w:numPr>
          <w:ilvl w:val="0"/>
          <w:numId w:val="12"/>
        </w:numPr>
      </w:pPr>
      <w:r>
        <w:t>Accounts are classified: Asset, Liability, Equity, Revenue, Expense</w:t>
      </w:r>
    </w:p>
    <w:p w:rsidR="00CD3B83" w:rsidRDefault="00234DB2">
      <w:pPr>
        <w:spacing w:before="240" w:line="271" w:lineRule="auto"/>
      </w:pPr>
      <w:bookmarkStart w:id="26" w:name="ledger_system"/>
      <w:r>
        <w:rPr>
          <w:b/>
          <w:sz w:val="28"/>
        </w:rPr>
        <w:t>Ledger System</w:t>
      </w:r>
      <w:bookmarkEnd w:id="26"/>
    </w:p>
    <w:p w:rsidR="00CD3B83" w:rsidRDefault="00234DB2">
      <w:pPr>
        <w:numPr>
          <w:ilvl w:val="0"/>
          <w:numId w:val="13"/>
        </w:numPr>
      </w:pPr>
      <w:r>
        <w:t>Real-time double-entry bookkeeping</w:t>
      </w:r>
    </w:p>
    <w:p w:rsidR="00CD3B83" w:rsidRDefault="00234DB2">
      <w:pPr>
        <w:numPr>
          <w:ilvl w:val="0"/>
          <w:numId w:val="13"/>
        </w:numPr>
      </w:pPr>
      <w:r>
        <w:t>Every transaction creates debit and credit entries</w:t>
      </w:r>
    </w:p>
    <w:p w:rsidR="00CD3B83" w:rsidRDefault="00234DB2">
      <w:pPr>
        <w:numPr>
          <w:ilvl w:val="0"/>
          <w:numId w:val="13"/>
        </w:numPr>
      </w:pPr>
      <w:r>
        <w:t>Ledger is immutable (entries can be reversed but not deleted)</w:t>
      </w:r>
    </w:p>
    <w:p w:rsidR="00CD3B83" w:rsidRDefault="00234DB2">
      <w:pPr>
        <w:numPr>
          <w:ilvl w:val="0"/>
          <w:numId w:val="13"/>
        </w:numPr>
      </w:pPr>
      <w:r>
        <w:t>Running balances calculated per account per financial year</w:t>
      </w:r>
    </w:p>
    <w:p w:rsidR="00CD3B83" w:rsidRDefault="00234DB2">
      <w:pPr>
        <w:spacing w:before="240" w:line="271" w:lineRule="auto"/>
      </w:pPr>
      <w:bookmarkStart w:id="27" w:name="voucher_posting"/>
      <w:r>
        <w:rPr>
          <w:b/>
          <w:sz w:val="28"/>
        </w:rPr>
        <w:t>Voucher Posting</w:t>
      </w:r>
      <w:bookmarkEnd w:id="27"/>
    </w:p>
    <w:p w:rsidR="00CD3B83" w:rsidRDefault="00234DB2">
      <w:pPr>
        <w:numPr>
          <w:ilvl w:val="0"/>
          <w:numId w:val="14"/>
        </w:numPr>
      </w:pPr>
      <w:r>
        <w:t>Vouchers are transactions (invoices, receipts, payments, journal entries)</w:t>
      </w:r>
    </w:p>
    <w:p w:rsidR="00CD3B83" w:rsidRDefault="00234DB2">
      <w:pPr>
        <w:numPr>
          <w:ilvl w:val="0"/>
          <w:numId w:val="14"/>
        </w:numPr>
      </w:pPr>
      <w:r>
        <w:t>Posted vouchers create ledger entries</w:t>
      </w:r>
    </w:p>
    <w:p w:rsidR="00CD3B83" w:rsidRDefault="00234DB2">
      <w:pPr>
        <w:numPr>
          <w:ilvl w:val="0"/>
          <w:numId w:val="14"/>
        </w:numPr>
      </w:pPr>
      <w:r>
        <w:t>Posting is atomic: either all entries are created or none are</w:t>
      </w:r>
    </w:p>
    <w:p w:rsidR="00CD3B83" w:rsidRDefault="00234DB2">
      <w:pPr>
        <w:spacing w:before="240" w:line="271" w:lineRule="auto"/>
      </w:pPr>
      <w:bookmarkStart w:id="28" w:name="real_time_debit_credit_enforcement"/>
      <w:r>
        <w:rPr>
          <w:b/>
          <w:sz w:val="28"/>
        </w:rPr>
        <w:t>Real-Time Debit/Credit Enforcement</w:t>
      </w:r>
      <w:bookmarkEnd w:id="28"/>
    </w:p>
    <w:p w:rsidR="00CD3B83" w:rsidRDefault="00234DB2">
      <w:pPr>
        <w:numPr>
          <w:ilvl w:val="0"/>
          <w:numId w:val="15"/>
        </w:numPr>
      </w:pPr>
      <w:r>
        <w:t>Enforce double-entry rule: total debits must equal total credits</w:t>
      </w:r>
    </w:p>
    <w:p w:rsidR="00CD3B83" w:rsidRDefault="00234DB2">
      <w:pPr>
        <w:numPr>
          <w:ilvl w:val="0"/>
          <w:numId w:val="15"/>
        </w:numPr>
      </w:pPr>
      <w:r>
        <w:t>Validate before posting; reject if unbalanced</w:t>
      </w:r>
    </w:p>
    <w:p w:rsidR="00CD3B83" w:rsidRDefault="00234DB2">
      <w:pPr>
        <w:spacing w:before="240" w:line="271" w:lineRule="auto"/>
      </w:pPr>
      <w:bookmarkStart w:id="29" w:name="audit_trail_for_edits"/>
      <w:r>
        <w:rPr>
          <w:b/>
          <w:sz w:val="28"/>
        </w:rPr>
        <w:t>Audit Trail for Edits</w:t>
      </w:r>
      <w:bookmarkEnd w:id="29"/>
    </w:p>
    <w:p w:rsidR="00CD3B83" w:rsidRDefault="00234DB2">
      <w:pPr>
        <w:numPr>
          <w:ilvl w:val="0"/>
          <w:numId w:val="16"/>
        </w:numPr>
      </w:pPr>
      <w:r>
        <w:t>Track every change to vouchers and ledger entries</w:t>
      </w:r>
    </w:p>
    <w:p w:rsidR="00CD3B83" w:rsidRDefault="00234DB2">
      <w:pPr>
        <w:numPr>
          <w:ilvl w:val="0"/>
          <w:numId w:val="16"/>
        </w:numPr>
      </w:pPr>
      <w:r>
        <w:t>Record who made the change and when</w:t>
      </w:r>
    </w:p>
    <w:p w:rsidR="00CD3B83" w:rsidRDefault="00234DB2">
      <w:pPr>
        <w:numPr>
          <w:ilvl w:val="0"/>
          <w:numId w:val="16"/>
        </w:numPr>
      </w:pPr>
      <w:r>
        <w:t>Reversals are logged separately (never delete entries)</w:t>
      </w:r>
    </w:p>
    <w:p w:rsidR="00CD3B83" w:rsidRDefault="00234DB2">
      <w:pPr>
        <w:spacing w:before="240" w:line="271" w:lineRule="auto"/>
      </w:pPr>
      <w:bookmarkStart w:id="30" w:name="financial_year_locking"/>
      <w:r>
        <w:rPr>
          <w:b/>
          <w:sz w:val="28"/>
        </w:rPr>
        <w:t>Financial Year Locking</w:t>
      </w:r>
      <w:bookmarkEnd w:id="30"/>
    </w:p>
    <w:p w:rsidR="00CD3B83" w:rsidRDefault="00234DB2">
      <w:pPr>
        <w:numPr>
          <w:ilvl w:val="0"/>
          <w:numId w:val="17"/>
        </w:numPr>
      </w:pPr>
      <w:r>
        <w:t>Lock closed financial years from editing</w:t>
      </w:r>
    </w:p>
    <w:p w:rsidR="00CD3B83" w:rsidRDefault="00234DB2">
      <w:pPr>
        <w:numPr>
          <w:ilvl w:val="0"/>
          <w:numId w:val="17"/>
        </w:numPr>
      </w:pPr>
      <w:r>
        <w:t>Only admin can unlock for corrections</w:t>
      </w:r>
    </w:p>
    <w:p w:rsidR="00CD3B83" w:rsidRDefault="00234DB2">
      <w:pPr>
        <w:numPr>
          <w:ilvl w:val="0"/>
          <w:numId w:val="17"/>
        </w:numPr>
      </w:pPr>
      <w:r>
        <w:t>Audit trail shows all unlocks</w:t>
      </w:r>
    </w:p>
    <w:p w:rsidR="00CD3B83" w:rsidRDefault="00234DB2">
      <w:pPr>
        <w:spacing w:before="240" w:line="271" w:lineRule="auto"/>
      </w:pPr>
      <w:bookmarkStart w:id="31" w:name="bm_5_3_data_integrity_rules"/>
      <w:r>
        <w:rPr>
          <w:b/>
          <w:sz w:val="33"/>
        </w:rPr>
        <w:t>5.3 Data Integrity Rules</w:t>
      </w:r>
      <w:bookmarkEnd w:id="31"/>
    </w:p>
    <w:p w:rsidR="00CD3B83" w:rsidRDefault="00234DB2">
      <w:pPr>
        <w:spacing w:after="210"/>
      </w:pPr>
      <w:r>
        <w:t xml:space="preserve">These rules are </w:t>
      </w:r>
      <w:r>
        <w:rPr>
          <w:b/>
        </w:rPr>
        <w:t>non-negotiable: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48"/>
        <w:gridCol w:w="4373"/>
        <w:gridCol w:w="2199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Enforcement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Reason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Debit = Credit (always)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Database constraint + ORM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Double-entry bookkeeping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No negative quantities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Field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Prevent data corruption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lastRenderedPageBreak/>
              <w:t>Posted vouchers cannot be edited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Status check + middleware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Audit trail integrity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Ledger entries are immutable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rFonts w:eastAsia="Georgia" w:hAnsi="Georgia" w:cs="Georgia"/>
              </w:rPr>
              <w:t>Database-level – no UPDATE, only INSERT/DELETE via reversal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Compliance requirement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All entries logged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Automatic middleware + signals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Complete audit trail</w:t>
            </w:r>
          </w:p>
        </w:tc>
      </w:tr>
    </w:tbl>
    <w:p w:rsidR="00CD3B83" w:rsidRDefault="00CD3B83"/>
    <w:p w:rsidR="00CD3B83" w:rsidRDefault="003869FE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32" w:name="bm_6_gst_engine_internal_computat_f2351e"/>
      <w:r>
        <w:rPr>
          <w:b/>
          <w:sz w:val="42"/>
        </w:rPr>
        <w:t>6. GST Engine (Internal Computation Only)</w:t>
      </w:r>
      <w:bookmarkEnd w:id="32"/>
    </w:p>
    <w:p w:rsidR="00CD3B83" w:rsidRDefault="00234DB2">
      <w:pPr>
        <w:spacing w:before="240" w:line="271" w:lineRule="auto"/>
      </w:pPr>
      <w:bookmarkStart w:id="33" w:name="bm_6_1_purpose_scope"/>
      <w:r>
        <w:rPr>
          <w:b/>
          <w:sz w:val="33"/>
        </w:rPr>
        <w:t>6.1 Purpose &amp; Scope</w:t>
      </w:r>
      <w:bookmarkEnd w:id="33"/>
    </w:p>
    <w:p w:rsidR="00CD3B83" w:rsidRDefault="00234DB2">
      <w:pPr>
        <w:spacing w:after="210"/>
      </w:pPr>
      <w:r>
        <w:t xml:space="preserve">The GST engine </w:t>
      </w:r>
      <w:r>
        <w:rPr>
          <w:b/>
        </w:rPr>
        <w:t>computes GST data</w:t>
      </w:r>
      <w:r>
        <w:t xml:space="preserve"> from accounting information. It does </w:t>
      </w:r>
      <w:r>
        <w:rPr>
          <w:b/>
        </w:rPr>
        <w:t>NOT</w:t>
      </w:r>
      <w:r>
        <w:t>:</w:t>
      </w:r>
    </w:p>
    <w:p w:rsidR="00CD3B83" w:rsidRDefault="00234DB2">
      <w:pPr>
        <w:numPr>
          <w:ilvl w:val="0"/>
          <w:numId w:val="18"/>
        </w:numPr>
      </w:pPr>
      <w:r>
        <w:t>Call external GST APIs</w:t>
      </w:r>
    </w:p>
    <w:p w:rsidR="00CD3B83" w:rsidRDefault="00234DB2">
      <w:pPr>
        <w:numPr>
          <w:ilvl w:val="0"/>
          <w:numId w:val="18"/>
        </w:numPr>
      </w:pPr>
      <w:r>
        <w:t>Encrypt data</w:t>
      </w:r>
    </w:p>
    <w:p w:rsidR="00CD3B83" w:rsidRDefault="00234DB2">
      <w:pPr>
        <w:numPr>
          <w:ilvl w:val="0"/>
          <w:numId w:val="18"/>
        </w:numPr>
      </w:pPr>
      <w:r>
        <w:t>File returns</w:t>
      </w:r>
    </w:p>
    <w:p w:rsidR="00CD3B83" w:rsidRDefault="00234DB2">
      <w:pPr>
        <w:numPr>
          <w:ilvl w:val="0"/>
          <w:numId w:val="18"/>
        </w:numPr>
      </w:pPr>
      <w:r>
        <w:t>Store GST API responses</w:t>
      </w:r>
    </w:p>
    <w:p w:rsidR="00CD3B83" w:rsidRDefault="00234DB2">
      <w:pPr>
        <w:spacing w:after="210"/>
      </w:pPr>
      <w:r>
        <w:rPr>
          <w:b/>
        </w:rPr>
        <w:t>The GST engine must be 100% deterministic and fully testable.</w:t>
      </w:r>
    </w:p>
    <w:p w:rsidR="00CD3B83" w:rsidRDefault="00234DB2">
      <w:pPr>
        <w:spacing w:before="240" w:line="271" w:lineRule="auto"/>
      </w:pPr>
      <w:bookmarkStart w:id="34" w:name="bm_6_2_core_responsibilities"/>
      <w:r>
        <w:rPr>
          <w:b/>
          <w:sz w:val="33"/>
        </w:rPr>
        <w:t>6.2 Core Responsibilities</w:t>
      </w:r>
      <w:bookmarkEnd w:id="34"/>
    </w:p>
    <w:p w:rsidR="00CD3B83" w:rsidRDefault="00234DB2">
      <w:pPr>
        <w:spacing w:before="240" w:line="271" w:lineRule="auto"/>
      </w:pPr>
      <w:bookmarkStart w:id="35" w:name="invoice_classification"/>
      <w:r>
        <w:rPr>
          <w:b/>
          <w:sz w:val="28"/>
        </w:rPr>
        <w:t>Invoice Classification</w:t>
      </w:r>
      <w:bookmarkEnd w:id="35"/>
    </w:p>
    <w:p w:rsidR="00CD3B83" w:rsidRDefault="00234DB2">
      <w:pPr>
        <w:spacing w:after="210"/>
      </w:pPr>
      <w:r>
        <w:t>Classify every invoice into GST categories:</w:t>
      </w:r>
    </w:p>
    <w:p w:rsidR="00CD3B83" w:rsidRDefault="00234DB2">
      <w:pPr>
        <w:numPr>
          <w:ilvl w:val="0"/>
          <w:numId w:val="19"/>
        </w:numPr>
      </w:pPr>
      <w:r>
        <w:t>B2B (registered customers)</w:t>
      </w:r>
    </w:p>
    <w:p w:rsidR="00CD3B83" w:rsidRDefault="00234DB2">
      <w:pPr>
        <w:numPr>
          <w:ilvl w:val="0"/>
          <w:numId w:val="19"/>
        </w:numPr>
      </w:pPr>
      <w:r>
        <w:t>B2C (unregistered customers)</w:t>
      </w:r>
    </w:p>
    <w:p w:rsidR="00CD3B83" w:rsidRDefault="00234DB2">
      <w:pPr>
        <w:numPr>
          <w:ilvl w:val="0"/>
          <w:numId w:val="19"/>
        </w:numPr>
      </w:pPr>
      <w:r>
        <w:t>Export</w:t>
      </w:r>
    </w:p>
    <w:p w:rsidR="00CD3B83" w:rsidRDefault="00234DB2">
      <w:pPr>
        <w:numPr>
          <w:ilvl w:val="0"/>
          <w:numId w:val="19"/>
        </w:numPr>
      </w:pPr>
      <w:r>
        <w:t>CDN (Credit/Debit Notes)</w:t>
      </w:r>
    </w:p>
    <w:p w:rsidR="00CD3B83" w:rsidRDefault="00234DB2">
      <w:pPr>
        <w:spacing w:before="240" w:line="271" w:lineRule="auto"/>
      </w:pPr>
      <w:bookmarkStart w:id="36" w:name="gstr_1_summary_computation"/>
      <w:r>
        <w:rPr>
          <w:b/>
          <w:sz w:val="28"/>
        </w:rPr>
        <w:t>GSTR-1 Summary Computation</w:t>
      </w:r>
      <w:bookmarkEnd w:id="36"/>
    </w:p>
    <w:p w:rsidR="00CD3B83" w:rsidRDefault="00234DB2">
      <w:pPr>
        <w:spacing w:after="210"/>
      </w:pPr>
      <w:r>
        <w:t>Aggregate invoices into GSTR-1 table format</w:t>
      </w:r>
    </w:p>
    <w:p w:rsidR="00CD3B83" w:rsidRDefault="00234DB2">
      <w:pPr>
        <w:spacing w:before="240" w:line="271" w:lineRule="auto"/>
      </w:pPr>
      <w:bookmarkStart w:id="37" w:name="gstr_3b_liability_computation"/>
      <w:r>
        <w:rPr>
          <w:b/>
          <w:sz w:val="28"/>
        </w:rPr>
        <w:t>GSTR-3B Liability Computation</w:t>
      </w:r>
      <w:bookmarkEnd w:id="37"/>
    </w:p>
    <w:p w:rsidR="00CD3B83" w:rsidRDefault="00234DB2">
      <w:pPr>
        <w:spacing w:after="210"/>
      </w:pPr>
      <w:r>
        <w:t>Compute tax liability for the month:</w:t>
      </w:r>
    </w:p>
    <w:p w:rsidR="00CD3B83" w:rsidRDefault="00234DB2">
      <w:pPr>
        <w:numPr>
          <w:ilvl w:val="0"/>
          <w:numId w:val="20"/>
        </w:numPr>
      </w:pPr>
      <w:r>
        <w:t>Output tax (from GSTR-1)</w:t>
      </w:r>
    </w:p>
    <w:p w:rsidR="00CD3B83" w:rsidRDefault="00234DB2">
      <w:pPr>
        <w:numPr>
          <w:ilvl w:val="0"/>
          <w:numId w:val="20"/>
        </w:numPr>
      </w:pPr>
      <w:r>
        <w:t>Input tax credit (from GSTR-2A)</w:t>
      </w:r>
    </w:p>
    <w:p w:rsidR="00CD3B83" w:rsidRDefault="00234DB2">
      <w:pPr>
        <w:numPr>
          <w:ilvl w:val="0"/>
          <w:numId w:val="20"/>
        </w:numPr>
      </w:pPr>
      <w:r>
        <w:rPr>
          <w:rFonts w:eastAsia="Georgia" w:hAnsi="Georgia" w:cs="Georgia"/>
        </w:rPr>
        <w:t>Tax liability = Output – ITC</w:t>
      </w:r>
    </w:p>
    <w:p w:rsidR="00CD3B83" w:rsidRDefault="00234DB2">
      <w:pPr>
        <w:spacing w:before="240" w:line="271" w:lineRule="auto"/>
      </w:pPr>
      <w:bookmarkStart w:id="38" w:name="itc_input_tax_credit_calculation"/>
      <w:r>
        <w:rPr>
          <w:b/>
          <w:sz w:val="28"/>
        </w:rPr>
        <w:lastRenderedPageBreak/>
        <w:t>ITC (Input Tax Credit) Calculation</w:t>
      </w:r>
      <w:bookmarkEnd w:id="38"/>
    </w:p>
    <w:p w:rsidR="00CD3B83" w:rsidRDefault="00234DB2">
      <w:pPr>
        <w:spacing w:after="210"/>
      </w:pPr>
      <w:r>
        <w:t>Calculate credit available from purchases</w:t>
      </w:r>
    </w:p>
    <w:p w:rsidR="00CD3B83" w:rsidRDefault="00234DB2">
      <w:pPr>
        <w:spacing w:before="240" w:line="271" w:lineRule="auto"/>
      </w:pPr>
      <w:bookmarkStart w:id="39" w:name="final_gst_json_preparation"/>
      <w:r>
        <w:rPr>
          <w:b/>
          <w:sz w:val="28"/>
        </w:rPr>
        <w:t>Final GST JSON Preparation</w:t>
      </w:r>
      <w:bookmarkEnd w:id="39"/>
    </w:p>
    <w:p w:rsidR="00CD3B83" w:rsidRDefault="00234DB2">
      <w:pPr>
        <w:spacing w:after="210"/>
      </w:pPr>
      <w:r>
        <w:t>Package all GST data for filing</w:t>
      </w:r>
    </w:p>
    <w:p w:rsidR="00CD3B83" w:rsidRDefault="00234DB2">
      <w:pPr>
        <w:spacing w:before="240" w:line="271" w:lineRule="auto"/>
      </w:pPr>
      <w:bookmarkStart w:id="40" w:name="bm_6_3_testing_determinism"/>
      <w:r>
        <w:rPr>
          <w:b/>
          <w:sz w:val="33"/>
        </w:rPr>
        <w:t>6.3 Testing &amp; Determinism</w:t>
      </w:r>
      <w:bookmarkEnd w:id="40"/>
    </w:p>
    <w:p w:rsidR="00CD3B83" w:rsidRDefault="00234DB2">
      <w:pPr>
        <w:spacing w:after="210"/>
      </w:pPr>
      <w:r>
        <w:t xml:space="preserve">Every computation must be </w:t>
      </w:r>
      <w:r>
        <w:rPr>
          <w:b/>
        </w:rPr>
        <w:t>100% deterministic and testable</w:t>
      </w:r>
    </w:p>
    <w:p w:rsidR="00CD3B83" w:rsidRDefault="003869FE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41" w:name="bm_7_handling_gst_api_downtime_ze_2ed637"/>
      <w:r>
        <w:rPr>
          <w:rFonts w:eastAsia="Georgia" w:hAnsi="Georgia" w:cs="Georgia"/>
          <w:b/>
          <w:sz w:val="42"/>
        </w:rPr>
        <w:t>7. Handling GST API Downtime – Zero Data Loss (Critical)</w:t>
      </w:r>
      <w:bookmarkEnd w:id="41"/>
    </w:p>
    <w:p w:rsidR="00CD3B83" w:rsidRDefault="00234DB2">
      <w:pPr>
        <w:spacing w:before="240" w:line="271" w:lineRule="auto"/>
      </w:pPr>
      <w:bookmarkStart w:id="42" w:name="bm_7_1_golden_rule"/>
      <w:r>
        <w:rPr>
          <w:b/>
          <w:sz w:val="33"/>
        </w:rPr>
        <w:t>7.1 Golden Rule</w:t>
      </w:r>
      <w:bookmarkEnd w:id="42"/>
    </w:p>
    <w:p w:rsidR="00CD3B83" w:rsidRDefault="00234DB2">
      <w:pPr>
        <w:spacing w:after="210"/>
      </w:pPr>
      <w:r>
        <w:rPr>
          <w:b/>
        </w:rPr>
        <w:t>User action must never depend on GST API availability.</w:t>
      </w:r>
    </w:p>
    <w:p w:rsidR="00CD3B83" w:rsidRDefault="00234DB2">
      <w:pPr>
        <w:spacing w:after="210"/>
      </w:pPr>
      <w:r>
        <w:t>This means:</w:t>
      </w:r>
    </w:p>
    <w:p w:rsidR="00CD3B83" w:rsidRDefault="00234DB2">
      <w:pPr>
        <w:numPr>
          <w:ilvl w:val="0"/>
          <w:numId w:val="21"/>
        </w:numPr>
      </w:pPr>
      <w:r>
        <w:t>If Vayana API is down, users can still create invoices, compute GSTR-1, and prepare data</w:t>
      </w:r>
    </w:p>
    <w:p w:rsidR="00CD3B83" w:rsidRDefault="00234DB2">
      <w:pPr>
        <w:numPr>
          <w:ilvl w:val="0"/>
          <w:numId w:val="21"/>
        </w:numPr>
      </w:pPr>
      <w:r>
        <w:t>Filing is delayed until API is back up, but no data is lost</w:t>
      </w:r>
    </w:p>
    <w:p w:rsidR="00CD3B83" w:rsidRDefault="00234DB2">
      <w:pPr>
        <w:numPr>
          <w:ilvl w:val="0"/>
          <w:numId w:val="21"/>
        </w:numPr>
      </w:pPr>
      <w:r>
        <w:t>System retries automatically when API recovers</w:t>
      </w:r>
    </w:p>
    <w:p w:rsidR="00CD3B83" w:rsidRDefault="00234DB2">
      <w:pPr>
        <w:spacing w:before="240" w:line="271" w:lineRule="auto"/>
      </w:pPr>
      <w:bookmarkStart w:id="43" w:name="bm_7_2_persistent_action_async_ex_5139f9"/>
      <w:r>
        <w:rPr>
          <w:b/>
          <w:sz w:val="33"/>
        </w:rPr>
        <w:t>7.2 Persistent Action + Async Execution Model</w:t>
      </w:r>
      <w:bookmarkEnd w:id="43"/>
    </w:p>
    <w:p w:rsidR="00CD3B83" w:rsidRDefault="00234DB2">
      <w:pPr>
        <w:spacing w:after="210"/>
      </w:pPr>
      <w:r>
        <w:t xml:space="preserve">This is the </w:t>
      </w:r>
      <w:r>
        <w:rPr>
          <w:b/>
        </w:rPr>
        <w:t>core pattern</w:t>
      </w:r>
      <w:r>
        <w:t xml:space="preserve"> for all external integrations.</w:t>
      </w:r>
    </w:p>
    <w:p w:rsidR="00CD3B83" w:rsidRDefault="00234DB2">
      <w:pPr>
        <w:spacing w:before="240" w:line="271" w:lineRule="auto"/>
      </w:pPr>
      <w:bookmarkStart w:id="44" w:name="step_1_user_initiates_action"/>
      <w:r>
        <w:rPr>
          <w:b/>
          <w:sz w:val="28"/>
        </w:rPr>
        <w:t>Step 1: User Initiates Action</w:t>
      </w:r>
      <w:bookmarkEnd w:id="44"/>
    </w:p>
    <w:p w:rsidR="00CD3B83" w:rsidRDefault="00234DB2">
      <w:pPr>
        <w:spacing w:after="210"/>
      </w:pPr>
      <w:r>
        <w:t>User clicks "File GSTR-1" in React UI.</w:t>
      </w:r>
    </w:p>
    <w:p w:rsidR="00CD3B83" w:rsidRDefault="00234DB2">
      <w:pPr>
        <w:spacing w:before="240" w:line="271" w:lineRule="auto"/>
      </w:pPr>
      <w:bookmarkStart w:id="45" w:name="step_2_django_saves_action_before_2a62c6"/>
      <w:r>
        <w:rPr>
          <w:b/>
          <w:sz w:val="28"/>
        </w:rPr>
        <w:t>Step 2: Django Saves Action (Before Any API Call)</w:t>
      </w:r>
      <w:bookmarkEnd w:id="45"/>
    </w:p>
    <w:p w:rsidR="00CD3B83" w:rsidRDefault="00234DB2">
      <w:pPr>
        <w:spacing w:after="210"/>
      </w:pPr>
      <w:r>
        <w:rPr>
          <w:b/>
        </w:rPr>
        <w:t>CRITICAL:</w:t>
      </w:r>
      <w:r>
        <w:t xml:space="preserve"> Data is persisted FIRST, API call happens LATER.</w:t>
      </w:r>
    </w:p>
    <w:p w:rsidR="00CD3B83" w:rsidRDefault="00234DB2">
      <w:pPr>
        <w:spacing w:before="240" w:line="271" w:lineRule="auto"/>
      </w:pPr>
      <w:bookmarkStart w:id="46" w:name="step_3_action_is_enqueued"/>
      <w:r>
        <w:rPr>
          <w:b/>
          <w:sz w:val="28"/>
        </w:rPr>
        <w:t>Step 3: Action Is Enqueued</w:t>
      </w:r>
      <w:bookmarkEnd w:id="46"/>
    </w:p>
    <w:p w:rsidR="00CD3B83" w:rsidRDefault="00234DB2">
      <w:pPr>
        <w:spacing w:after="210"/>
      </w:pPr>
      <w:r>
        <w:t>Background worker system picks up the action.</w:t>
      </w:r>
    </w:p>
    <w:p w:rsidR="00CD3B83" w:rsidRDefault="00234DB2">
      <w:pPr>
        <w:spacing w:before="240" w:line="271" w:lineRule="auto"/>
      </w:pPr>
      <w:bookmarkStart w:id="47" w:name="step_4_background_worker_executes"/>
      <w:r>
        <w:rPr>
          <w:b/>
          <w:sz w:val="28"/>
        </w:rPr>
        <w:t>Step 4: Background Worker Executes</w:t>
      </w:r>
      <w:bookmarkEnd w:id="47"/>
    </w:p>
    <w:p w:rsidR="00CD3B83" w:rsidRDefault="00234DB2">
      <w:pPr>
        <w:spacing w:after="210"/>
      </w:pPr>
      <w:r>
        <w:t>Celery or RQ picks up pending actions and executes them.</w:t>
      </w:r>
    </w:p>
    <w:p w:rsidR="00CD3B83" w:rsidRDefault="00234DB2">
      <w:pPr>
        <w:spacing w:before="240" w:line="271" w:lineRule="auto"/>
      </w:pPr>
      <w:bookmarkStart w:id="48" w:name="step_5_retry_resilience_logic"/>
      <w:r>
        <w:rPr>
          <w:b/>
          <w:sz w:val="28"/>
        </w:rPr>
        <w:t>Step 5: Retry &amp; Resilience Logic</w:t>
      </w:r>
      <w:bookmarkEnd w:id="48"/>
    </w:p>
    <w:p w:rsidR="00CD3B83" w:rsidRDefault="00234DB2">
      <w:pPr>
        <w:spacing w:after="210"/>
      </w:pPr>
      <w:r>
        <w:lastRenderedPageBreak/>
        <w:t>If the API fails, the system automatically retries.</w:t>
      </w:r>
    </w:p>
    <w:p w:rsidR="00CD3B83" w:rsidRDefault="00234DB2">
      <w:pPr>
        <w:spacing w:after="210"/>
      </w:pPr>
      <w:r>
        <w:rPr>
          <w:b/>
        </w:rPr>
        <w:t>Retry Logic Summary: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90"/>
        <w:gridCol w:w="1338"/>
        <w:gridCol w:w="2940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Attempt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Action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Immediate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Try immediately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2nd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2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2 minutes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4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4 minutes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4th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8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8 minutes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5th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16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16 minutes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6th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32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32 minutes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Failure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Mark as failed, notify admin</w:t>
            </w:r>
          </w:p>
        </w:tc>
      </w:tr>
    </w:tbl>
    <w:p w:rsidR="00CD3B83" w:rsidRDefault="00CD3B83"/>
    <w:p w:rsidR="00CD3B83" w:rsidRDefault="00234DB2">
      <w:pPr>
        <w:spacing w:before="240" w:line="271" w:lineRule="auto"/>
      </w:pPr>
      <w:bookmarkStart w:id="49" w:name="bm_7_3_user_notification_monitoring"/>
      <w:r>
        <w:rPr>
          <w:b/>
          <w:sz w:val="33"/>
        </w:rPr>
        <w:t>7.3 User Notification &amp; Monitoring</w:t>
      </w:r>
      <w:bookmarkEnd w:id="49"/>
    </w:p>
    <w:p w:rsidR="00CD3B83" w:rsidRDefault="00234DB2">
      <w:pPr>
        <w:spacing w:after="210"/>
      </w:pPr>
      <w:r>
        <w:t>Frontend polls for action status every 5 seconds and updates user with current status.</w:t>
      </w:r>
    </w:p>
    <w:p w:rsidR="00CD3B83" w:rsidRDefault="003869FE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50" w:name="bm_8_gsp_vayana_integration_module"/>
      <w:r>
        <w:rPr>
          <w:b/>
          <w:sz w:val="42"/>
        </w:rPr>
        <w:t>8. GSP (Vayana) Integration Module</w:t>
      </w:r>
      <w:bookmarkEnd w:id="50"/>
    </w:p>
    <w:p w:rsidR="00CD3B83" w:rsidRDefault="00234DB2">
      <w:pPr>
        <w:spacing w:before="240" w:line="271" w:lineRule="auto"/>
      </w:pPr>
      <w:bookmarkStart w:id="51" w:name="bm_8_1_strict_boundaries"/>
      <w:r>
        <w:rPr>
          <w:b/>
          <w:sz w:val="33"/>
        </w:rPr>
        <w:t>8.1 Strict Boundaries</w:t>
      </w:r>
      <w:bookmarkEnd w:id="51"/>
    </w:p>
    <w:p w:rsidR="00CD3B83" w:rsidRDefault="00234DB2">
      <w:pPr>
        <w:spacing w:after="210"/>
      </w:pPr>
      <w:r>
        <w:t xml:space="preserve">This module </w:t>
      </w:r>
      <w:r>
        <w:rPr>
          <w:b/>
        </w:rPr>
        <w:t>only</w:t>
      </w:r>
      <w:r>
        <w:t>:</w:t>
      </w:r>
    </w:p>
    <w:p w:rsidR="00CD3B83" w:rsidRDefault="00234DB2">
      <w:pPr>
        <w:numPr>
          <w:ilvl w:val="0"/>
          <w:numId w:val="22"/>
        </w:numPr>
      </w:pPr>
      <w:r>
        <w:t>Manages authentication tokens</w:t>
      </w:r>
    </w:p>
    <w:p w:rsidR="00CD3B83" w:rsidRDefault="00234DB2">
      <w:pPr>
        <w:numPr>
          <w:ilvl w:val="0"/>
          <w:numId w:val="22"/>
        </w:numPr>
      </w:pPr>
      <w:r>
        <w:t>Handles encryption/decryption</w:t>
      </w:r>
    </w:p>
    <w:p w:rsidR="00CD3B83" w:rsidRDefault="00234DB2">
      <w:pPr>
        <w:numPr>
          <w:ilvl w:val="0"/>
          <w:numId w:val="22"/>
        </w:numPr>
      </w:pPr>
      <w:r>
        <w:t>Makes API calls</w:t>
      </w:r>
    </w:p>
    <w:p w:rsidR="00CD3B83" w:rsidRDefault="00234DB2">
      <w:pPr>
        <w:numPr>
          <w:ilvl w:val="0"/>
          <w:numId w:val="22"/>
        </w:numPr>
      </w:pPr>
      <w:r>
        <w:t>Parses responses</w:t>
      </w:r>
    </w:p>
    <w:p w:rsidR="00CD3B83" w:rsidRDefault="00234DB2">
      <w:pPr>
        <w:numPr>
          <w:ilvl w:val="0"/>
          <w:numId w:val="22"/>
        </w:numPr>
      </w:pPr>
      <w:r>
        <w:t>Normalizes errors</w:t>
      </w:r>
    </w:p>
    <w:p w:rsidR="00CD3B83" w:rsidRDefault="00234DB2">
      <w:pPr>
        <w:numPr>
          <w:ilvl w:val="0"/>
          <w:numId w:val="22"/>
        </w:numPr>
      </w:pPr>
      <w:r>
        <w:t>Logs interactions</w:t>
      </w:r>
    </w:p>
    <w:p w:rsidR="00CD3B83" w:rsidRDefault="00234DB2">
      <w:pPr>
        <w:spacing w:after="210"/>
      </w:pPr>
      <w:r>
        <w:t xml:space="preserve">This module </w:t>
      </w:r>
      <w:r>
        <w:rPr>
          <w:b/>
        </w:rPr>
        <w:t>never</w:t>
      </w:r>
      <w:r>
        <w:t>:</w:t>
      </w:r>
    </w:p>
    <w:p w:rsidR="00CD3B83" w:rsidRDefault="00234DB2">
      <w:pPr>
        <w:numPr>
          <w:ilvl w:val="0"/>
          <w:numId w:val="23"/>
        </w:numPr>
      </w:pPr>
      <w:r>
        <w:t>Calculates GST</w:t>
      </w:r>
    </w:p>
    <w:p w:rsidR="00CD3B83" w:rsidRDefault="00234DB2">
      <w:pPr>
        <w:numPr>
          <w:ilvl w:val="0"/>
          <w:numId w:val="23"/>
        </w:numPr>
      </w:pPr>
      <w:r>
        <w:t>Modifies accounting data</w:t>
      </w:r>
    </w:p>
    <w:p w:rsidR="00CD3B83" w:rsidRDefault="00234DB2">
      <w:pPr>
        <w:numPr>
          <w:ilvl w:val="0"/>
          <w:numId w:val="23"/>
        </w:numPr>
      </w:pPr>
      <w:r>
        <w:t>Talks directly to React</w:t>
      </w:r>
    </w:p>
    <w:p w:rsidR="00CD3B83" w:rsidRDefault="00234DB2">
      <w:pPr>
        <w:numPr>
          <w:ilvl w:val="0"/>
          <w:numId w:val="23"/>
        </w:numPr>
      </w:pPr>
      <w:r>
        <w:t>Stores user input data</w:t>
      </w:r>
    </w:p>
    <w:p w:rsidR="00CD3B83" w:rsidRDefault="00234DB2">
      <w:pPr>
        <w:numPr>
          <w:ilvl w:val="0"/>
          <w:numId w:val="23"/>
        </w:numPr>
      </w:pPr>
      <w:r>
        <w:t>Decides retry logic</w:t>
      </w:r>
    </w:p>
    <w:p w:rsidR="00CD3B83" w:rsidRDefault="00234DB2">
      <w:pPr>
        <w:spacing w:before="240" w:line="271" w:lineRule="auto"/>
      </w:pPr>
      <w:bookmarkStart w:id="52" w:name="bm_8_2_module_structure"/>
      <w:r>
        <w:rPr>
          <w:b/>
          <w:sz w:val="33"/>
        </w:rPr>
        <w:t>8.2 Module Structure</w:t>
      </w:r>
      <w:bookmarkEnd w:id="52"/>
    </w:p>
    <w:p w:rsidR="00CD3B83" w:rsidRDefault="00234DB2">
      <w:pPr>
        <w:spacing w:after="210"/>
      </w:pPr>
      <w:r>
        <w:lastRenderedPageBreak/>
        <w:t>Wrapper for Vayana GSP APIs with:</w:t>
      </w:r>
    </w:p>
    <w:p w:rsidR="00CD3B83" w:rsidRDefault="00234DB2">
      <w:pPr>
        <w:numPr>
          <w:ilvl w:val="0"/>
          <w:numId w:val="24"/>
        </w:numPr>
      </w:pPr>
      <w:r>
        <w:t>Token authentication and caching</w:t>
      </w:r>
    </w:p>
    <w:p w:rsidR="00CD3B83" w:rsidRDefault="00234DB2">
      <w:pPr>
        <w:numPr>
          <w:ilvl w:val="0"/>
          <w:numId w:val="24"/>
        </w:numPr>
      </w:pPr>
      <w:r>
        <w:t>Payload encryption/decryption</w:t>
      </w:r>
    </w:p>
    <w:p w:rsidR="00CD3B83" w:rsidRDefault="00234DB2">
      <w:pPr>
        <w:numPr>
          <w:ilvl w:val="0"/>
          <w:numId w:val="24"/>
        </w:numPr>
      </w:pPr>
      <w:r>
        <w:t>API endpoint calls</w:t>
      </w:r>
    </w:p>
    <w:p w:rsidR="00CD3B83" w:rsidRDefault="00234DB2">
      <w:pPr>
        <w:numPr>
          <w:ilvl w:val="0"/>
          <w:numId w:val="24"/>
        </w:numPr>
      </w:pPr>
      <w:r>
        <w:t>Response parsing and validation</w:t>
      </w:r>
    </w:p>
    <w:p w:rsidR="00CD3B83" w:rsidRDefault="00234DB2">
      <w:pPr>
        <w:spacing w:before="240" w:line="271" w:lineRule="auto"/>
      </w:pPr>
      <w:bookmarkStart w:id="53" w:name="bm_8_3_error_handling"/>
      <w:r>
        <w:rPr>
          <w:b/>
          <w:sz w:val="33"/>
        </w:rPr>
        <w:t>8.3 Error Handling</w:t>
      </w:r>
      <w:bookmarkEnd w:id="53"/>
    </w:p>
    <w:p w:rsidR="00CD3B83" w:rsidRDefault="00234DB2">
      <w:pPr>
        <w:spacing w:after="210"/>
      </w:pPr>
      <w:r>
        <w:t>Different error types are handled differently: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3"/>
        <w:gridCol w:w="1218"/>
        <w:gridCol w:w="2394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Error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Action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Rate Limit (429)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backoff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Server Error (5xx)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backoff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Auth Error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with fresh token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Client Error (4xx)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Alert user to fix issue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Timeout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Retry after delay</w:t>
            </w:r>
          </w:p>
        </w:tc>
      </w:tr>
    </w:tbl>
    <w:p w:rsidR="00CD3B83" w:rsidRDefault="00CD3B83"/>
    <w:p w:rsidR="00CD3B83" w:rsidRDefault="003869FE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54" w:name="bm_9_background_processing_layer"/>
      <w:r>
        <w:rPr>
          <w:b/>
          <w:sz w:val="42"/>
        </w:rPr>
        <w:t>9. Background Processing Layer</w:t>
      </w:r>
      <w:bookmarkEnd w:id="54"/>
    </w:p>
    <w:p w:rsidR="00CD3B83" w:rsidRDefault="00234DB2">
      <w:pPr>
        <w:spacing w:before="240" w:line="271" w:lineRule="auto"/>
      </w:pPr>
      <w:bookmarkStart w:id="55" w:name="bm_9_1_technology_choice"/>
      <w:r>
        <w:rPr>
          <w:b/>
          <w:sz w:val="33"/>
        </w:rPr>
        <w:t>9.1 Technology Choice</w:t>
      </w:r>
      <w:bookmarkEnd w:id="55"/>
    </w:p>
    <w:p w:rsidR="00CD3B83" w:rsidRDefault="00234DB2">
      <w:pPr>
        <w:spacing w:after="210"/>
      </w:pPr>
      <w:r>
        <w:rPr>
          <w:b/>
        </w:rPr>
        <w:t>Recommended: Celery + Redis</w:t>
      </w:r>
    </w:p>
    <w:p w:rsidR="00CD3B83" w:rsidRDefault="00234DB2">
      <w:pPr>
        <w:numPr>
          <w:ilvl w:val="0"/>
          <w:numId w:val="25"/>
        </w:numPr>
      </w:pPr>
      <w:r>
        <w:t>Celery: Distributed task queue</w:t>
      </w:r>
    </w:p>
    <w:p w:rsidR="00CD3B83" w:rsidRDefault="00234DB2">
      <w:pPr>
        <w:numPr>
          <w:ilvl w:val="0"/>
          <w:numId w:val="25"/>
        </w:numPr>
      </w:pPr>
      <w:r>
        <w:t>Redis: Message broker &amp; result backend</w:t>
      </w:r>
    </w:p>
    <w:p w:rsidR="00CD3B83" w:rsidRDefault="00234DB2">
      <w:pPr>
        <w:spacing w:after="210"/>
      </w:pPr>
      <w:r>
        <w:rPr>
          <w:b/>
        </w:rPr>
        <w:t>Alternative: Django RQ</w:t>
      </w:r>
      <w:r>
        <w:t xml:space="preserve"> (simpler, good for &lt;1000s tasks/day)</w:t>
      </w:r>
    </w:p>
    <w:p w:rsidR="00CD3B83" w:rsidRDefault="00234DB2">
      <w:pPr>
        <w:spacing w:before="240" w:line="271" w:lineRule="auto"/>
      </w:pPr>
      <w:bookmarkStart w:id="56" w:name="bm_9_2_tasks_handled_by_backgroun_fe89a2"/>
      <w:r>
        <w:rPr>
          <w:b/>
          <w:sz w:val="33"/>
        </w:rPr>
        <w:t>9.2 Tasks Handled by Background Workers</w:t>
      </w:r>
      <w:bookmarkEnd w:id="5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94"/>
        <w:gridCol w:w="1107"/>
        <w:gridCol w:w="1107"/>
        <w:gridCol w:w="2007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Timeout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Retries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File GSTR-1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5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File GSTR-3B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5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Sync GSTR-2A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60s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Generate E-Invoice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20s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Generate E-Way Bill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20s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API Retries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30s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Per retry schedule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lastRenderedPageBreak/>
              <w:t>Send Reminder Emails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Generate Monthly Reports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120s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Backup GST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600s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</w:t>
            </w:r>
          </w:p>
        </w:tc>
      </w:tr>
    </w:tbl>
    <w:p w:rsidR="00CD3B83" w:rsidRDefault="00CD3B83"/>
    <w:p w:rsidR="00CD3B83" w:rsidRDefault="00234DB2">
      <w:pPr>
        <w:spacing w:before="240" w:line="271" w:lineRule="auto"/>
      </w:pPr>
      <w:bookmarkStart w:id="57" w:name="bm_9_3_web_requests_must_not_block"/>
      <w:r>
        <w:rPr>
          <w:b/>
          <w:sz w:val="33"/>
        </w:rPr>
        <w:t>9.3 Web Requests Must Not Block</w:t>
      </w:r>
      <w:bookmarkEnd w:id="57"/>
    </w:p>
    <w:p w:rsidR="00CD3B83" w:rsidRDefault="00234DB2">
      <w:pPr>
        <w:spacing w:after="210"/>
      </w:pPr>
      <w:r>
        <w:rPr>
          <w:b/>
        </w:rPr>
        <w:t>IMPORTANT:</w:t>
      </w:r>
      <w:r>
        <w:t xml:space="preserve"> All views must return quickly. Long operations go to background workers.</w:t>
      </w:r>
    </w:p>
    <w:p w:rsidR="00CD3B83" w:rsidRDefault="003869FE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58" w:name="bm_10_file_upload_document_safety"/>
      <w:r>
        <w:rPr>
          <w:b/>
          <w:sz w:val="42"/>
        </w:rPr>
        <w:t>10. File Upload &amp; Document Safety</w:t>
      </w:r>
      <w:bookmarkEnd w:id="58"/>
    </w:p>
    <w:p w:rsidR="00CD3B83" w:rsidRDefault="00234DB2">
      <w:pPr>
        <w:spacing w:before="240" w:line="271" w:lineRule="auto"/>
      </w:pPr>
      <w:bookmarkStart w:id="59" w:name="bm_10_1_upload_flow"/>
      <w:r>
        <w:rPr>
          <w:b/>
          <w:sz w:val="33"/>
        </w:rPr>
        <w:t>10.1 Upload Flow</w:t>
      </w:r>
      <w:bookmarkEnd w:id="59"/>
    </w:p>
    <w:p w:rsidR="00CD3B83" w:rsidRDefault="00234DB2">
      <w:pPr>
        <w:spacing w:after="210"/>
      </w:pPr>
      <w:r>
        <w:t>User uploads file</w:t>
      </w:r>
      <w:r>
        <w:br/>
      </w:r>
      <w:r>
        <w:rPr>
          <w:rFonts w:eastAsia="Georgia" w:hAnsi="Georgia" w:cs="Georgia"/>
        </w:rPr>
        <w:t>↓</w:t>
      </w:r>
      <w:r>
        <w:br/>
        <w:t>Django saves to cloud storage (S3/GCS)</w:t>
      </w:r>
      <w:r>
        <w:br/>
      </w:r>
      <w:r>
        <w:rPr>
          <w:rFonts w:eastAsia="Georgia" w:hAnsi="Georgia" w:cs="Georgia"/>
        </w:rPr>
        <w:t>↓</w:t>
      </w:r>
      <w:r>
        <w:br/>
        <w:t>Metadata saved in DB</w:t>
      </w:r>
      <w:r>
        <w:br/>
      </w:r>
      <w:r>
        <w:rPr>
          <w:rFonts w:eastAsia="Georgia" w:hAnsi="Georgia" w:cs="Georgia"/>
        </w:rPr>
        <w:t>↓</w:t>
      </w:r>
      <w:r>
        <w:br/>
        <w:t>Background worker: scan, encrypt, index</w:t>
      </w:r>
      <w:r>
        <w:br/>
      </w:r>
      <w:r>
        <w:rPr>
          <w:rFonts w:eastAsia="Georgia" w:hAnsi="Georgia" w:cs="Georgia"/>
        </w:rPr>
        <w:t>↓</w:t>
      </w:r>
      <w:r>
        <w:br/>
        <w:t>User can access</w:t>
      </w:r>
    </w:p>
    <w:p w:rsidR="00CD3B83" w:rsidRDefault="00234DB2">
      <w:pPr>
        <w:spacing w:before="240" w:line="271" w:lineRule="auto"/>
      </w:pPr>
      <w:bookmarkStart w:id="60" w:name="bm_10_2_key_point"/>
      <w:r>
        <w:rPr>
          <w:b/>
          <w:sz w:val="33"/>
        </w:rPr>
        <w:t>10.2 Key Point</w:t>
      </w:r>
      <w:bookmarkEnd w:id="60"/>
    </w:p>
    <w:p w:rsidR="00CD3B83" w:rsidRDefault="00234DB2">
      <w:pPr>
        <w:spacing w:after="210"/>
      </w:pPr>
      <w:r>
        <w:t>GST API downtime must never affect file uploads. Uploads go to S3/GCS independently.</w:t>
      </w:r>
    </w:p>
    <w:p w:rsidR="00CD3B83" w:rsidRDefault="003869FE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61" w:name="bm_11_automation_scheduler_module"/>
      <w:r>
        <w:rPr>
          <w:b/>
          <w:sz w:val="42"/>
        </w:rPr>
        <w:t>11. Automation &amp; Scheduler Module</w:t>
      </w:r>
      <w:bookmarkEnd w:id="61"/>
    </w:p>
    <w:p w:rsidR="00CD3B83" w:rsidRDefault="00234DB2">
      <w:pPr>
        <w:spacing w:before="240" w:line="271" w:lineRule="auto"/>
      </w:pPr>
      <w:bookmarkStart w:id="62" w:name="bm_11_1_responsibilities"/>
      <w:r>
        <w:rPr>
          <w:b/>
          <w:sz w:val="33"/>
        </w:rPr>
        <w:t>11.1 Responsibilities</w:t>
      </w:r>
      <w:bookmarkEnd w:id="62"/>
    </w:p>
    <w:p w:rsidR="00CD3B83" w:rsidRDefault="00234DB2">
      <w:pPr>
        <w:numPr>
          <w:ilvl w:val="0"/>
          <w:numId w:val="26"/>
        </w:numPr>
      </w:pPr>
      <w:r>
        <w:t>Due date reminders</w:t>
      </w:r>
    </w:p>
    <w:p w:rsidR="00CD3B83" w:rsidRDefault="00234DB2">
      <w:pPr>
        <w:numPr>
          <w:ilvl w:val="0"/>
          <w:numId w:val="26"/>
        </w:numPr>
      </w:pPr>
      <w:r>
        <w:t>Missing document follow-ups</w:t>
      </w:r>
    </w:p>
    <w:p w:rsidR="00CD3B83" w:rsidRDefault="00234DB2">
      <w:pPr>
        <w:numPr>
          <w:ilvl w:val="0"/>
          <w:numId w:val="26"/>
        </w:numPr>
      </w:pPr>
      <w:r>
        <w:t>Filing confirmations</w:t>
      </w:r>
    </w:p>
    <w:p w:rsidR="00CD3B83" w:rsidRDefault="00234DB2">
      <w:pPr>
        <w:numPr>
          <w:ilvl w:val="0"/>
          <w:numId w:val="26"/>
        </w:numPr>
      </w:pPr>
      <w:r>
        <w:t>Retry triggers</w:t>
      </w:r>
    </w:p>
    <w:p w:rsidR="00CD3B83" w:rsidRDefault="00234DB2">
      <w:pPr>
        <w:numPr>
          <w:ilvl w:val="0"/>
          <w:numId w:val="26"/>
        </w:numPr>
      </w:pPr>
      <w:r>
        <w:t>Automated compliance notifications</w:t>
      </w:r>
    </w:p>
    <w:p w:rsidR="00CD3B83" w:rsidRDefault="00234DB2">
      <w:pPr>
        <w:spacing w:before="240" w:line="271" w:lineRule="auto"/>
      </w:pPr>
      <w:bookmarkStart w:id="63" w:name="bm_11_2_schedulers"/>
      <w:r>
        <w:rPr>
          <w:b/>
          <w:sz w:val="33"/>
        </w:rPr>
        <w:t>11.2 Schedulers</w:t>
      </w:r>
      <w:bookmarkEnd w:id="63"/>
    </w:p>
    <w:p w:rsidR="00CD3B83" w:rsidRDefault="00234DB2">
      <w:pPr>
        <w:spacing w:after="210"/>
      </w:pPr>
      <w:r>
        <w:t>Recurring tasks via Celery Beat:</w:t>
      </w:r>
    </w:p>
    <w:p w:rsidR="00CD3B83" w:rsidRDefault="00234DB2">
      <w:pPr>
        <w:numPr>
          <w:ilvl w:val="0"/>
          <w:numId w:val="27"/>
        </w:numPr>
      </w:pPr>
      <w:r>
        <w:t>Retry failed actions every 5 minutes</w:t>
      </w:r>
    </w:p>
    <w:p w:rsidR="00CD3B83" w:rsidRDefault="00234DB2">
      <w:pPr>
        <w:numPr>
          <w:ilvl w:val="0"/>
          <w:numId w:val="27"/>
        </w:numPr>
      </w:pPr>
      <w:r>
        <w:lastRenderedPageBreak/>
        <w:t>Send daily reminders at 8 AM</w:t>
      </w:r>
    </w:p>
    <w:p w:rsidR="00CD3B83" w:rsidRDefault="00234DB2">
      <w:pPr>
        <w:numPr>
          <w:ilvl w:val="0"/>
          <w:numId w:val="27"/>
        </w:numPr>
      </w:pPr>
      <w:r>
        <w:t>Generate monthly reports on 1st of month</w:t>
      </w:r>
    </w:p>
    <w:p w:rsidR="00CD3B83" w:rsidRDefault="003869FE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64" w:name="bm_12_reporting_module"/>
      <w:r>
        <w:rPr>
          <w:b/>
          <w:sz w:val="42"/>
        </w:rPr>
        <w:t>12. Reporting Module</w:t>
      </w:r>
      <w:bookmarkEnd w:id="64"/>
    </w:p>
    <w:p w:rsidR="00CD3B83" w:rsidRDefault="00234DB2">
      <w:pPr>
        <w:spacing w:before="240" w:line="271" w:lineRule="auto"/>
      </w:pPr>
      <w:bookmarkStart w:id="65" w:name="bm_12_1_data_source"/>
      <w:r>
        <w:rPr>
          <w:b/>
          <w:sz w:val="33"/>
        </w:rPr>
        <w:t>12.1 Data Source</w:t>
      </w:r>
      <w:bookmarkEnd w:id="65"/>
    </w:p>
    <w:p w:rsidR="00CD3B83" w:rsidRDefault="00234DB2">
      <w:pPr>
        <w:spacing w:after="210"/>
      </w:pPr>
      <w:r>
        <w:t>Reports pull from:</w:t>
      </w:r>
    </w:p>
    <w:p w:rsidR="00CD3B83" w:rsidRDefault="00234DB2">
      <w:pPr>
        <w:numPr>
          <w:ilvl w:val="0"/>
          <w:numId w:val="28"/>
        </w:numPr>
      </w:pPr>
      <w:r>
        <w:rPr>
          <w:b/>
        </w:rPr>
        <w:t>Accounting module</w:t>
      </w:r>
      <w:r>
        <w:rPr>
          <w:rFonts w:eastAsia="Georgia" w:hAnsi="Georgia" w:cs="Georgia"/>
        </w:rPr>
        <w:t xml:space="preserve"> – Vouchers, ledger entries</w:t>
      </w:r>
    </w:p>
    <w:p w:rsidR="00CD3B83" w:rsidRDefault="00234DB2">
      <w:pPr>
        <w:numPr>
          <w:ilvl w:val="0"/>
          <w:numId w:val="28"/>
        </w:numPr>
      </w:pPr>
      <w:r>
        <w:rPr>
          <w:b/>
        </w:rPr>
        <w:t>GST module</w:t>
      </w:r>
      <w:r>
        <w:rPr>
          <w:rFonts w:eastAsia="Georgia" w:hAnsi="Georgia" w:cs="Georgia"/>
        </w:rPr>
        <w:t xml:space="preserve"> – Computed GSTR-1, GSTR-3B data</w:t>
      </w:r>
    </w:p>
    <w:p w:rsidR="00CD3B83" w:rsidRDefault="00234DB2">
      <w:pPr>
        <w:numPr>
          <w:ilvl w:val="0"/>
          <w:numId w:val="28"/>
        </w:numPr>
      </w:pPr>
      <w:r>
        <w:rPr>
          <w:b/>
        </w:rPr>
        <w:t>Never</w:t>
      </w:r>
      <w:r>
        <w:t xml:space="preserve"> directly from GST APIs</w:t>
      </w:r>
    </w:p>
    <w:p w:rsidR="00CD3B83" w:rsidRDefault="00234DB2">
      <w:pPr>
        <w:spacing w:before="240" w:line="271" w:lineRule="auto"/>
      </w:pPr>
      <w:bookmarkStart w:id="66" w:name="bm_12_2_output_formats"/>
      <w:r>
        <w:rPr>
          <w:b/>
          <w:sz w:val="33"/>
        </w:rPr>
        <w:t>12.2 Output Formats</w:t>
      </w:r>
      <w:bookmarkEnd w:id="66"/>
    </w:p>
    <w:p w:rsidR="00CD3B83" w:rsidRDefault="00234DB2">
      <w:pPr>
        <w:numPr>
          <w:ilvl w:val="0"/>
          <w:numId w:val="29"/>
        </w:numPr>
      </w:pPr>
      <w:r>
        <w:t>On-screen display</w:t>
      </w:r>
    </w:p>
    <w:p w:rsidR="00CD3B83" w:rsidRDefault="00234DB2">
      <w:pPr>
        <w:numPr>
          <w:ilvl w:val="0"/>
          <w:numId w:val="29"/>
        </w:numPr>
      </w:pPr>
      <w:r>
        <w:t>PDF (server-generated via WeasyPrint)</w:t>
      </w:r>
    </w:p>
    <w:p w:rsidR="00CD3B83" w:rsidRDefault="00234DB2">
      <w:pPr>
        <w:numPr>
          <w:ilvl w:val="0"/>
          <w:numId w:val="29"/>
        </w:numPr>
      </w:pPr>
      <w:r>
        <w:t>Excel (via openpyxl or xlsxwriter)</w:t>
      </w:r>
    </w:p>
    <w:p w:rsidR="00CD3B83" w:rsidRDefault="003869FE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67" w:name="bm_13_subscription_billing_module"/>
      <w:r>
        <w:rPr>
          <w:b/>
          <w:sz w:val="42"/>
        </w:rPr>
        <w:t>13. Subscription &amp; Billing Module</w:t>
      </w:r>
      <w:bookmarkEnd w:id="67"/>
    </w:p>
    <w:p w:rsidR="00CD3B83" w:rsidRDefault="00234DB2">
      <w:pPr>
        <w:spacing w:before="240" w:line="271" w:lineRule="auto"/>
      </w:pPr>
      <w:bookmarkStart w:id="68" w:name="bm_13_1_rules"/>
      <w:r>
        <w:rPr>
          <w:b/>
          <w:sz w:val="33"/>
        </w:rPr>
        <w:t>13.1 Rules</w:t>
      </w:r>
      <w:bookmarkEnd w:id="68"/>
    </w:p>
    <w:p w:rsidR="00CD3B83" w:rsidRDefault="00234DB2">
      <w:pPr>
        <w:numPr>
          <w:ilvl w:val="0"/>
          <w:numId w:val="30"/>
        </w:numPr>
      </w:pPr>
      <w:r>
        <w:t>Yearly billing cycles only</w:t>
      </w:r>
    </w:p>
    <w:p w:rsidR="00CD3B83" w:rsidRDefault="00234DB2">
      <w:pPr>
        <w:numPr>
          <w:ilvl w:val="0"/>
          <w:numId w:val="30"/>
        </w:numPr>
      </w:pPr>
      <w:r>
        <w:t>Subscription gates access to system</w:t>
      </w:r>
    </w:p>
    <w:p w:rsidR="00CD3B83" w:rsidRDefault="00234DB2">
      <w:pPr>
        <w:numPr>
          <w:ilvl w:val="0"/>
          <w:numId w:val="30"/>
        </w:numPr>
      </w:pPr>
      <w:r>
        <w:t>Expiry locks system (except renewal)</w:t>
      </w:r>
    </w:p>
    <w:p w:rsidR="00CD3B83" w:rsidRDefault="00234DB2">
      <w:pPr>
        <w:numPr>
          <w:ilvl w:val="0"/>
          <w:numId w:val="30"/>
        </w:numPr>
      </w:pPr>
      <w:r>
        <w:t>Payment success = instant activation</w:t>
      </w:r>
    </w:p>
    <w:p w:rsidR="00CD3B83" w:rsidRDefault="00234DB2">
      <w:pPr>
        <w:numPr>
          <w:ilvl w:val="0"/>
          <w:numId w:val="30"/>
        </w:numPr>
      </w:pPr>
      <w:r>
        <w:t>Billing logic independent of GST logic</w:t>
      </w:r>
    </w:p>
    <w:p w:rsidR="00CD3B83" w:rsidRDefault="00234DB2">
      <w:pPr>
        <w:spacing w:before="240" w:line="271" w:lineRule="auto"/>
      </w:pPr>
      <w:bookmarkStart w:id="69" w:name="bm_13_2_access_control"/>
      <w:r>
        <w:rPr>
          <w:b/>
          <w:sz w:val="33"/>
        </w:rPr>
        <w:t>13.2 Access Control</w:t>
      </w:r>
      <w:bookmarkEnd w:id="69"/>
    </w:p>
    <w:p w:rsidR="00CD3B83" w:rsidRDefault="00234DB2">
      <w:pPr>
        <w:spacing w:after="210"/>
      </w:pPr>
      <w:r>
        <w:t>Only active subscriptions can use the system. Middleware checks tenant subscription status on every request.</w:t>
      </w:r>
    </w:p>
    <w:p w:rsidR="00CD3B83" w:rsidRDefault="003869FE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70" w:name="bm_14_final_system_guarantees"/>
      <w:r>
        <w:rPr>
          <w:b/>
          <w:sz w:val="42"/>
        </w:rPr>
        <w:t>14. Final System Guarantees</w:t>
      </w:r>
      <w:bookmarkEnd w:id="70"/>
    </w:p>
    <w:p w:rsidR="00CD3B83" w:rsidRDefault="00234DB2">
      <w:pPr>
        <w:spacing w:after="210"/>
      </w:pPr>
      <w:r>
        <w:t>With this architecture, SmartGST guarantees: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60"/>
        <w:gridCol w:w="3628"/>
        <w:gridCol w:w="2732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Guarantee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How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Verification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lastRenderedPageBreak/>
              <w:t>No user data is lost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Every action saved before API calls; Action table is source of truth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Audit logs, backup tests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 xml:space="preserve">GST API downtime </w:t>
            </w:r>
            <w:bookmarkStart w:id="71" w:name="_GoBack"/>
            <w:bookmarkEnd w:id="71"/>
            <w:r>
              <w:rPr>
                <w:b/>
              </w:rPr>
              <w:t>doesn't stop 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All user work is local; API calls happen async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Integration tests with mock API failures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System scales horizontally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Stateless API servers; shared database; horizontal task queue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Load testing, container orchestration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Auditable &amp; compliant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Complete audit trail; immutable ledger; financial year locks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Audit report generation, compliance checklists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Developer-friendly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Clear module boundaries; independent testing; straightforward 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Code review guidelines, testing standards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rPr>
                <w:b/>
              </w:rPr>
              <w:t>SaaS-ready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Multi-tenant isolation; subscription gating; per-tenant quotas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Data isolation tests, quota enforcement tests</w:t>
            </w:r>
          </w:p>
        </w:tc>
      </w:tr>
    </w:tbl>
    <w:p w:rsidR="00CD3B83" w:rsidRDefault="00CD3B83"/>
    <w:p w:rsidR="00CD3B83" w:rsidRDefault="003869FE">
      <w:r>
        <w:rPr>
          <w:noProof/>
        </w:rPr>
        <w:pict>
          <v:rect id="_x0000_i1040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72" w:name="bm_15_final_instruction_to_django_f5baef"/>
      <w:r>
        <w:rPr>
          <w:b/>
          <w:sz w:val="42"/>
        </w:rPr>
        <w:t>15. Final Instruction to Django Developer</w:t>
      </w:r>
      <w:bookmarkEnd w:id="72"/>
    </w:p>
    <w:p w:rsidR="00CD3B83" w:rsidRDefault="00234DB2">
      <w:pPr>
        <w:spacing w:before="240" w:line="271" w:lineRule="auto"/>
      </w:pPr>
      <w:bookmarkStart w:id="73" w:name="summary_of_instructions"/>
      <w:r>
        <w:rPr>
          <w:b/>
          <w:sz w:val="33"/>
        </w:rPr>
        <w:t>Summary of Instructions</w:t>
      </w:r>
      <w:bookmarkEnd w:id="73"/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t>Start with accounting engine</w:t>
      </w:r>
    </w:p>
    <w:p w:rsidR="00CD3B83" w:rsidRDefault="00234DB2">
      <w:pPr>
        <w:numPr>
          <w:ilvl w:val="1"/>
          <w:numId w:val="31"/>
        </w:numPr>
      </w:pPr>
      <w:r>
        <w:t>Build Chart of Accounts, Ledger, Voucher posting</w:t>
      </w:r>
    </w:p>
    <w:p w:rsidR="00CD3B83" w:rsidRDefault="00234DB2">
      <w:pPr>
        <w:numPr>
          <w:ilvl w:val="1"/>
          <w:numId w:val="31"/>
        </w:numPr>
      </w:pPr>
      <w:r>
        <w:t>Enforce debit/credit balance</w:t>
      </w:r>
    </w:p>
    <w:p w:rsidR="00CD3B83" w:rsidRDefault="00234DB2">
      <w:pPr>
        <w:numPr>
          <w:ilvl w:val="1"/>
          <w:numId w:val="31"/>
        </w:numPr>
      </w:pPr>
      <w:r>
        <w:t>Lock financial years</w:t>
      </w:r>
    </w:p>
    <w:p w:rsidR="00CD3B83" w:rsidRDefault="00234DB2">
      <w:pPr>
        <w:numPr>
          <w:ilvl w:val="1"/>
          <w:numId w:val="31"/>
        </w:numPr>
      </w:pPr>
      <w:r>
        <w:t>Complete audit trails</w:t>
      </w:r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t>Build GST computation engine</w:t>
      </w:r>
    </w:p>
    <w:p w:rsidR="00CD3B83" w:rsidRDefault="00234DB2">
      <w:pPr>
        <w:numPr>
          <w:ilvl w:val="1"/>
          <w:numId w:val="31"/>
        </w:numPr>
      </w:pPr>
      <w:r>
        <w:t>Classification (B2B, B2C, Export, CDN)</w:t>
      </w:r>
    </w:p>
    <w:p w:rsidR="00CD3B83" w:rsidRDefault="00234DB2">
      <w:pPr>
        <w:numPr>
          <w:ilvl w:val="1"/>
          <w:numId w:val="31"/>
        </w:numPr>
      </w:pPr>
      <w:r>
        <w:t>GSTR-1 summary computation</w:t>
      </w:r>
    </w:p>
    <w:p w:rsidR="00CD3B83" w:rsidRDefault="00234DB2">
      <w:pPr>
        <w:numPr>
          <w:ilvl w:val="1"/>
          <w:numId w:val="31"/>
        </w:numPr>
      </w:pPr>
      <w:r>
        <w:t>GSTR-3B liability computation</w:t>
      </w:r>
    </w:p>
    <w:p w:rsidR="00CD3B83" w:rsidRDefault="00234DB2">
      <w:pPr>
        <w:numPr>
          <w:ilvl w:val="1"/>
          <w:numId w:val="31"/>
        </w:numPr>
      </w:pPr>
      <w:r>
        <w:t>ITC calculation</w:t>
      </w:r>
    </w:p>
    <w:p w:rsidR="00CD3B83" w:rsidRDefault="00234DB2">
      <w:pPr>
        <w:numPr>
          <w:ilvl w:val="1"/>
          <w:numId w:val="31"/>
        </w:numPr>
      </w:pPr>
      <w:r>
        <w:t>Make it 100% deterministic; write comprehensive tests</w:t>
      </w:r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t>Implement persistent action queue</w:t>
      </w:r>
    </w:p>
    <w:p w:rsidR="00CD3B83" w:rsidRDefault="00234DB2">
      <w:pPr>
        <w:numPr>
          <w:ilvl w:val="1"/>
          <w:numId w:val="31"/>
        </w:numPr>
      </w:pPr>
      <w:r>
        <w:t>Action model with status, retry logic, error tracking</w:t>
      </w:r>
    </w:p>
    <w:p w:rsidR="00CD3B83" w:rsidRDefault="00234DB2">
      <w:pPr>
        <w:numPr>
          <w:ilvl w:val="1"/>
          <w:numId w:val="31"/>
        </w:numPr>
      </w:pPr>
      <w:r>
        <w:t>Background worker to execute actions asynchronously</w:t>
      </w:r>
    </w:p>
    <w:p w:rsidR="00CD3B83" w:rsidRDefault="00234DB2">
      <w:pPr>
        <w:numPr>
          <w:ilvl w:val="1"/>
          <w:numId w:val="31"/>
        </w:numPr>
      </w:pPr>
      <w:r>
        <w:t>Retry scheduler with exponential backoff</w:t>
      </w:r>
    </w:p>
    <w:p w:rsidR="00CD3B83" w:rsidRDefault="00234DB2">
      <w:pPr>
        <w:numPr>
          <w:ilvl w:val="1"/>
          <w:numId w:val="31"/>
        </w:numPr>
      </w:pPr>
      <w:r>
        <w:rPr>
          <w:b/>
        </w:rPr>
        <w:t>This is the core of zero-data-loss guarantee</w:t>
      </w:r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lastRenderedPageBreak/>
        <w:t>Add GSP integration</w:t>
      </w:r>
    </w:p>
    <w:p w:rsidR="00CD3B83" w:rsidRDefault="00234DB2">
      <w:pPr>
        <w:numPr>
          <w:ilvl w:val="1"/>
          <w:numId w:val="31"/>
        </w:numPr>
      </w:pPr>
      <w:r>
        <w:t>Vayana authentication</w:t>
      </w:r>
    </w:p>
    <w:p w:rsidR="00CD3B83" w:rsidRDefault="00234DB2">
      <w:pPr>
        <w:numPr>
          <w:ilvl w:val="1"/>
          <w:numId w:val="31"/>
        </w:numPr>
      </w:pPr>
      <w:r>
        <w:t>Encryption/decryption</w:t>
      </w:r>
    </w:p>
    <w:p w:rsidR="00CD3B83" w:rsidRDefault="00234DB2">
      <w:pPr>
        <w:numPr>
          <w:ilvl w:val="1"/>
          <w:numId w:val="31"/>
        </w:numPr>
      </w:pPr>
      <w:r>
        <w:t>API calling (only via action queue)</w:t>
      </w:r>
    </w:p>
    <w:p w:rsidR="00CD3B83" w:rsidRDefault="00234DB2">
      <w:pPr>
        <w:numPr>
          <w:ilvl w:val="1"/>
          <w:numId w:val="31"/>
        </w:numPr>
      </w:pPr>
      <w:r>
        <w:t>Error handling (retryable vs non-retryable)</w:t>
      </w:r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t>Add multi-tenancy</w:t>
      </w:r>
    </w:p>
    <w:p w:rsidR="00CD3B83" w:rsidRDefault="00234DB2">
      <w:pPr>
        <w:numPr>
          <w:ilvl w:val="1"/>
          <w:numId w:val="31"/>
        </w:numPr>
      </w:pPr>
      <w:r>
        <w:t>Tenant middleware</w:t>
      </w:r>
    </w:p>
    <w:p w:rsidR="00CD3B83" w:rsidRDefault="00234DB2">
      <w:pPr>
        <w:numPr>
          <w:ilvl w:val="1"/>
          <w:numId w:val="31"/>
        </w:numPr>
      </w:pPr>
      <w:r>
        <w:t>Tenant isolation in all queries</w:t>
      </w:r>
    </w:p>
    <w:p w:rsidR="00CD3B83" w:rsidRDefault="00234DB2">
      <w:pPr>
        <w:numPr>
          <w:ilvl w:val="1"/>
          <w:numId w:val="31"/>
        </w:numPr>
      </w:pPr>
      <w:r>
        <w:t>Separate audit logs per tenant</w:t>
      </w:r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t>Add background processing</w:t>
      </w:r>
    </w:p>
    <w:p w:rsidR="00CD3B83" w:rsidRDefault="00234DB2">
      <w:pPr>
        <w:numPr>
          <w:ilvl w:val="1"/>
          <w:numId w:val="31"/>
        </w:numPr>
      </w:pPr>
      <w:r>
        <w:t>Set up Celery + Redis</w:t>
      </w:r>
    </w:p>
    <w:p w:rsidR="00CD3B83" w:rsidRDefault="00234DB2">
      <w:pPr>
        <w:numPr>
          <w:ilvl w:val="1"/>
          <w:numId w:val="31"/>
        </w:numPr>
      </w:pPr>
      <w:r>
        <w:t>Move all external API calls to background tasks</w:t>
      </w:r>
    </w:p>
    <w:p w:rsidR="00CD3B83" w:rsidRDefault="00234DB2">
      <w:pPr>
        <w:numPr>
          <w:ilvl w:val="1"/>
          <w:numId w:val="31"/>
        </w:numPr>
      </w:pPr>
      <w:r>
        <w:t>Keep API responses fast (&lt;200ms)</w:t>
      </w:r>
    </w:p>
    <w:p w:rsidR="00CD3B83" w:rsidRDefault="00234DB2">
      <w:pPr>
        <w:numPr>
          <w:ilvl w:val="0"/>
          <w:numId w:val="31"/>
        </w:numPr>
        <w:spacing w:after="210"/>
      </w:pPr>
      <w:r>
        <w:rPr>
          <w:b/>
        </w:rPr>
        <w:t>Do NOT</w:t>
      </w:r>
    </w:p>
    <w:p w:rsidR="00CD3B83" w:rsidRDefault="00234DB2">
      <w:pPr>
        <w:numPr>
          <w:ilvl w:val="1"/>
          <w:numId w:val="31"/>
        </w:numPr>
      </w:pPr>
      <w:r>
        <w:rPr>
          <w:rFonts w:eastAsia="Georgia" w:hAnsi="Georgia" w:cs="Georgia"/>
        </w:rPr>
        <w:t>❌ Call GST APIs directly from views (always use action queue)</w:t>
      </w:r>
    </w:p>
    <w:p w:rsidR="00CD3B83" w:rsidRDefault="00234DB2">
      <w:pPr>
        <w:numPr>
          <w:ilvl w:val="1"/>
          <w:numId w:val="31"/>
        </w:numPr>
      </w:pPr>
      <w:r>
        <w:rPr>
          <w:rFonts w:eastAsia="Georgia" w:hAnsi="Georgia" w:cs="Georgia"/>
        </w:rPr>
        <w:t>❌ Do long operations synchronously (always async)</w:t>
      </w:r>
    </w:p>
    <w:p w:rsidR="00CD3B83" w:rsidRDefault="00234DB2">
      <w:pPr>
        <w:numPr>
          <w:ilvl w:val="1"/>
          <w:numId w:val="31"/>
        </w:numPr>
      </w:pPr>
      <w:r>
        <w:rPr>
          <w:rFonts w:eastAsia="Georgia" w:hAnsi="Georgia" w:cs="Georgia"/>
        </w:rPr>
        <w:t>❌ Compute GST in frontend (always in Django)</w:t>
      </w:r>
    </w:p>
    <w:p w:rsidR="00CD3B83" w:rsidRDefault="00234DB2">
      <w:pPr>
        <w:numPr>
          <w:ilvl w:val="1"/>
          <w:numId w:val="31"/>
        </w:numPr>
      </w:pPr>
      <w:r>
        <w:rPr>
          <w:rFonts w:eastAsia="Georgia" w:hAnsi="Georgia" w:cs="Georgia"/>
        </w:rPr>
        <w:t>❌ Skip audit logging (log everything)</w:t>
      </w:r>
    </w:p>
    <w:p w:rsidR="00CD3B83" w:rsidRDefault="00234DB2">
      <w:pPr>
        <w:numPr>
          <w:ilvl w:val="1"/>
          <w:numId w:val="31"/>
        </w:numPr>
      </w:pPr>
      <w:r>
        <w:rPr>
          <w:rFonts w:eastAsia="Georgia" w:hAnsi="Georgia" w:cs="Georgia"/>
        </w:rPr>
        <w:t>❌ Store sensitive data unencrypted (encrypt at rest and in transit)</w:t>
      </w:r>
    </w:p>
    <w:p w:rsidR="00CD3B83" w:rsidRDefault="00234DB2">
      <w:pPr>
        <w:spacing w:before="240" w:line="271" w:lineRule="auto"/>
      </w:pPr>
      <w:bookmarkStart w:id="74" w:name="deployment_checklist"/>
      <w:r>
        <w:rPr>
          <w:b/>
          <w:sz w:val="33"/>
        </w:rPr>
        <w:t>Deployment Checklist</w:t>
      </w:r>
      <w:bookmarkEnd w:id="74"/>
    </w:p>
    <w:p w:rsidR="00CD3B83" w:rsidRDefault="00234DB2">
      <w:pPr>
        <w:spacing w:after="210"/>
      </w:pPr>
      <w:r>
        <w:t>Before going to production:</w:t>
      </w:r>
    </w:p>
    <w:p w:rsidR="00CD3B83" w:rsidRDefault="00234DB2">
      <w:pPr>
        <w:numPr>
          <w:ilvl w:val="0"/>
          <w:numId w:val="32"/>
        </w:numPr>
      </w:pPr>
      <w:r>
        <w:t>[ ] Accounting engine tested with 1000+ vouchers</w:t>
      </w:r>
    </w:p>
    <w:p w:rsidR="00CD3B83" w:rsidRDefault="00234DB2">
      <w:pPr>
        <w:numPr>
          <w:ilvl w:val="0"/>
          <w:numId w:val="32"/>
        </w:numPr>
      </w:pPr>
      <w:r>
        <w:t>[ ] GST computation verified against official GSTN examples</w:t>
      </w:r>
    </w:p>
    <w:p w:rsidR="00CD3B83" w:rsidRDefault="00234DB2">
      <w:pPr>
        <w:numPr>
          <w:ilvl w:val="0"/>
          <w:numId w:val="32"/>
        </w:numPr>
      </w:pPr>
      <w:r>
        <w:t>[ ] Action queue tested with API failures</w:t>
      </w:r>
    </w:p>
    <w:p w:rsidR="00CD3B83" w:rsidRDefault="00234DB2">
      <w:pPr>
        <w:numPr>
          <w:ilvl w:val="0"/>
          <w:numId w:val="32"/>
        </w:numPr>
      </w:pPr>
      <w:r>
        <w:t>[ ] Multi-tenancy isolation tested (no data leaks)</w:t>
      </w:r>
    </w:p>
    <w:p w:rsidR="00CD3B83" w:rsidRDefault="00234DB2">
      <w:pPr>
        <w:numPr>
          <w:ilvl w:val="0"/>
          <w:numId w:val="32"/>
        </w:numPr>
      </w:pPr>
      <w:r>
        <w:t>[ ] Subscription gating enforced</w:t>
      </w:r>
    </w:p>
    <w:p w:rsidR="00CD3B83" w:rsidRDefault="00234DB2">
      <w:pPr>
        <w:numPr>
          <w:ilvl w:val="0"/>
          <w:numId w:val="32"/>
        </w:numPr>
      </w:pPr>
      <w:r>
        <w:t>[ ] Backup &amp; recovery tested</w:t>
      </w:r>
    </w:p>
    <w:p w:rsidR="00CD3B83" w:rsidRDefault="00234DB2">
      <w:pPr>
        <w:numPr>
          <w:ilvl w:val="0"/>
          <w:numId w:val="32"/>
        </w:numPr>
      </w:pPr>
      <w:r>
        <w:t>[ ] Celery workers configured &amp; monitored</w:t>
      </w:r>
    </w:p>
    <w:p w:rsidR="00CD3B83" w:rsidRDefault="00234DB2">
      <w:pPr>
        <w:numPr>
          <w:ilvl w:val="0"/>
          <w:numId w:val="32"/>
        </w:numPr>
      </w:pPr>
      <w:r>
        <w:t>[ ] Database indexes created</w:t>
      </w:r>
    </w:p>
    <w:p w:rsidR="00CD3B83" w:rsidRDefault="00234DB2">
      <w:pPr>
        <w:numPr>
          <w:ilvl w:val="0"/>
          <w:numId w:val="32"/>
        </w:numPr>
      </w:pPr>
      <w:r>
        <w:t>[ ] Logging &amp; monitoring in place</w:t>
      </w:r>
    </w:p>
    <w:p w:rsidR="00CD3B83" w:rsidRDefault="00234DB2">
      <w:pPr>
        <w:numPr>
          <w:ilvl w:val="0"/>
          <w:numId w:val="32"/>
        </w:numPr>
      </w:pPr>
      <w:r>
        <w:t>[ ] Security audit completed</w:t>
      </w:r>
    </w:p>
    <w:p w:rsidR="00CD3B83" w:rsidRDefault="003869FE">
      <w:r>
        <w:rPr>
          <w:noProof/>
        </w:rPr>
        <w:pict>
          <v:rect id="_x0000_i1041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75" w:name="appendix_technology_stack"/>
      <w:r>
        <w:rPr>
          <w:b/>
          <w:sz w:val="42"/>
        </w:rPr>
        <w:lastRenderedPageBreak/>
        <w:t>Appendix: Technology Stack</w:t>
      </w:r>
      <w:bookmarkEnd w:id="75"/>
    </w:p>
    <w:p w:rsidR="00CD3B83" w:rsidRDefault="00234DB2">
      <w:pPr>
        <w:spacing w:before="240" w:line="271" w:lineRule="auto"/>
      </w:pPr>
      <w:bookmarkStart w:id="76" w:name="required"/>
      <w:r>
        <w:rPr>
          <w:b/>
          <w:sz w:val="33"/>
        </w:rPr>
        <w:t>Required</w:t>
      </w:r>
      <w:bookmarkEnd w:id="76"/>
    </w:p>
    <w:p w:rsidR="00CD3B83" w:rsidRDefault="00234DB2">
      <w:pPr>
        <w:numPr>
          <w:ilvl w:val="0"/>
          <w:numId w:val="33"/>
        </w:numPr>
      </w:pPr>
      <w:r>
        <w:t>Django 4.2+ (LTS)</w:t>
      </w:r>
    </w:p>
    <w:p w:rsidR="00CD3B83" w:rsidRDefault="00234DB2">
      <w:pPr>
        <w:numPr>
          <w:ilvl w:val="0"/>
          <w:numId w:val="33"/>
        </w:numPr>
      </w:pPr>
      <w:r>
        <w:t>PostgreSQL 14+ (database)</w:t>
      </w:r>
    </w:p>
    <w:p w:rsidR="00CD3B83" w:rsidRDefault="00234DB2">
      <w:pPr>
        <w:numPr>
          <w:ilvl w:val="0"/>
          <w:numId w:val="33"/>
        </w:numPr>
      </w:pPr>
      <w:r>
        <w:t>Redis (Celery broker, caching)</w:t>
      </w:r>
    </w:p>
    <w:p w:rsidR="00CD3B83" w:rsidRDefault="00234DB2">
      <w:pPr>
        <w:numPr>
          <w:ilvl w:val="0"/>
          <w:numId w:val="33"/>
        </w:numPr>
      </w:pPr>
      <w:r>
        <w:t>Celery (task queue)</w:t>
      </w:r>
    </w:p>
    <w:p w:rsidR="00CD3B83" w:rsidRDefault="00234DB2">
      <w:pPr>
        <w:numPr>
          <w:ilvl w:val="0"/>
          <w:numId w:val="33"/>
        </w:numPr>
      </w:pPr>
      <w:r>
        <w:t>Django REST Framework (API)</w:t>
      </w:r>
    </w:p>
    <w:p w:rsidR="00CD3B83" w:rsidRDefault="00234DB2">
      <w:pPr>
        <w:spacing w:before="240" w:line="271" w:lineRule="auto"/>
      </w:pPr>
      <w:bookmarkStart w:id="77" w:name="recommended"/>
      <w:r>
        <w:rPr>
          <w:b/>
          <w:sz w:val="33"/>
        </w:rPr>
        <w:t>Recommended</w:t>
      </w:r>
      <w:bookmarkEnd w:id="77"/>
    </w:p>
    <w:p w:rsidR="00CD3B83" w:rsidRDefault="00234DB2">
      <w:pPr>
        <w:numPr>
          <w:ilvl w:val="0"/>
          <w:numId w:val="34"/>
        </w:numPr>
      </w:pPr>
      <w:r>
        <w:t>Gunicorn or uWSGI (WSGI server)</w:t>
      </w:r>
    </w:p>
    <w:p w:rsidR="00CD3B83" w:rsidRDefault="00234DB2">
      <w:pPr>
        <w:numPr>
          <w:ilvl w:val="0"/>
          <w:numId w:val="34"/>
        </w:numPr>
      </w:pPr>
      <w:r>
        <w:t>Nginx (reverse proxy)</w:t>
      </w:r>
    </w:p>
    <w:p w:rsidR="00CD3B83" w:rsidRDefault="00234DB2">
      <w:pPr>
        <w:numPr>
          <w:ilvl w:val="0"/>
          <w:numId w:val="34"/>
        </w:numPr>
      </w:pPr>
      <w:r>
        <w:t>S3 or Google Cloud Storage (file storage)</w:t>
      </w:r>
    </w:p>
    <w:p w:rsidR="00CD3B83" w:rsidRDefault="00234DB2">
      <w:pPr>
        <w:numPr>
          <w:ilvl w:val="0"/>
          <w:numId w:val="34"/>
        </w:numPr>
      </w:pPr>
      <w:r>
        <w:t>Sentry (error tracking)</w:t>
      </w:r>
    </w:p>
    <w:p w:rsidR="00CD3B83" w:rsidRDefault="00234DB2">
      <w:pPr>
        <w:numPr>
          <w:ilvl w:val="0"/>
          <w:numId w:val="34"/>
        </w:numPr>
      </w:pPr>
      <w:r>
        <w:t>DataDog or New Relic (monitoring)</w:t>
      </w:r>
    </w:p>
    <w:p w:rsidR="00CD3B83" w:rsidRDefault="00234DB2">
      <w:pPr>
        <w:numPr>
          <w:ilvl w:val="0"/>
          <w:numId w:val="34"/>
        </w:numPr>
      </w:pPr>
      <w:r>
        <w:t>ELK Stack or Datadog (logging)</w:t>
      </w:r>
    </w:p>
    <w:p w:rsidR="00CD3B83" w:rsidRDefault="00234DB2">
      <w:pPr>
        <w:spacing w:before="240" w:line="271" w:lineRule="auto"/>
      </w:pPr>
      <w:bookmarkStart w:id="78" w:name="development"/>
      <w:r>
        <w:rPr>
          <w:b/>
          <w:sz w:val="33"/>
        </w:rPr>
        <w:t>Development</w:t>
      </w:r>
      <w:bookmarkEnd w:id="78"/>
    </w:p>
    <w:p w:rsidR="00CD3B83" w:rsidRDefault="00234DB2">
      <w:pPr>
        <w:numPr>
          <w:ilvl w:val="0"/>
          <w:numId w:val="35"/>
        </w:numPr>
      </w:pPr>
      <w:r>
        <w:t>pytest (testing)</w:t>
      </w:r>
    </w:p>
    <w:p w:rsidR="00CD3B83" w:rsidRDefault="00234DB2">
      <w:pPr>
        <w:numPr>
          <w:ilvl w:val="0"/>
          <w:numId w:val="35"/>
        </w:numPr>
      </w:pPr>
      <w:r>
        <w:t>Factory Boy (test fixtures)</w:t>
      </w:r>
    </w:p>
    <w:p w:rsidR="00CD3B83" w:rsidRDefault="00234DB2">
      <w:pPr>
        <w:numPr>
          <w:ilvl w:val="0"/>
          <w:numId w:val="35"/>
        </w:numPr>
      </w:pPr>
      <w:r>
        <w:t>Black (code formatting)</w:t>
      </w:r>
    </w:p>
    <w:p w:rsidR="00CD3B83" w:rsidRDefault="00234DB2">
      <w:pPr>
        <w:numPr>
          <w:ilvl w:val="0"/>
          <w:numId w:val="35"/>
        </w:numPr>
      </w:pPr>
      <w:r>
        <w:t>Flake8 (linting)</w:t>
      </w:r>
    </w:p>
    <w:p w:rsidR="00CD3B83" w:rsidRDefault="00234DB2">
      <w:pPr>
        <w:numPr>
          <w:ilvl w:val="0"/>
          <w:numId w:val="35"/>
        </w:numPr>
      </w:pPr>
      <w:r>
        <w:t>Pre-commit (git hooks)</w:t>
      </w:r>
    </w:p>
    <w:p w:rsidR="009C3BAE" w:rsidRDefault="009C3BAE" w:rsidP="009C3BAE">
      <w:pPr>
        <w:rPr>
          <w:b/>
          <w:sz w:val="32"/>
          <w:szCs w:val="32"/>
        </w:rPr>
      </w:pPr>
      <w:r w:rsidRPr="009C3BAE">
        <w:rPr>
          <w:b/>
          <w:sz w:val="32"/>
          <w:szCs w:val="32"/>
        </w:rPr>
        <w:t xml:space="preserve">Diployment </w:t>
      </w:r>
    </w:p>
    <w:p w:rsidR="009C3BAE" w:rsidRPr="009C3BAE" w:rsidRDefault="009C3BAE" w:rsidP="009C3BAE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9C3BAE">
        <w:rPr>
          <w:sz w:val="24"/>
          <w:szCs w:val="24"/>
        </w:rPr>
        <w:t>AWS/DIGITAL OCEAN</w:t>
      </w:r>
    </w:p>
    <w:p w:rsidR="009C3BAE" w:rsidRDefault="009C3BAE" w:rsidP="009C3BAE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9C3BAE">
        <w:rPr>
          <w:sz w:val="24"/>
          <w:szCs w:val="24"/>
        </w:rPr>
        <w:t>DOCKER</w:t>
      </w:r>
    </w:p>
    <w:p w:rsidR="009C3BAE" w:rsidRDefault="009C3BAE" w:rsidP="009C3BAE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9C3BAE">
        <w:rPr>
          <w:sz w:val="24"/>
          <w:szCs w:val="24"/>
        </w:rPr>
        <w:t>GitHub Actions</w:t>
      </w:r>
    </w:p>
    <w:p w:rsidR="009C3BAE" w:rsidRPr="009C3BAE" w:rsidRDefault="009C3BAE" w:rsidP="009C3BAE">
      <w:pPr>
        <w:pStyle w:val="ListParagraph"/>
        <w:rPr>
          <w:sz w:val="24"/>
          <w:szCs w:val="24"/>
        </w:rPr>
      </w:pPr>
    </w:p>
    <w:p w:rsidR="00CD3B83" w:rsidRPr="009C3BAE" w:rsidRDefault="003869FE">
      <w:pPr>
        <w:rPr>
          <w:sz w:val="24"/>
          <w:szCs w:val="24"/>
        </w:rPr>
      </w:pPr>
      <w:r w:rsidRPr="009C3BAE">
        <w:rPr>
          <w:noProof/>
          <w:sz w:val="24"/>
          <w:szCs w:val="24"/>
        </w:rPr>
        <w:pict>
          <v:rect id="_x0000_i1042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before="240" w:line="271" w:lineRule="auto"/>
      </w:pPr>
      <w:bookmarkStart w:id="79" w:name="revision_history"/>
      <w:r>
        <w:rPr>
          <w:b/>
          <w:sz w:val="42"/>
        </w:rPr>
        <w:t>Revision History</w:t>
      </w:r>
      <w:bookmarkEnd w:id="7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1202"/>
        <w:gridCol w:w="3199"/>
      </w:tblGrid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Changes</w:t>
            </w:r>
          </w:p>
        </w:tc>
      </w:tr>
      <w:tr w:rsidR="00CD3B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Dec 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D3B83" w:rsidRDefault="00234DB2">
            <w:r>
              <w:t>Final architecture specification</w:t>
            </w:r>
          </w:p>
        </w:tc>
      </w:tr>
    </w:tbl>
    <w:p w:rsidR="00CD3B83" w:rsidRDefault="00CD3B83"/>
    <w:p w:rsidR="00CD3B83" w:rsidRDefault="003869FE">
      <w:r>
        <w:rPr>
          <w:noProof/>
        </w:rPr>
        <w:pict>
          <v:rect id="_x0000_i1043" alt="" style="width:434.5pt;height:.05pt;mso-width-percent:0;mso-height-percent:0;mso-width-percent:0;mso-height-percent:0" o:hralign="center" o:hrstd="t" o:hr="t"/>
        </w:pict>
      </w:r>
    </w:p>
    <w:p w:rsidR="00CD3B83" w:rsidRDefault="00234DB2">
      <w:pPr>
        <w:spacing w:after="210"/>
      </w:pPr>
      <w:r>
        <w:rPr>
          <w:b/>
        </w:rPr>
        <w:lastRenderedPageBreak/>
        <w:t>Document Status:</w:t>
      </w:r>
      <w:r>
        <w:rPr>
          <w:rFonts w:eastAsia="Georgia" w:hAnsi="Georgia" w:cs="Georgia"/>
        </w:rPr>
        <w:t xml:space="preserve"> ✅ </w:t>
      </w:r>
      <w:r>
        <w:rPr>
          <w:b/>
        </w:rPr>
        <w:t>APPROVED FOR DEVELOPMENT</w:t>
      </w:r>
      <w:r>
        <w:br/>
      </w:r>
      <w:r>
        <w:rPr>
          <w:b/>
        </w:rPr>
        <w:t>No ambiguity. No loose ends.</w:t>
      </w:r>
    </w:p>
    <w:sectPr w:rsidR="00CD3B8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32A7"/>
    <w:multiLevelType w:val="hybridMultilevel"/>
    <w:tmpl w:val="D13A51E6"/>
    <w:lvl w:ilvl="0" w:tplc="6C22AD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727496">
      <w:numFmt w:val="decimal"/>
      <w:lvlText w:val=""/>
      <w:lvlJc w:val="left"/>
    </w:lvl>
    <w:lvl w:ilvl="2" w:tplc="39C823A4">
      <w:numFmt w:val="decimal"/>
      <w:lvlText w:val=""/>
      <w:lvlJc w:val="left"/>
    </w:lvl>
    <w:lvl w:ilvl="3" w:tplc="C0B0A936">
      <w:numFmt w:val="decimal"/>
      <w:lvlText w:val=""/>
      <w:lvlJc w:val="left"/>
    </w:lvl>
    <w:lvl w:ilvl="4" w:tplc="0BE002C8">
      <w:numFmt w:val="decimal"/>
      <w:lvlText w:val=""/>
      <w:lvlJc w:val="left"/>
    </w:lvl>
    <w:lvl w:ilvl="5" w:tplc="0B1A54A6">
      <w:numFmt w:val="decimal"/>
      <w:lvlText w:val=""/>
      <w:lvlJc w:val="left"/>
    </w:lvl>
    <w:lvl w:ilvl="6" w:tplc="DA1ACA06">
      <w:numFmt w:val="decimal"/>
      <w:lvlText w:val=""/>
      <w:lvlJc w:val="left"/>
    </w:lvl>
    <w:lvl w:ilvl="7" w:tplc="FD48689E">
      <w:numFmt w:val="decimal"/>
      <w:lvlText w:val=""/>
      <w:lvlJc w:val="left"/>
    </w:lvl>
    <w:lvl w:ilvl="8" w:tplc="CF64EC16">
      <w:numFmt w:val="decimal"/>
      <w:lvlText w:val=""/>
      <w:lvlJc w:val="left"/>
    </w:lvl>
  </w:abstractNum>
  <w:abstractNum w:abstractNumId="1">
    <w:nsid w:val="12207AD4"/>
    <w:multiLevelType w:val="hybridMultilevel"/>
    <w:tmpl w:val="D362EC76"/>
    <w:lvl w:ilvl="0" w:tplc="3392B4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5A41CE">
      <w:numFmt w:val="decimal"/>
      <w:lvlText w:val=""/>
      <w:lvlJc w:val="left"/>
    </w:lvl>
    <w:lvl w:ilvl="2" w:tplc="CEBEFF82">
      <w:numFmt w:val="decimal"/>
      <w:lvlText w:val=""/>
      <w:lvlJc w:val="left"/>
    </w:lvl>
    <w:lvl w:ilvl="3" w:tplc="C6A2AA3A">
      <w:numFmt w:val="decimal"/>
      <w:lvlText w:val=""/>
      <w:lvlJc w:val="left"/>
    </w:lvl>
    <w:lvl w:ilvl="4" w:tplc="0B2E45B2">
      <w:numFmt w:val="decimal"/>
      <w:lvlText w:val=""/>
      <w:lvlJc w:val="left"/>
    </w:lvl>
    <w:lvl w:ilvl="5" w:tplc="24D2DCC0">
      <w:numFmt w:val="decimal"/>
      <w:lvlText w:val=""/>
      <w:lvlJc w:val="left"/>
    </w:lvl>
    <w:lvl w:ilvl="6" w:tplc="2A9C2D62">
      <w:numFmt w:val="decimal"/>
      <w:lvlText w:val=""/>
      <w:lvlJc w:val="left"/>
    </w:lvl>
    <w:lvl w:ilvl="7" w:tplc="4E708CC2">
      <w:numFmt w:val="decimal"/>
      <w:lvlText w:val=""/>
      <w:lvlJc w:val="left"/>
    </w:lvl>
    <w:lvl w:ilvl="8" w:tplc="63CE51C0">
      <w:numFmt w:val="decimal"/>
      <w:lvlText w:val=""/>
      <w:lvlJc w:val="left"/>
    </w:lvl>
  </w:abstractNum>
  <w:abstractNum w:abstractNumId="2">
    <w:nsid w:val="13915628"/>
    <w:multiLevelType w:val="hybridMultilevel"/>
    <w:tmpl w:val="1D96882C"/>
    <w:lvl w:ilvl="0" w:tplc="79646D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0ED9B4">
      <w:numFmt w:val="decimal"/>
      <w:lvlText w:val=""/>
      <w:lvlJc w:val="left"/>
    </w:lvl>
    <w:lvl w:ilvl="2" w:tplc="627C9CD4">
      <w:numFmt w:val="decimal"/>
      <w:lvlText w:val=""/>
      <w:lvlJc w:val="left"/>
    </w:lvl>
    <w:lvl w:ilvl="3" w:tplc="135AE73A">
      <w:numFmt w:val="decimal"/>
      <w:lvlText w:val=""/>
      <w:lvlJc w:val="left"/>
    </w:lvl>
    <w:lvl w:ilvl="4" w:tplc="499C3596">
      <w:numFmt w:val="decimal"/>
      <w:lvlText w:val=""/>
      <w:lvlJc w:val="left"/>
    </w:lvl>
    <w:lvl w:ilvl="5" w:tplc="0F92C3AC">
      <w:numFmt w:val="decimal"/>
      <w:lvlText w:val=""/>
      <w:lvlJc w:val="left"/>
    </w:lvl>
    <w:lvl w:ilvl="6" w:tplc="10EEC3FE">
      <w:numFmt w:val="decimal"/>
      <w:lvlText w:val=""/>
      <w:lvlJc w:val="left"/>
    </w:lvl>
    <w:lvl w:ilvl="7" w:tplc="932A54BC">
      <w:numFmt w:val="decimal"/>
      <w:lvlText w:val=""/>
      <w:lvlJc w:val="left"/>
    </w:lvl>
    <w:lvl w:ilvl="8" w:tplc="30B28746">
      <w:numFmt w:val="decimal"/>
      <w:lvlText w:val=""/>
      <w:lvlJc w:val="left"/>
    </w:lvl>
  </w:abstractNum>
  <w:abstractNum w:abstractNumId="3">
    <w:nsid w:val="172A4FF3"/>
    <w:multiLevelType w:val="hybridMultilevel"/>
    <w:tmpl w:val="DD9EA9A2"/>
    <w:lvl w:ilvl="0" w:tplc="526ECD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20B2F2">
      <w:numFmt w:val="decimal"/>
      <w:lvlText w:val=""/>
      <w:lvlJc w:val="left"/>
    </w:lvl>
    <w:lvl w:ilvl="2" w:tplc="A3C41FB4">
      <w:numFmt w:val="decimal"/>
      <w:lvlText w:val=""/>
      <w:lvlJc w:val="left"/>
    </w:lvl>
    <w:lvl w:ilvl="3" w:tplc="868ACE98">
      <w:numFmt w:val="decimal"/>
      <w:lvlText w:val=""/>
      <w:lvlJc w:val="left"/>
    </w:lvl>
    <w:lvl w:ilvl="4" w:tplc="27C8AA26">
      <w:numFmt w:val="decimal"/>
      <w:lvlText w:val=""/>
      <w:lvlJc w:val="left"/>
    </w:lvl>
    <w:lvl w:ilvl="5" w:tplc="224636D4">
      <w:numFmt w:val="decimal"/>
      <w:lvlText w:val=""/>
      <w:lvlJc w:val="left"/>
    </w:lvl>
    <w:lvl w:ilvl="6" w:tplc="C1509AC2">
      <w:numFmt w:val="decimal"/>
      <w:lvlText w:val=""/>
      <w:lvlJc w:val="left"/>
    </w:lvl>
    <w:lvl w:ilvl="7" w:tplc="6F6C17E8">
      <w:numFmt w:val="decimal"/>
      <w:lvlText w:val=""/>
      <w:lvlJc w:val="left"/>
    </w:lvl>
    <w:lvl w:ilvl="8" w:tplc="81ECB4BC">
      <w:numFmt w:val="decimal"/>
      <w:lvlText w:val=""/>
      <w:lvlJc w:val="left"/>
    </w:lvl>
  </w:abstractNum>
  <w:abstractNum w:abstractNumId="4">
    <w:nsid w:val="1D3115ED"/>
    <w:multiLevelType w:val="hybridMultilevel"/>
    <w:tmpl w:val="9B7EB23A"/>
    <w:lvl w:ilvl="0" w:tplc="F8F6B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188938">
      <w:numFmt w:val="decimal"/>
      <w:lvlText w:val=""/>
      <w:lvlJc w:val="left"/>
    </w:lvl>
    <w:lvl w:ilvl="2" w:tplc="988EECE0">
      <w:numFmt w:val="decimal"/>
      <w:lvlText w:val=""/>
      <w:lvlJc w:val="left"/>
    </w:lvl>
    <w:lvl w:ilvl="3" w:tplc="1110D242">
      <w:numFmt w:val="decimal"/>
      <w:lvlText w:val=""/>
      <w:lvlJc w:val="left"/>
    </w:lvl>
    <w:lvl w:ilvl="4" w:tplc="D2860E98">
      <w:numFmt w:val="decimal"/>
      <w:lvlText w:val=""/>
      <w:lvlJc w:val="left"/>
    </w:lvl>
    <w:lvl w:ilvl="5" w:tplc="54AA7ABC">
      <w:numFmt w:val="decimal"/>
      <w:lvlText w:val=""/>
      <w:lvlJc w:val="left"/>
    </w:lvl>
    <w:lvl w:ilvl="6" w:tplc="FADE9D26">
      <w:numFmt w:val="decimal"/>
      <w:lvlText w:val=""/>
      <w:lvlJc w:val="left"/>
    </w:lvl>
    <w:lvl w:ilvl="7" w:tplc="4D14470E">
      <w:numFmt w:val="decimal"/>
      <w:lvlText w:val=""/>
      <w:lvlJc w:val="left"/>
    </w:lvl>
    <w:lvl w:ilvl="8" w:tplc="7B341C2C">
      <w:numFmt w:val="decimal"/>
      <w:lvlText w:val=""/>
      <w:lvlJc w:val="left"/>
    </w:lvl>
  </w:abstractNum>
  <w:abstractNum w:abstractNumId="5">
    <w:nsid w:val="1F430061"/>
    <w:multiLevelType w:val="hybridMultilevel"/>
    <w:tmpl w:val="62B64AFA"/>
    <w:lvl w:ilvl="0" w:tplc="BCB267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E88B84">
      <w:numFmt w:val="decimal"/>
      <w:lvlText w:val=""/>
      <w:lvlJc w:val="left"/>
    </w:lvl>
    <w:lvl w:ilvl="2" w:tplc="D99A6224">
      <w:numFmt w:val="decimal"/>
      <w:lvlText w:val=""/>
      <w:lvlJc w:val="left"/>
    </w:lvl>
    <w:lvl w:ilvl="3" w:tplc="7576CB2C">
      <w:numFmt w:val="decimal"/>
      <w:lvlText w:val=""/>
      <w:lvlJc w:val="left"/>
    </w:lvl>
    <w:lvl w:ilvl="4" w:tplc="F46465EE">
      <w:numFmt w:val="decimal"/>
      <w:lvlText w:val=""/>
      <w:lvlJc w:val="left"/>
    </w:lvl>
    <w:lvl w:ilvl="5" w:tplc="CED41FF4">
      <w:numFmt w:val="decimal"/>
      <w:lvlText w:val=""/>
      <w:lvlJc w:val="left"/>
    </w:lvl>
    <w:lvl w:ilvl="6" w:tplc="368C2BE0">
      <w:numFmt w:val="decimal"/>
      <w:lvlText w:val=""/>
      <w:lvlJc w:val="left"/>
    </w:lvl>
    <w:lvl w:ilvl="7" w:tplc="9B5E1110">
      <w:numFmt w:val="decimal"/>
      <w:lvlText w:val=""/>
      <w:lvlJc w:val="left"/>
    </w:lvl>
    <w:lvl w:ilvl="8" w:tplc="ED4AF884">
      <w:numFmt w:val="decimal"/>
      <w:lvlText w:val=""/>
      <w:lvlJc w:val="left"/>
    </w:lvl>
  </w:abstractNum>
  <w:abstractNum w:abstractNumId="6">
    <w:nsid w:val="23DF6B33"/>
    <w:multiLevelType w:val="hybridMultilevel"/>
    <w:tmpl w:val="99E08FFA"/>
    <w:lvl w:ilvl="0" w:tplc="06E49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E2B4CA">
      <w:numFmt w:val="decimal"/>
      <w:lvlText w:val=""/>
      <w:lvlJc w:val="left"/>
    </w:lvl>
    <w:lvl w:ilvl="2" w:tplc="57B64784">
      <w:numFmt w:val="decimal"/>
      <w:lvlText w:val=""/>
      <w:lvlJc w:val="left"/>
    </w:lvl>
    <w:lvl w:ilvl="3" w:tplc="0726B51A">
      <w:numFmt w:val="decimal"/>
      <w:lvlText w:val=""/>
      <w:lvlJc w:val="left"/>
    </w:lvl>
    <w:lvl w:ilvl="4" w:tplc="3F5ABE98">
      <w:numFmt w:val="decimal"/>
      <w:lvlText w:val=""/>
      <w:lvlJc w:val="left"/>
    </w:lvl>
    <w:lvl w:ilvl="5" w:tplc="5C1ABEA2">
      <w:numFmt w:val="decimal"/>
      <w:lvlText w:val=""/>
      <w:lvlJc w:val="left"/>
    </w:lvl>
    <w:lvl w:ilvl="6" w:tplc="D292A0B8">
      <w:numFmt w:val="decimal"/>
      <w:lvlText w:val=""/>
      <w:lvlJc w:val="left"/>
    </w:lvl>
    <w:lvl w:ilvl="7" w:tplc="442E27D8">
      <w:numFmt w:val="decimal"/>
      <w:lvlText w:val=""/>
      <w:lvlJc w:val="left"/>
    </w:lvl>
    <w:lvl w:ilvl="8" w:tplc="FDD6923A">
      <w:numFmt w:val="decimal"/>
      <w:lvlText w:val=""/>
      <w:lvlJc w:val="left"/>
    </w:lvl>
  </w:abstractNum>
  <w:abstractNum w:abstractNumId="7">
    <w:nsid w:val="24255BEB"/>
    <w:multiLevelType w:val="hybridMultilevel"/>
    <w:tmpl w:val="0792BCFA"/>
    <w:lvl w:ilvl="0" w:tplc="5350B3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AA9360">
      <w:numFmt w:val="decimal"/>
      <w:lvlText w:val=""/>
      <w:lvlJc w:val="left"/>
    </w:lvl>
    <w:lvl w:ilvl="2" w:tplc="3C7A7C36">
      <w:numFmt w:val="decimal"/>
      <w:lvlText w:val=""/>
      <w:lvlJc w:val="left"/>
    </w:lvl>
    <w:lvl w:ilvl="3" w:tplc="C3F88A02">
      <w:numFmt w:val="decimal"/>
      <w:lvlText w:val=""/>
      <w:lvlJc w:val="left"/>
    </w:lvl>
    <w:lvl w:ilvl="4" w:tplc="EEBEAD44">
      <w:numFmt w:val="decimal"/>
      <w:lvlText w:val=""/>
      <w:lvlJc w:val="left"/>
    </w:lvl>
    <w:lvl w:ilvl="5" w:tplc="ABDCA26C">
      <w:numFmt w:val="decimal"/>
      <w:lvlText w:val=""/>
      <w:lvlJc w:val="left"/>
    </w:lvl>
    <w:lvl w:ilvl="6" w:tplc="AE9C1046">
      <w:numFmt w:val="decimal"/>
      <w:lvlText w:val=""/>
      <w:lvlJc w:val="left"/>
    </w:lvl>
    <w:lvl w:ilvl="7" w:tplc="A95A8DBE">
      <w:numFmt w:val="decimal"/>
      <w:lvlText w:val=""/>
      <w:lvlJc w:val="left"/>
    </w:lvl>
    <w:lvl w:ilvl="8" w:tplc="2E6A0C64">
      <w:numFmt w:val="decimal"/>
      <w:lvlText w:val=""/>
      <w:lvlJc w:val="left"/>
    </w:lvl>
  </w:abstractNum>
  <w:abstractNum w:abstractNumId="8">
    <w:nsid w:val="26E43EE9"/>
    <w:multiLevelType w:val="hybridMultilevel"/>
    <w:tmpl w:val="42E486A4"/>
    <w:lvl w:ilvl="0" w:tplc="E40AFB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90DD38">
      <w:numFmt w:val="decimal"/>
      <w:lvlText w:val=""/>
      <w:lvlJc w:val="left"/>
    </w:lvl>
    <w:lvl w:ilvl="2" w:tplc="67187D92">
      <w:numFmt w:val="decimal"/>
      <w:lvlText w:val=""/>
      <w:lvlJc w:val="left"/>
    </w:lvl>
    <w:lvl w:ilvl="3" w:tplc="CA56F708">
      <w:numFmt w:val="decimal"/>
      <w:lvlText w:val=""/>
      <w:lvlJc w:val="left"/>
    </w:lvl>
    <w:lvl w:ilvl="4" w:tplc="7E5E552A">
      <w:numFmt w:val="decimal"/>
      <w:lvlText w:val=""/>
      <w:lvlJc w:val="left"/>
    </w:lvl>
    <w:lvl w:ilvl="5" w:tplc="B85419EA">
      <w:numFmt w:val="decimal"/>
      <w:lvlText w:val=""/>
      <w:lvlJc w:val="left"/>
    </w:lvl>
    <w:lvl w:ilvl="6" w:tplc="95649EA6">
      <w:numFmt w:val="decimal"/>
      <w:lvlText w:val=""/>
      <w:lvlJc w:val="left"/>
    </w:lvl>
    <w:lvl w:ilvl="7" w:tplc="DFFC4896">
      <w:numFmt w:val="decimal"/>
      <w:lvlText w:val=""/>
      <w:lvlJc w:val="left"/>
    </w:lvl>
    <w:lvl w:ilvl="8" w:tplc="FE6E5EAA">
      <w:numFmt w:val="decimal"/>
      <w:lvlText w:val=""/>
      <w:lvlJc w:val="left"/>
    </w:lvl>
  </w:abstractNum>
  <w:abstractNum w:abstractNumId="9">
    <w:nsid w:val="27192096"/>
    <w:multiLevelType w:val="hybridMultilevel"/>
    <w:tmpl w:val="8FDA0D1E"/>
    <w:lvl w:ilvl="0" w:tplc="A1D4DA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5E01A4">
      <w:numFmt w:val="decimal"/>
      <w:lvlText w:val=""/>
      <w:lvlJc w:val="left"/>
    </w:lvl>
    <w:lvl w:ilvl="2" w:tplc="3DC2998C">
      <w:numFmt w:val="decimal"/>
      <w:lvlText w:val=""/>
      <w:lvlJc w:val="left"/>
    </w:lvl>
    <w:lvl w:ilvl="3" w:tplc="25BE4B2A">
      <w:numFmt w:val="decimal"/>
      <w:lvlText w:val=""/>
      <w:lvlJc w:val="left"/>
    </w:lvl>
    <w:lvl w:ilvl="4" w:tplc="1700CCFA">
      <w:numFmt w:val="decimal"/>
      <w:lvlText w:val=""/>
      <w:lvlJc w:val="left"/>
    </w:lvl>
    <w:lvl w:ilvl="5" w:tplc="4D7875B8">
      <w:numFmt w:val="decimal"/>
      <w:lvlText w:val=""/>
      <w:lvlJc w:val="left"/>
    </w:lvl>
    <w:lvl w:ilvl="6" w:tplc="A5203BE2">
      <w:numFmt w:val="decimal"/>
      <w:lvlText w:val=""/>
      <w:lvlJc w:val="left"/>
    </w:lvl>
    <w:lvl w:ilvl="7" w:tplc="D9900510">
      <w:numFmt w:val="decimal"/>
      <w:lvlText w:val=""/>
      <w:lvlJc w:val="left"/>
    </w:lvl>
    <w:lvl w:ilvl="8" w:tplc="7A42B9CC">
      <w:numFmt w:val="decimal"/>
      <w:lvlText w:val=""/>
      <w:lvlJc w:val="left"/>
    </w:lvl>
  </w:abstractNum>
  <w:abstractNum w:abstractNumId="10">
    <w:nsid w:val="2CEC1A41"/>
    <w:multiLevelType w:val="hybridMultilevel"/>
    <w:tmpl w:val="D21275B6"/>
    <w:lvl w:ilvl="0" w:tplc="4934A1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68B93A">
      <w:numFmt w:val="decimal"/>
      <w:lvlText w:val=""/>
      <w:lvlJc w:val="left"/>
    </w:lvl>
    <w:lvl w:ilvl="2" w:tplc="98A0D9C8">
      <w:numFmt w:val="decimal"/>
      <w:lvlText w:val=""/>
      <w:lvlJc w:val="left"/>
    </w:lvl>
    <w:lvl w:ilvl="3" w:tplc="86666366">
      <w:numFmt w:val="decimal"/>
      <w:lvlText w:val=""/>
      <w:lvlJc w:val="left"/>
    </w:lvl>
    <w:lvl w:ilvl="4" w:tplc="B3766A6A">
      <w:numFmt w:val="decimal"/>
      <w:lvlText w:val=""/>
      <w:lvlJc w:val="left"/>
    </w:lvl>
    <w:lvl w:ilvl="5" w:tplc="C1962DA0">
      <w:numFmt w:val="decimal"/>
      <w:lvlText w:val=""/>
      <w:lvlJc w:val="left"/>
    </w:lvl>
    <w:lvl w:ilvl="6" w:tplc="C96CEF60">
      <w:numFmt w:val="decimal"/>
      <w:lvlText w:val=""/>
      <w:lvlJc w:val="left"/>
    </w:lvl>
    <w:lvl w:ilvl="7" w:tplc="CB3692AE">
      <w:numFmt w:val="decimal"/>
      <w:lvlText w:val=""/>
      <w:lvlJc w:val="left"/>
    </w:lvl>
    <w:lvl w:ilvl="8" w:tplc="80AE123C">
      <w:numFmt w:val="decimal"/>
      <w:lvlText w:val=""/>
      <w:lvlJc w:val="left"/>
    </w:lvl>
  </w:abstractNum>
  <w:abstractNum w:abstractNumId="11">
    <w:nsid w:val="30556C6D"/>
    <w:multiLevelType w:val="hybridMultilevel"/>
    <w:tmpl w:val="A2CE3A80"/>
    <w:lvl w:ilvl="0" w:tplc="A85C61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C6340">
      <w:numFmt w:val="decimal"/>
      <w:lvlText w:val=""/>
      <w:lvlJc w:val="left"/>
    </w:lvl>
    <w:lvl w:ilvl="2" w:tplc="F318A07A">
      <w:numFmt w:val="decimal"/>
      <w:lvlText w:val=""/>
      <w:lvlJc w:val="left"/>
    </w:lvl>
    <w:lvl w:ilvl="3" w:tplc="070A60F6">
      <w:numFmt w:val="decimal"/>
      <w:lvlText w:val=""/>
      <w:lvlJc w:val="left"/>
    </w:lvl>
    <w:lvl w:ilvl="4" w:tplc="46AC9B54">
      <w:numFmt w:val="decimal"/>
      <w:lvlText w:val=""/>
      <w:lvlJc w:val="left"/>
    </w:lvl>
    <w:lvl w:ilvl="5" w:tplc="8842D352">
      <w:numFmt w:val="decimal"/>
      <w:lvlText w:val=""/>
      <w:lvlJc w:val="left"/>
    </w:lvl>
    <w:lvl w:ilvl="6" w:tplc="A13299B0">
      <w:numFmt w:val="decimal"/>
      <w:lvlText w:val=""/>
      <w:lvlJc w:val="left"/>
    </w:lvl>
    <w:lvl w:ilvl="7" w:tplc="7C22A7F2">
      <w:numFmt w:val="decimal"/>
      <w:lvlText w:val=""/>
      <w:lvlJc w:val="left"/>
    </w:lvl>
    <w:lvl w:ilvl="8" w:tplc="74A8EAC2">
      <w:numFmt w:val="decimal"/>
      <w:lvlText w:val=""/>
      <w:lvlJc w:val="left"/>
    </w:lvl>
  </w:abstractNum>
  <w:abstractNum w:abstractNumId="12">
    <w:nsid w:val="32F11361"/>
    <w:multiLevelType w:val="hybridMultilevel"/>
    <w:tmpl w:val="35E27448"/>
    <w:lvl w:ilvl="0" w:tplc="48BCB3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A45160">
      <w:numFmt w:val="decimal"/>
      <w:lvlText w:val=""/>
      <w:lvlJc w:val="left"/>
    </w:lvl>
    <w:lvl w:ilvl="2" w:tplc="45C4C5DE">
      <w:numFmt w:val="decimal"/>
      <w:lvlText w:val=""/>
      <w:lvlJc w:val="left"/>
    </w:lvl>
    <w:lvl w:ilvl="3" w:tplc="5A76D5F4">
      <w:numFmt w:val="decimal"/>
      <w:lvlText w:val=""/>
      <w:lvlJc w:val="left"/>
    </w:lvl>
    <w:lvl w:ilvl="4" w:tplc="9488A3B8">
      <w:numFmt w:val="decimal"/>
      <w:lvlText w:val=""/>
      <w:lvlJc w:val="left"/>
    </w:lvl>
    <w:lvl w:ilvl="5" w:tplc="43581AD0">
      <w:numFmt w:val="decimal"/>
      <w:lvlText w:val=""/>
      <w:lvlJc w:val="left"/>
    </w:lvl>
    <w:lvl w:ilvl="6" w:tplc="F7844618">
      <w:numFmt w:val="decimal"/>
      <w:lvlText w:val=""/>
      <w:lvlJc w:val="left"/>
    </w:lvl>
    <w:lvl w:ilvl="7" w:tplc="74403BFA">
      <w:numFmt w:val="decimal"/>
      <w:lvlText w:val=""/>
      <w:lvlJc w:val="left"/>
    </w:lvl>
    <w:lvl w:ilvl="8" w:tplc="42123C94">
      <w:numFmt w:val="decimal"/>
      <w:lvlText w:val=""/>
      <w:lvlJc w:val="left"/>
    </w:lvl>
  </w:abstractNum>
  <w:abstractNum w:abstractNumId="13">
    <w:nsid w:val="36CB35BA"/>
    <w:multiLevelType w:val="hybridMultilevel"/>
    <w:tmpl w:val="9CB08984"/>
    <w:lvl w:ilvl="0" w:tplc="145212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365D98">
      <w:numFmt w:val="decimal"/>
      <w:lvlText w:val=""/>
      <w:lvlJc w:val="left"/>
    </w:lvl>
    <w:lvl w:ilvl="2" w:tplc="F8F678B2">
      <w:numFmt w:val="decimal"/>
      <w:lvlText w:val=""/>
      <w:lvlJc w:val="left"/>
    </w:lvl>
    <w:lvl w:ilvl="3" w:tplc="C57A635A">
      <w:numFmt w:val="decimal"/>
      <w:lvlText w:val=""/>
      <w:lvlJc w:val="left"/>
    </w:lvl>
    <w:lvl w:ilvl="4" w:tplc="D292D098">
      <w:numFmt w:val="decimal"/>
      <w:lvlText w:val=""/>
      <w:lvlJc w:val="left"/>
    </w:lvl>
    <w:lvl w:ilvl="5" w:tplc="F7A621B4">
      <w:numFmt w:val="decimal"/>
      <w:lvlText w:val=""/>
      <w:lvlJc w:val="left"/>
    </w:lvl>
    <w:lvl w:ilvl="6" w:tplc="79FE723C">
      <w:numFmt w:val="decimal"/>
      <w:lvlText w:val=""/>
      <w:lvlJc w:val="left"/>
    </w:lvl>
    <w:lvl w:ilvl="7" w:tplc="EB023376">
      <w:numFmt w:val="decimal"/>
      <w:lvlText w:val=""/>
      <w:lvlJc w:val="left"/>
    </w:lvl>
    <w:lvl w:ilvl="8" w:tplc="8EB2B4B8">
      <w:numFmt w:val="decimal"/>
      <w:lvlText w:val=""/>
      <w:lvlJc w:val="left"/>
    </w:lvl>
  </w:abstractNum>
  <w:abstractNum w:abstractNumId="14">
    <w:nsid w:val="383E69FF"/>
    <w:multiLevelType w:val="hybridMultilevel"/>
    <w:tmpl w:val="731C828E"/>
    <w:lvl w:ilvl="0" w:tplc="199E22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B4FA54">
      <w:numFmt w:val="decimal"/>
      <w:lvlText w:val=""/>
      <w:lvlJc w:val="left"/>
    </w:lvl>
    <w:lvl w:ilvl="2" w:tplc="F4D09112">
      <w:numFmt w:val="decimal"/>
      <w:lvlText w:val=""/>
      <w:lvlJc w:val="left"/>
    </w:lvl>
    <w:lvl w:ilvl="3" w:tplc="DE2AB312">
      <w:numFmt w:val="decimal"/>
      <w:lvlText w:val=""/>
      <w:lvlJc w:val="left"/>
    </w:lvl>
    <w:lvl w:ilvl="4" w:tplc="409CF8BC">
      <w:numFmt w:val="decimal"/>
      <w:lvlText w:val=""/>
      <w:lvlJc w:val="left"/>
    </w:lvl>
    <w:lvl w:ilvl="5" w:tplc="D158969A">
      <w:numFmt w:val="decimal"/>
      <w:lvlText w:val=""/>
      <w:lvlJc w:val="left"/>
    </w:lvl>
    <w:lvl w:ilvl="6" w:tplc="00FAD94E">
      <w:numFmt w:val="decimal"/>
      <w:lvlText w:val=""/>
      <w:lvlJc w:val="left"/>
    </w:lvl>
    <w:lvl w:ilvl="7" w:tplc="3AE6021A">
      <w:numFmt w:val="decimal"/>
      <w:lvlText w:val=""/>
      <w:lvlJc w:val="left"/>
    </w:lvl>
    <w:lvl w:ilvl="8" w:tplc="094C2092">
      <w:numFmt w:val="decimal"/>
      <w:lvlText w:val=""/>
      <w:lvlJc w:val="left"/>
    </w:lvl>
  </w:abstractNum>
  <w:abstractNum w:abstractNumId="15">
    <w:nsid w:val="3E214987"/>
    <w:multiLevelType w:val="hybridMultilevel"/>
    <w:tmpl w:val="EB30142A"/>
    <w:lvl w:ilvl="0" w:tplc="05C01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C4EDAA">
      <w:numFmt w:val="decimal"/>
      <w:lvlText w:val=""/>
      <w:lvlJc w:val="left"/>
    </w:lvl>
    <w:lvl w:ilvl="2" w:tplc="424E3650">
      <w:numFmt w:val="decimal"/>
      <w:lvlText w:val=""/>
      <w:lvlJc w:val="left"/>
    </w:lvl>
    <w:lvl w:ilvl="3" w:tplc="11287752">
      <w:numFmt w:val="decimal"/>
      <w:lvlText w:val=""/>
      <w:lvlJc w:val="left"/>
    </w:lvl>
    <w:lvl w:ilvl="4" w:tplc="242AD8FE">
      <w:numFmt w:val="decimal"/>
      <w:lvlText w:val=""/>
      <w:lvlJc w:val="left"/>
    </w:lvl>
    <w:lvl w:ilvl="5" w:tplc="05AE5904">
      <w:numFmt w:val="decimal"/>
      <w:lvlText w:val=""/>
      <w:lvlJc w:val="left"/>
    </w:lvl>
    <w:lvl w:ilvl="6" w:tplc="44A00EA6">
      <w:numFmt w:val="decimal"/>
      <w:lvlText w:val=""/>
      <w:lvlJc w:val="left"/>
    </w:lvl>
    <w:lvl w:ilvl="7" w:tplc="5F3C122E">
      <w:numFmt w:val="decimal"/>
      <w:lvlText w:val=""/>
      <w:lvlJc w:val="left"/>
    </w:lvl>
    <w:lvl w:ilvl="8" w:tplc="B6C07DF6">
      <w:numFmt w:val="decimal"/>
      <w:lvlText w:val=""/>
      <w:lvlJc w:val="left"/>
    </w:lvl>
  </w:abstractNum>
  <w:abstractNum w:abstractNumId="16">
    <w:nsid w:val="42AA2399"/>
    <w:multiLevelType w:val="hybridMultilevel"/>
    <w:tmpl w:val="9A5A0EC6"/>
    <w:lvl w:ilvl="0" w:tplc="1ACA19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E4DFEC">
      <w:numFmt w:val="decimal"/>
      <w:lvlText w:val=""/>
      <w:lvlJc w:val="left"/>
    </w:lvl>
    <w:lvl w:ilvl="2" w:tplc="E6F02FC6">
      <w:numFmt w:val="decimal"/>
      <w:lvlText w:val=""/>
      <w:lvlJc w:val="left"/>
    </w:lvl>
    <w:lvl w:ilvl="3" w:tplc="3738BE68">
      <w:numFmt w:val="decimal"/>
      <w:lvlText w:val=""/>
      <w:lvlJc w:val="left"/>
    </w:lvl>
    <w:lvl w:ilvl="4" w:tplc="497C824E">
      <w:numFmt w:val="decimal"/>
      <w:lvlText w:val=""/>
      <w:lvlJc w:val="left"/>
    </w:lvl>
    <w:lvl w:ilvl="5" w:tplc="91609716">
      <w:numFmt w:val="decimal"/>
      <w:lvlText w:val=""/>
      <w:lvlJc w:val="left"/>
    </w:lvl>
    <w:lvl w:ilvl="6" w:tplc="9A740300">
      <w:numFmt w:val="decimal"/>
      <w:lvlText w:val=""/>
      <w:lvlJc w:val="left"/>
    </w:lvl>
    <w:lvl w:ilvl="7" w:tplc="8132E622">
      <w:numFmt w:val="decimal"/>
      <w:lvlText w:val=""/>
      <w:lvlJc w:val="left"/>
    </w:lvl>
    <w:lvl w:ilvl="8" w:tplc="3DA447C6">
      <w:numFmt w:val="decimal"/>
      <w:lvlText w:val=""/>
      <w:lvlJc w:val="left"/>
    </w:lvl>
  </w:abstractNum>
  <w:abstractNum w:abstractNumId="17">
    <w:nsid w:val="451325AD"/>
    <w:multiLevelType w:val="hybridMultilevel"/>
    <w:tmpl w:val="2C984638"/>
    <w:lvl w:ilvl="0" w:tplc="320A1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C8608C">
      <w:numFmt w:val="decimal"/>
      <w:lvlText w:val=""/>
      <w:lvlJc w:val="left"/>
    </w:lvl>
    <w:lvl w:ilvl="2" w:tplc="5B646464">
      <w:numFmt w:val="decimal"/>
      <w:lvlText w:val=""/>
      <w:lvlJc w:val="left"/>
    </w:lvl>
    <w:lvl w:ilvl="3" w:tplc="D4986CC0">
      <w:numFmt w:val="decimal"/>
      <w:lvlText w:val=""/>
      <w:lvlJc w:val="left"/>
    </w:lvl>
    <w:lvl w:ilvl="4" w:tplc="8D3C9F2E">
      <w:numFmt w:val="decimal"/>
      <w:lvlText w:val=""/>
      <w:lvlJc w:val="left"/>
    </w:lvl>
    <w:lvl w:ilvl="5" w:tplc="43C2D468">
      <w:numFmt w:val="decimal"/>
      <w:lvlText w:val=""/>
      <w:lvlJc w:val="left"/>
    </w:lvl>
    <w:lvl w:ilvl="6" w:tplc="15D027D2">
      <w:numFmt w:val="decimal"/>
      <w:lvlText w:val=""/>
      <w:lvlJc w:val="left"/>
    </w:lvl>
    <w:lvl w:ilvl="7" w:tplc="3110C394">
      <w:numFmt w:val="decimal"/>
      <w:lvlText w:val=""/>
      <w:lvlJc w:val="left"/>
    </w:lvl>
    <w:lvl w:ilvl="8" w:tplc="840AF002">
      <w:numFmt w:val="decimal"/>
      <w:lvlText w:val=""/>
      <w:lvlJc w:val="left"/>
    </w:lvl>
  </w:abstractNum>
  <w:abstractNum w:abstractNumId="18">
    <w:nsid w:val="4D6607ED"/>
    <w:multiLevelType w:val="hybridMultilevel"/>
    <w:tmpl w:val="60ECDADE"/>
    <w:lvl w:ilvl="0" w:tplc="26782B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8228C6">
      <w:numFmt w:val="decimal"/>
      <w:lvlText w:val=""/>
      <w:lvlJc w:val="left"/>
    </w:lvl>
    <w:lvl w:ilvl="2" w:tplc="ABFEE05C">
      <w:numFmt w:val="decimal"/>
      <w:lvlText w:val=""/>
      <w:lvlJc w:val="left"/>
    </w:lvl>
    <w:lvl w:ilvl="3" w:tplc="CA5EEEC4">
      <w:numFmt w:val="decimal"/>
      <w:lvlText w:val=""/>
      <w:lvlJc w:val="left"/>
    </w:lvl>
    <w:lvl w:ilvl="4" w:tplc="70EA4840">
      <w:numFmt w:val="decimal"/>
      <w:lvlText w:val=""/>
      <w:lvlJc w:val="left"/>
    </w:lvl>
    <w:lvl w:ilvl="5" w:tplc="4B1E406A">
      <w:numFmt w:val="decimal"/>
      <w:lvlText w:val=""/>
      <w:lvlJc w:val="left"/>
    </w:lvl>
    <w:lvl w:ilvl="6" w:tplc="A890271C">
      <w:numFmt w:val="decimal"/>
      <w:lvlText w:val=""/>
      <w:lvlJc w:val="left"/>
    </w:lvl>
    <w:lvl w:ilvl="7" w:tplc="CC8A3E54">
      <w:numFmt w:val="decimal"/>
      <w:lvlText w:val=""/>
      <w:lvlJc w:val="left"/>
    </w:lvl>
    <w:lvl w:ilvl="8" w:tplc="694609D0">
      <w:numFmt w:val="decimal"/>
      <w:lvlText w:val=""/>
      <w:lvlJc w:val="left"/>
    </w:lvl>
  </w:abstractNum>
  <w:abstractNum w:abstractNumId="19">
    <w:nsid w:val="51D05381"/>
    <w:multiLevelType w:val="hybridMultilevel"/>
    <w:tmpl w:val="8DB28980"/>
    <w:lvl w:ilvl="0" w:tplc="7C8216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2A02F4">
      <w:numFmt w:val="decimal"/>
      <w:lvlText w:val=""/>
      <w:lvlJc w:val="left"/>
    </w:lvl>
    <w:lvl w:ilvl="2" w:tplc="8B56DF72">
      <w:numFmt w:val="decimal"/>
      <w:lvlText w:val=""/>
      <w:lvlJc w:val="left"/>
    </w:lvl>
    <w:lvl w:ilvl="3" w:tplc="B34AC5B2">
      <w:numFmt w:val="decimal"/>
      <w:lvlText w:val=""/>
      <w:lvlJc w:val="left"/>
    </w:lvl>
    <w:lvl w:ilvl="4" w:tplc="B262D052">
      <w:numFmt w:val="decimal"/>
      <w:lvlText w:val=""/>
      <w:lvlJc w:val="left"/>
    </w:lvl>
    <w:lvl w:ilvl="5" w:tplc="7DBAB332">
      <w:numFmt w:val="decimal"/>
      <w:lvlText w:val=""/>
      <w:lvlJc w:val="left"/>
    </w:lvl>
    <w:lvl w:ilvl="6" w:tplc="31423ADA">
      <w:numFmt w:val="decimal"/>
      <w:lvlText w:val=""/>
      <w:lvlJc w:val="left"/>
    </w:lvl>
    <w:lvl w:ilvl="7" w:tplc="24DC60B8">
      <w:numFmt w:val="decimal"/>
      <w:lvlText w:val=""/>
      <w:lvlJc w:val="left"/>
    </w:lvl>
    <w:lvl w:ilvl="8" w:tplc="D5AA9110">
      <w:numFmt w:val="decimal"/>
      <w:lvlText w:val=""/>
      <w:lvlJc w:val="left"/>
    </w:lvl>
  </w:abstractNum>
  <w:abstractNum w:abstractNumId="20">
    <w:nsid w:val="53413E54"/>
    <w:multiLevelType w:val="hybridMultilevel"/>
    <w:tmpl w:val="9E6AE8A6"/>
    <w:lvl w:ilvl="0" w:tplc="C82CD9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0A3F04">
      <w:numFmt w:val="decimal"/>
      <w:lvlText w:val=""/>
      <w:lvlJc w:val="left"/>
    </w:lvl>
    <w:lvl w:ilvl="2" w:tplc="F4B46264">
      <w:numFmt w:val="decimal"/>
      <w:lvlText w:val=""/>
      <w:lvlJc w:val="left"/>
    </w:lvl>
    <w:lvl w:ilvl="3" w:tplc="1128AF44">
      <w:numFmt w:val="decimal"/>
      <w:lvlText w:val=""/>
      <w:lvlJc w:val="left"/>
    </w:lvl>
    <w:lvl w:ilvl="4" w:tplc="5C6E5BB8">
      <w:numFmt w:val="decimal"/>
      <w:lvlText w:val=""/>
      <w:lvlJc w:val="left"/>
    </w:lvl>
    <w:lvl w:ilvl="5" w:tplc="25800A64">
      <w:numFmt w:val="decimal"/>
      <w:lvlText w:val=""/>
      <w:lvlJc w:val="left"/>
    </w:lvl>
    <w:lvl w:ilvl="6" w:tplc="1ED4088A">
      <w:numFmt w:val="decimal"/>
      <w:lvlText w:val=""/>
      <w:lvlJc w:val="left"/>
    </w:lvl>
    <w:lvl w:ilvl="7" w:tplc="E4FAF880">
      <w:numFmt w:val="decimal"/>
      <w:lvlText w:val=""/>
      <w:lvlJc w:val="left"/>
    </w:lvl>
    <w:lvl w:ilvl="8" w:tplc="FEAEED82">
      <w:numFmt w:val="decimal"/>
      <w:lvlText w:val=""/>
      <w:lvlJc w:val="left"/>
    </w:lvl>
  </w:abstractNum>
  <w:abstractNum w:abstractNumId="21">
    <w:nsid w:val="54A876B6"/>
    <w:multiLevelType w:val="hybridMultilevel"/>
    <w:tmpl w:val="E8DC0078"/>
    <w:lvl w:ilvl="0" w:tplc="35BAAF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BA3302">
      <w:numFmt w:val="decimal"/>
      <w:lvlText w:val=""/>
      <w:lvlJc w:val="left"/>
    </w:lvl>
    <w:lvl w:ilvl="2" w:tplc="57F0FF42">
      <w:numFmt w:val="decimal"/>
      <w:lvlText w:val=""/>
      <w:lvlJc w:val="left"/>
    </w:lvl>
    <w:lvl w:ilvl="3" w:tplc="4CEC74CC">
      <w:numFmt w:val="decimal"/>
      <w:lvlText w:val=""/>
      <w:lvlJc w:val="left"/>
    </w:lvl>
    <w:lvl w:ilvl="4" w:tplc="28829138">
      <w:numFmt w:val="decimal"/>
      <w:lvlText w:val=""/>
      <w:lvlJc w:val="left"/>
    </w:lvl>
    <w:lvl w:ilvl="5" w:tplc="A98CDF80">
      <w:numFmt w:val="decimal"/>
      <w:lvlText w:val=""/>
      <w:lvlJc w:val="left"/>
    </w:lvl>
    <w:lvl w:ilvl="6" w:tplc="C8481334">
      <w:numFmt w:val="decimal"/>
      <w:lvlText w:val=""/>
      <w:lvlJc w:val="left"/>
    </w:lvl>
    <w:lvl w:ilvl="7" w:tplc="05EA2E58">
      <w:numFmt w:val="decimal"/>
      <w:lvlText w:val=""/>
      <w:lvlJc w:val="left"/>
    </w:lvl>
    <w:lvl w:ilvl="8" w:tplc="4FE6881A">
      <w:numFmt w:val="decimal"/>
      <w:lvlText w:val=""/>
      <w:lvlJc w:val="left"/>
    </w:lvl>
  </w:abstractNum>
  <w:abstractNum w:abstractNumId="22">
    <w:nsid w:val="5821240A"/>
    <w:multiLevelType w:val="hybridMultilevel"/>
    <w:tmpl w:val="A196A6C0"/>
    <w:lvl w:ilvl="0" w:tplc="9FDE72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4C263C">
      <w:numFmt w:val="decimal"/>
      <w:lvlText w:val=""/>
      <w:lvlJc w:val="left"/>
    </w:lvl>
    <w:lvl w:ilvl="2" w:tplc="204ECEB8">
      <w:numFmt w:val="decimal"/>
      <w:lvlText w:val=""/>
      <w:lvlJc w:val="left"/>
    </w:lvl>
    <w:lvl w:ilvl="3" w:tplc="01C2CA80">
      <w:numFmt w:val="decimal"/>
      <w:lvlText w:val=""/>
      <w:lvlJc w:val="left"/>
    </w:lvl>
    <w:lvl w:ilvl="4" w:tplc="14BCD0B0">
      <w:numFmt w:val="decimal"/>
      <w:lvlText w:val=""/>
      <w:lvlJc w:val="left"/>
    </w:lvl>
    <w:lvl w:ilvl="5" w:tplc="919A3102">
      <w:numFmt w:val="decimal"/>
      <w:lvlText w:val=""/>
      <w:lvlJc w:val="left"/>
    </w:lvl>
    <w:lvl w:ilvl="6" w:tplc="6742D5BC">
      <w:numFmt w:val="decimal"/>
      <w:lvlText w:val=""/>
      <w:lvlJc w:val="left"/>
    </w:lvl>
    <w:lvl w:ilvl="7" w:tplc="4C98F75C">
      <w:numFmt w:val="decimal"/>
      <w:lvlText w:val=""/>
      <w:lvlJc w:val="left"/>
    </w:lvl>
    <w:lvl w:ilvl="8" w:tplc="1DC80A2E">
      <w:numFmt w:val="decimal"/>
      <w:lvlText w:val=""/>
      <w:lvlJc w:val="left"/>
    </w:lvl>
  </w:abstractNum>
  <w:abstractNum w:abstractNumId="23">
    <w:nsid w:val="58601C55"/>
    <w:multiLevelType w:val="hybridMultilevel"/>
    <w:tmpl w:val="3BA46F4C"/>
    <w:lvl w:ilvl="0" w:tplc="55366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4E6A8A">
      <w:numFmt w:val="decimal"/>
      <w:lvlText w:val=""/>
      <w:lvlJc w:val="left"/>
    </w:lvl>
    <w:lvl w:ilvl="2" w:tplc="A8C2C16E">
      <w:numFmt w:val="decimal"/>
      <w:lvlText w:val=""/>
      <w:lvlJc w:val="left"/>
    </w:lvl>
    <w:lvl w:ilvl="3" w:tplc="368E4488">
      <w:numFmt w:val="decimal"/>
      <w:lvlText w:val=""/>
      <w:lvlJc w:val="left"/>
    </w:lvl>
    <w:lvl w:ilvl="4" w:tplc="6338BDA0">
      <w:numFmt w:val="decimal"/>
      <w:lvlText w:val=""/>
      <w:lvlJc w:val="left"/>
    </w:lvl>
    <w:lvl w:ilvl="5" w:tplc="1A4C2A0E">
      <w:numFmt w:val="decimal"/>
      <w:lvlText w:val=""/>
      <w:lvlJc w:val="left"/>
    </w:lvl>
    <w:lvl w:ilvl="6" w:tplc="B6CA0CA4">
      <w:numFmt w:val="decimal"/>
      <w:lvlText w:val=""/>
      <w:lvlJc w:val="left"/>
    </w:lvl>
    <w:lvl w:ilvl="7" w:tplc="6D2A6D80">
      <w:numFmt w:val="decimal"/>
      <w:lvlText w:val=""/>
      <w:lvlJc w:val="left"/>
    </w:lvl>
    <w:lvl w:ilvl="8" w:tplc="37F03C1C">
      <w:numFmt w:val="decimal"/>
      <w:lvlText w:val=""/>
      <w:lvlJc w:val="left"/>
    </w:lvl>
  </w:abstractNum>
  <w:abstractNum w:abstractNumId="24">
    <w:nsid w:val="62C56756"/>
    <w:multiLevelType w:val="hybridMultilevel"/>
    <w:tmpl w:val="357A07D4"/>
    <w:lvl w:ilvl="0" w:tplc="BC9AFE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7E4DC0">
      <w:numFmt w:val="decimal"/>
      <w:lvlText w:val=""/>
      <w:lvlJc w:val="left"/>
    </w:lvl>
    <w:lvl w:ilvl="2" w:tplc="0FFEC790">
      <w:numFmt w:val="decimal"/>
      <w:lvlText w:val=""/>
      <w:lvlJc w:val="left"/>
    </w:lvl>
    <w:lvl w:ilvl="3" w:tplc="53A081DE">
      <w:numFmt w:val="decimal"/>
      <w:lvlText w:val=""/>
      <w:lvlJc w:val="left"/>
    </w:lvl>
    <w:lvl w:ilvl="4" w:tplc="9EEE9582">
      <w:numFmt w:val="decimal"/>
      <w:lvlText w:val=""/>
      <w:lvlJc w:val="left"/>
    </w:lvl>
    <w:lvl w:ilvl="5" w:tplc="3F26296E">
      <w:numFmt w:val="decimal"/>
      <w:lvlText w:val=""/>
      <w:lvlJc w:val="left"/>
    </w:lvl>
    <w:lvl w:ilvl="6" w:tplc="E1AE5BFE">
      <w:numFmt w:val="decimal"/>
      <w:lvlText w:val=""/>
      <w:lvlJc w:val="left"/>
    </w:lvl>
    <w:lvl w:ilvl="7" w:tplc="BB565B1A">
      <w:numFmt w:val="decimal"/>
      <w:lvlText w:val=""/>
      <w:lvlJc w:val="left"/>
    </w:lvl>
    <w:lvl w:ilvl="8" w:tplc="7A0A6630">
      <w:numFmt w:val="decimal"/>
      <w:lvlText w:val=""/>
      <w:lvlJc w:val="left"/>
    </w:lvl>
  </w:abstractNum>
  <w:abstractNum w:abstractNumId="25">
    <w:nsid w:val="663B4114"/>
    <w:multiLevelType w:val="hybridMultilevel"/>
    <w:tmpl w:val="DF1E19BA"/>
    <w:lvl w:ilvl="0" w:tplc="4A0AB8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2407C7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EBCB1E2">
      <w:numFmt w:val="decimal"/>
      <w:lvlText w:val=""/>
      <w:lvlJc w:val="left"/>
    </w:lvl>
    <w:lvl w:ilvl="3" w:tplc="D014486E">
      <w:numFmt w:val="decimal"/>
      <w:lvlText w:val=""/>
      <w:lvlJc w:val="left"/>
    </w:lvl>
    <w:lvl w:ilvl="4" w:tplc="2D9AE144">
      <w:numFmt w:val="decimal"/>
      <w:lvlText w:val=""/>
      <w:lvlJc w:val="left"/>
    </w:lvl>
    <w:lvl w:ilvl="5" w:tplc="A204FBC8">
      <w:numFmt w:val="decimal"/>
      <w:lvlText w:val=""/>
      <w:lvlJc w:val="left"/>
    </w:lvl>
    <w:lvl w:ilvl="6" w:tplc="D55A8C60">
      <w:numFmt w:val="decimal"/>
      <w:lvlText w:val=""/>
      <w:lvlJc w:val="left"/>
    </w:lvl>
    <w:lvl w:ilvl="7" w:tplc="ADAC14EE">
      <w:numFmt w:val="decimal"/>
      <w:lvlText w:val=""/>
      <w:lvlJc w:val="left"/>
    </w:lvl>
    <w:lvl w:ilvl="8" w:tplc="5F3C10E2">
      <w:numFmt w:val="decimal"/>
      <w:lvlText w:val=""/>
      <w:lvlJc w:val="left"/>
    </w:lvl>
  </w:abstractNum>
  <w:abstractNum w:abstractNumId="26">
    <w:nsid w:val="677C4D48"/>
    <w:multiLevelType w:val="hybridMultilevel"/>
    <w:tmpl w:val="1CCC0DBE"/>
    <w:lvl w:ilvl="0" w:tplc="A634A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90506C">
      <w:numFmt w:val="decimal"/>
      <w:lvlText w:val=""/>
      <w:lvlJc w:val="left"/>
    </w:lvl>
    <w:lvl w:ilvl="2" w:tplc="D0223BCA">
      <w:numFmt w:val="decimal"/>
      <w:lvlText w:val=""/>
      <w:lvlJc w:val="left"/>
    </w:lvl>
    <w:lvl w:ilvl="3" w:tplc="1A18802A">
      <w:numFmt w:val="decimal"/>
      <w:lvlText w:val=""/>
      <w:lvlJc w:val="left"/>
    </w:lvl>
    <w:lvl w:ilvl="4" w:tplc="68BAFDB2">
      <w:numFmt w:val="decimal"/>
      <w:lvlText w:val=""/>
      <w:lvlJc w:val="left"/>
    </w:lvl>
    <w:lvl w:ilvl="5" w:tplc="352073AA">
      <w:numFmt w:val="decimal"/>
      <w:lvlText w:val=""/>
      <w:lvlJc w:val="left"/>
    </w:lvl>
    <w:lvl w:ilvl="6" w:tplc="A5F897A6">
      <w:numFmt w:val="decimal"/>
      <w:lvlText w:val=""/>
      <w:lvlJc w:val="left"/>
    </w:lvl>
    <w:lvl w:ilvl="7" w:tplc="368ABE36">
      <w:numFmt w:val="decimal"/>
      <w:lvlText w:val=""/>
      <w:lvlJc w:val="left"/>
    </w:lvl>
    <w:lvl w:ilvl="8" w:tplc="B7E8E03E">
      <w:numFmt w:val="decimal"/>
      <w:lvlText w:val=""/>
      <w:lvlJc w:val="left"/>
    </w:lvl>
  </w:abstractNum>
  <w:abstractNum w:abstractNumId="27">
    <w:nsid w:val="6D3E23BD"/>
    <w:multiLevelType w:val="hybridMultilevel"/>
    <w:tmpl w:val="87CC307A"/>
    <w:lvl w:ilvl="0" w:tplc="480AF3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EC6986">
      <w:numFmt w:val="decimal"/>
      <w:lvlText w:val=""/>
      <w:lvlJc w:val="left"/>
    </w:lvl>
    <w:lvl w:ilvl="2" w:tplc="B4D4A376">
      <w:numFmt w:val="decimal"/>
      <w:lvlText w:val=""/>
      <w:lvlJc w:val="left"/>
    </w:lvl>
    <w:lvl w:ilvl="3" w:tplc="83D2939A">
      <w:numFmt w:val="decimal"/>
      <w:lvlText w:val=""/>
      <w:lvlJc w:val="left"/>
    </w:lvl>
    <w:lvl w:ilvl="4" w:tplc="29B2EB06">
      <w:numFmt w:val="decimal"/>
      <w:lvlText w:val=""/>
      <w:lvlJc w:val="left"/>
    </w:lvl>
    <w:lvl w:ilvl="5" w:tplc="E69A2732">
      <w:numFmt w:val="decimal"/>
      <w:lvlText w:val=""/>
      <w:lvlJc w:val="left"/>
    </w:lvl>
    <w:lvl w:ilvl="6" w:tplc="15B63684">
      <w:numFmt w:val="decimal"/>
      <w:lvlText w:val=""/>
      <w:lvlJc w:val="left"/>
    </w:lvl>
    <w:lvl w:ilvl="7" w:tplc="EF16A942">
      <w:numFmt w:val="decimal"/>
      <w:lvlText w:val=""/>
      <w:lvlJc w:val="left"/>
    </w:lvl>
    <w:lvl w:ilvl="8" w:tplc="D2CA3544">
      <w:numFmt w:val="decimal"/>
      <w:lvlText w:val=""/>
      <w:lvlJc w:val="left"/>
    </w:lvl>
  </w:abstractNum>
  <w:abstractNum w:abstractNumId="28">
    <w:nsid w:val="73804045"/>
    <w:multiLevelType w:val="hybridMultilevel"/>
    <w:tmpl w:val="90C2C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0B7B8A"/>
    <w:multiLevelType w:val="hybridMultilevel"/>
    <w:tmpl w:val="813AF672"/>
    <w:lvl w:ilvl="0" w:tplc="FC224B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4AD0BA">
      <w:numFmt w:val="decimal"/>
      <w:lvlText w:val=""/>
      <w:lvlJc w:val="left"/>
    </w:lvl>
    <w:lvl w:ilvl="2" w:tplc="25A6A728">
      <w:numFmt w:val="decimal"/>
      <w:lvlText w:val=""/>
      <w:lvlJc w:val="left"/>
    </w:lvl>
    <w:lvl w:ilvl="3" w:tplc="5BDA5012">
      <w:numFmt w:val="decimal"/>
      <w:lvlText w:val=""/>
      <w:lvlJc w:val="left"/>
    </w:lvl>
    <w:lvl w:ilvl="4" w:tplc="4F8AFB72">
      <w:numFmt w:val="decimal"/>
      <w:lvlText w:val=""/>
      <w:lvlJc w:val="left"/>
    </w:lvl>
    <w:lvl w:ilvl="5" w:tplc="096831FC">
      <w:numFmt w:val="decimal"/>
      <w:lvlText w:val=""/>
      <w:lvlJc w:val="left"/>
    </w:lvl>
    <w:lvl w:ilvl="6" w:tplc="0CC68A38">
      <w:numFmt w:val="decimal"/>
      <w:lvlText w:val=""/>
      <w:lvlJc w:val="left"/>
    </w:lvl>
    <w:lvl w:ilvl="7" w:tplc="086453D0">
      <w:numFmt w:val="decimal"/>
      <w:lvlText w:val=""/>
      <w:lvlJc w:val="left"/>
    </w:lvl>
    <w:lvl w:ilvl="8" w:tplc="EC1EDF76">
      <w:numFmt w:val="decimal"/>
      <w:lvlText w:val=""/>
      <w:lvlJc w:val="left"/>
    </w:lvl>
  </w:abstractNum>
  <w:abstractNum w:abstractNumId="30">
    <w:nsid w:val="75F0539C"/>
    <w:multiLevelType w:val="hybridMultilevel"/>
    <w:tmpl w:val="9ECED528"/>
    <w:lvl w:ilvl="0" w:tplc="00F2B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90D650">
      <w:numFmt w:val="decimal"/>
      <w:lvlText w:val=""/>
      <w:lvlJc w:val="left"/>
    </w:lvl>
    <w:lvl w:ilvl="2" w:tplc="5516C72E">
      <w:numFmt w:val="decimal"/>
      <w:lvlText w:val=""/>
      <w:lvlJc w:val="left"/>
    </w:lvl>
    <w:lvl w:ilvl="3" w:tplc="C62E6654">
      <w:numFmt w:val="decimal"/>
      <w:lvlText w:val=""/>
      <w:lvlJc w:val="left"/>
    </w:lvl>
    <w:lvl w:ilvl="4" w:tplc="FF94961E">
      <w:numFmt w:val="decimal"/>
      <w:lvlText w:val=""/>
      <w:lvlJc w:val="left"/>
    </w:lvl>
    <w:lvl w:ilvl="5" w:tplc="AC524B34">
      <w:numFmt w:val="decimal"/>
      <w:lvlText w:val=""/>
      <w:lvlJc w:val="left"/>
    </w:lvl>
    <w:lvl w:ilvl="6" w:tplc="5AA4BBA6">
      <w:numFmt w:val="decimal"/>
      <w:lvlText w:val=""/>
      <w:lvlJc w:val="left"/>
    </w:lvl>
    <w:lvl w:ilvl="7" w:tplc="563E1C32">
      <w:numFmt w:val="decimal"/>
      <w:lvlText w:val=""/>
      <w:lvlJc w:val="left"/>
    </w:lvl>
    <w:lvl w:ilvl="8" w:tplc="10EEF562">
      <w:numFmt w:val="decimal"/>
      <w:lvlText w:val=""/>
      <w:lvlJc w:val="left"/>
    </w:lvl>
  </w:abstractNum>
  <w:abstractNum w:abstractNumId="31">
    <w:nsid w:val="78D95C52"/>
    <w:multiLevelType w:val="hybridMultilevel"/>
    <w:tmpl w:val="F99ED1D4"/>
    <w:lvl w:ilvl="0" w:tplc="4E2AFC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B6CD1A">
      <w:numFmt w:val="decimal"/>
      <w:lvlText w:val=""/>
      <w:lvlJc w:val="left"/>
    </w:lvl>
    <w:lvl w:ilvl="2" w:tplc="F61E62FC">
      <w:numFmt w:val="decimal"/>
      <w:lvlText w:val=""/>
      <w:lvlJc w:val="left"/>
    </w:lvl>
    <w:lvl w:ilvl="3" w:tplc="CBE001DA">
      <w:numFmt w:val="decimal"/>
      <w:lvlText w:val=""/>
      <w:lvlJc w:val="left"/>
    </w:lvl>
    <w:lvl w:ilvl="4" w:tplc="5914E7C0">
      <w:numFmt w:val="decimal"/>
      <w:lvlText w:val=""/>
      <w:lvlJc w:val="left"/>
    </w:lvl>
    <w:lvl w:ilvl="5" w:tplc="376A5888">
      <w:numFmt w:val="decimal"/>
      <w:lvlText w:val=""/>
      <w:lvlJc w:val="left"/>
    </w:lvl>
    <w:lvl w:ilvl="6" w:tplc="D570C434">
      <w:numFmt w:val="decimal"/>
      <w:lvlText w:val=""/>
      <w:lvlJc w:val="left"/>
    </w:lvl>
    <w:lvl w:ilvl="7" w:tplc="AF561732">
      <w:numFmt w:val="decimal"/>
      <w:lvlText w:val=""/>
      <w:lvlJc w:val="left"/>
    </w:lvl>
    <w:lvl w:ilvl="8" w:tplc="356E31B0">
      <w:numFmt w:val="decimal"/>
      <w:lvlText w:val=""/>
      <w:lvlJc w:val="left"/>
    </w:lvl>
  </w:abstractNum>
  <w:abstractNum w:abstractNumId="32">
    <w:nsid w:val="78E825A1"/>
    <w:multiLevelType w:val="hybridMultilevel"/>
    <w:tmpl w:val="85B88C06"/>
    <w:lvl w:ilvl="0" w:tplc="550E63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A23B08">
      <w:numFmt w:val="decimal"/>
      <w:lvlText w:val=""/>
      <w:lvlJc w:val="left"/>
    </w:lvl>
    <w:lvl w:ilvl="2" w:tplc="2104DBDE">
      <w:numFmt w:val="decimal"/>
      <w:lvlText w:val=""/>
      <w:lvlJc w:val="left"/>
    </w:lvl>
    <w:lvl w:ilvl="3" w:tplc="83E20E22">
      <w:numFmt w:val="decimal"/>
      <w:lvlText w:val=""/>
      <w:lvlJc w:val="left"/>
    </w:lvl>
    <w:lvl w:ilvl="4" w:tplc="835CC788">
      <w:numFmt w:val="decimal"/>
      <w:lvlText w:val=""/>
      <w:lvlJc w:val="left"/>
    </w:lvl>
    <w:lvl w:ilvl="5" w:tplc="36BC1760">
      <w:numFmt w:val="decimal"/>
      <w:lvlText w:val=""/>
      <w:lvlJc w:val="left"/>
    </w:lvl>
    <w:lvl w:ilvl="6" w:tplc="1B841F3A">
      <w:numFmt w:val="decimal"/>
      <w:lvlText w:val=""/>
      <w:lvlJc w:val="left"/>
    </w:lvl>
    <w:lvl w:ilvl="7" w:tplc="5A469FFC">
      <w:numFmt w:val="decimal"/>
      <w:lvlText w:val=""/>
      <w:lvlJc w:val="left"/>
    </w:lvl>
    <w:lvl w:ilvl="8" w:tplc="1A383B50">
      <w:numFmt w:val="decimal"/>
      <w:lvlText w:val=""/>
      <w:lvlJc w:val="left"/>
    </w:lvl>
  </w:abstractNum>
  <w:abstractNum w:abstractNumId="33">
    <w:nsid w:val="7B425B8C"/>
    <w:multiLevelType w:val="hybridMultilevel"/>
    <w:tmpl w:val="B994D834"/>
    <w:lvl w:ilvl="0" w:tplc="CB76EF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B6EBB0">
      <w:numFmt w:val="decimal"/>
      <w:lvlText w:val=""/>
      <w:lvlJc w:val="left"/>
    </w:lvl>
    <w:lvl w:ilvl="2" w:tplc="3ED4C476">
      <w:numFmt w:val="decimal"/>
      <w:lvlText w:val=""/>
      <w:lvlJc w:val="left"/>
    </w:lvl>
    <w:lvl w:ilvl="3" w:tplc="9B34A4A4">
      <w:numFmt w:val="decimal"/>
      <w:lvlText w:val=""/>
      <w:lvlJc w:val="left"/>
    </w:lvl>
    <w:lvl w:ilvl="4" w:tplc="D01C4EEA">
      <w:numFmt w:val="decimal"/>
      <w:lvlText w:val=""/>
      <w:lvlJc w:val="left"/>
    </w:lvl>
    <w:lvl w:ilvl="5" w:tplc="E1066322">
      <w:numFmt w:val="decimal"/>
      <w:lvlText w:val=""/>
      <w:lvlJc w:val="left"/>
    </w:lvl>
    <w:lvl w:ilvl="6" w:tplc="96BAFB0A">
      <w:numFmt w:val="decimal"/>
      <w:lvlText w:val=""/>
      <w:lvlJc w:val="left"/>
    </w:lvl>
    <w:lvl w:ilvl="7" w:tplc="3214B40C">
      <w:numFmt w:val="decimal"/>
      <w:lvlText w:val=""/>
      <w:lvlJc w:val="left"/>
    </w:lvl>
    <w:lvl w:ilvl="8" w:tplc="CE5EA598">
      <w:numFmt w:val="decimal"/>
      <w:lvlText w:val=""/>
      <w:lvlJc w:val="left"/>
    </w:lvl>
  </w:abstractNum>
  <w:abstractNum w:abstractNumId="34">
    <w:nsid w:val="7B6E04F6"/>
    <w:multiLevelType w:val="hybridMultilevel"/>
    <w:tmpl w:val="1FB4C736"/>
    <w:lvl w:ilvl="0" w:tplc="F50A27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5A638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AFE80D8">
      <w:numFmt w:val="decimal"/>
      <w:lvlText w:val=""/>
      <w:lvlJc w:val="left"/>
    </w:lvl>
    <w:lvl w:ilvl="3" w:tplc="5532B248">
      <w:numFmt w:val="decimal"/>
      <w:lvlText w:val=""/>
      <w:lvlJc w:val="left"/>
    </w:lvl>
    <w:lvl w:ilvl="4" w:tplc="1F648916">
      <w:numFmt w:val="decimal"/>
      <w:lvlText w:val=""/>
      <w:lvlJc w:val="left"/>
    </w:lvl>
    <w:lvl w:ilvl="5" w:tplc="99643CFA">
      <w:numFmt w:val="decimal"/>
      <w:lvlText w:val=""/>
      <w:lvlJc w:val="left"/>
    </w:lvl>
    <w:lvl w:ilvl="6" w:tplc="B8E48398">
      <w:numFmt w:val="decimal"/>
      <w:lvlText w:val=""/>
      <w:lvlJc w:val="left"/>
    </w:lvl>
    <w:lvl w:ilvl="7" w:tplc="CC985D30">
      <w:numFmt w:val="decimal"/>
      <w:lvlText w:val=""/>
      <w:lvlJc w:val="left"/>
    </w:lvl>
    <w:lvl w:ilvl="8" w:tplc="6972CF5C">
      <w:numFmt w:val="decimal"/>
      <w:lvlText w:val=""/>
      <w:lvlJc w:val="left"/>
    </w:lvl>
  </w:abstractNum>
  <w:abstractNum w:abstractNumId="35">
    <w:nsid w:val="7C7F76EE"/>
    <w:multiLevelType w:val="hybridMultilevel"/>
    <w:tmpl w:val="C1209A52"/>
    <w:lvl w:ilvl="0" w:tplc="AB94D4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468064">
      <w:numFmt w:val="decimal"/>
      <w:lvlText w:val=""/>
      <w:lvlJc w:val="left"/>
    </w:lvl>
    <w:lvl w:ilvl="2" w:tplc="F1E6ACD4">
      <w:numFmt w:val="decimal"/>
      <w:lvlText w:val=""/>
      <w:lvlJc w:val="left"/>
    </w:lvl>
    <w:lvl w:ilvl="3" w:tplc="D1E83DB4">
      <w:numFmt w:val="decimal"/>
      <w:lvlText w:val=""/>
      <w:lvlJc w:val="left"/>
    </w:lvl>
    <w:lvl w:ilvl="4" w:tplc="88C6B3DA">
      <w:numFmt w:val="decimal"/>
      <w:lvlText w:val=""/>
      <w:lvlJc w:val="left"/>
    </w:lvl>
    <w:lvl w:ilvl="5" w:tplc="3B4050B2">
      <w:numFmt w:val="decimal"/>
      <w:lvlText w:val=""/>
      <w:lvlJc w:val="left"/>
    </w:lvl>
    <w:lvl w:ilvl="6" w:tplc="2F229266">
      <w:numFmt w:val="decimal"/>
      <w:lvlText w:val=""/>
      <w:lvlJc w:val="left"/>
    </w:lvl>
    <w:lvl w:ilvl="7" w:tplc="C2608CF2">
      <w:numFmt w:val="decimal"/>
      <w:lvlText w:val=""/>
      <w:lvlJc w:val="left"/>
    </w:lvl>
    <w:lvl w:ilvl="8" w:tplc="C3AAE93A">
      <w:numFmt w:val="decimal"/>
      <w:lvlText w:val=""/>
      <w:lvlJc w:val="left"/>
    </w:lvl>
  </w:abstractNum>
  <w:num w:numId="1">
    <w:abstractNumId w:val="8"/>
  </w:num>
  <w:num w:numId="2">
    <w:abstractNumId w:val="2"/>
  </w:num>
  <w:num w:numId="3">
    <w:abstractNumId w:val="30"/>
  </w:num>
  <w:num w:numId="4">
    <w:abstractNumId w:val="11"/>
  </w:num>
  <w:num w:numId="5">
    <w:abstractNumId w:val="22"/>
  </w:num>
  <w:num w:numId="6">
    <w:abstractNumId w:val="24"/>
  </w:num>
  <w:num w:numId="7">
    <w:abstractNumId w:val="18"/>
  </w:num>
  <w:num w:numId="8">
    <w:abstractNumId w:val="25"/>
  </w:num>
  <w:num w:numId="9">
    <w:abstractNumId w:val="33"/>
  </w:num>
  <w:num w:numId="10">
    <w:abstractNumId w:val="5"/>
  </w:num>
  <w:num w:numId="11">
    <w:abstractNumId w:val="15"/>
  </w:num>
  <w:num w:numId="12">
    <w:abstractNumId w:val="27"/>
  </w:num>
  <w:num w:numId="13">
    <w:abstractNumId w:val="35"/>
  </w:num>
  <w:num w:numId="14">
    <w:abstractNumId w:val="0"/>
  </w:num>
  <w:num w:numId="15">
    <w:abstractNumId w:val="20"/>
  </w:num>
  <w:num w:numId="16">
    <w:abstractNumId w:val="1"/>
  </w:num>
  <w:num w:numId="17">
    <w:abstractNumId w:val="23"/>
  </w:num>
  <w:num w:numId="18">
    <w:abstractNumId w:val="14"/>
  </w:num>
  <w:num w:numId="19">
    <w:abstractNumId w:val="31"/>
  </w:num>
  <w:num w:numId="20">
    <w:abstractNumId w:val="19"/>
  </w:num>
  <w:num w:numId="21">
    <w:abstractNumId w:val="21"/>
  </w:num>
  <w:num w:numId="22">
    <w:abstractNumId w:val="32"/>
  </w:num>
  <w:num w:numId="23">
    <w:abstractNumId w:val="29"/>
  </w:num>
  <w:num w:numId="24">
    <w:abstractNumId w:val="9"/>
  </w:num>
  <w:num w:numId="25">
    <w:abstractNumId w:val="12"/>
  </w:num>
  <w:num w:numId="26">
    <w:abstractNumId w:val="13"/>
  </w:num>
  <w:num w:numId="27">
    <w:abstractNumId w:val="17"/>
  </w:num>
  <w:num w:numId="28">
    <w:abstractNumId w:val="3"/>
  </w:num>
  <w:num w:numId="29">
    <w:abstractNumId w:val="6"/>
  </w:num>
  <w:num w:numId="30">
    <w:abstractNumId w:val="10"/>
  </w:num>
  <w:num w:numId="31">
    <w:abstractNumId w:val="34"/>
  </w:num>
  <w:num w:numId="32">
    <w:abstractNumId w:val="16"/>
  </w:num>
  <w:num w:numId="33">
    <w:abstractNumId w:val="26"/>
  </w:num>
  <w:num w:numId="34">
    <w:abstractNumId w:val="4"/>
  </w:num>
  <w:num w:numId="35">
    <w:abstractNumId w:val="7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B83"/>
    <w:rsid w:val="00234DB2"/>
    <w:rsid w:val="003869FE"/>
    <w:rsid w:val="009C3BAE"/>
    <w:rsid w:val="00CD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C3B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C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views.py" TargetMode="External"/><Relationship Id="rId18" Type="http://schemas.openxmlformats.org/officeDocument/2006/relationships/hyperlink" Target="http://views.py" TargetMode="External"/><Relationship Id="rId26" Type="http://schemas.openxmlformats.org/officeDocument/2006/relationships/hyperlink" Target="http://models.py" TargetMode="External"/><Relationship Id="rId39" Type="http://schemas.openxmlformats.org/officeDocument/2006/relationships/hyperlink" Target="http://generators.py" TargetMode="External"/><Relationship Id="rId21" Type="http://schemas.openxmlformats.org/officeDocument/2006/relationships/hyperlink" Target="http://models.py" TargetMode="External"/><Relationship Id="rId34" Type="http://schemas.openxmlformats.org/officeDocument/2006/relationships/hyperlink" Target="http://models.py" TargetMode="External"/><Relationship Id="rId42" Type="http://schemas.openxmlformats.org/officeDocument/2006/relationships/hyperlink" Target="http://services.py" TargetMode="External"/><Relationship Id="rId47" Type="http://schemas.openxmlformats.org/officeDocument/2006/relationships/hyperlink" Target="http://views.py" TargetMode="External"/><Relationship Id="rId50" Type="http://schemas.openxmlformats.org/officeDocument/2006/relationships/hyperlink" Target="http://middleware.py" TargetMode="External"/><Relationship Id="rId55" Type="http://schemas.openxmlformats.org/officeDocument/2006/relationships/hyperlink" Target="http://manage.py" TargetMode="External"/><Relationship Id="rId7" Type="http://schemas.openxmlformats.org/officeDocument/2006/relationships/hyperlink" Target="http://serializers.py" TargetMode="External"/><Relationship Id="rId12" Type="http://schemas.openxmlformats.org/officeDocument/2006/relationships/hyperlink" Target="http://serializers.py" TargetMode="External"/><Relationship Id="rId17" Type="http://schemas.openxmlformats.org/officeDocument/2006/relationships/hyperlink" Target="http://serializers.py" TargetMode="External"/><Relationship Id="rId25" Type="http://schemas.openxmlformats.org/officeDocument/2006/relationships/hyperlink" Target="http://tests.py" TargetMode="External"/><Relationship Id="rId33" Type="http://schemas.openxmlformats.org/officeDocument/2006/relationships/hyperlink" Target="http://views.py" TargetMode="External"/><Relationship Id="rId38" Type="http://schemas.openxmlformats.org/officeDocument/2006/relationships/hyperlink" Target="http://services.py" TargetMode="External"/><Relationship Id="rId46" Type="http://schemas.openxmlformats.org/officeDocument/2006/relationships/hyperlink" Target="http://middleware.py" TargetMode="External"/><Relationship Id="rId2" Type="http://schemas.openxmlformats.org/officeDocument/2006/relationships/styles" Target="styles.xml"/><Relationship Id="rId16" Type="http://schemas.openxmlformats.org/officeDocument/2006/relationships/hyperlink" Target="http://services.py" TargetMode="External"/><Relationship Id="rId20" Type="http://schemas.openxmlformats.org/officeDocument/2006/relationships/hyperlink" Target="http://tests.py" TargetMode="External"/><Relationship Id="rId29" Type="http://schemas.openxmlformats.org/officeDocument/2006/relationships/hyperlink" Target="http://admin.py" TargetMode="External"/><Relationship Id="rId41" Type="http://schemas.openxmlformats.org/officeDocument/2006/relationships/hyperlink" Target="http://models.py" TargetMode="External"/><Relationship Id="rId54" Type="http://schemas.openxmlformats.org/officeDocument/2006/relationships/hyperlink" Target="http://production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models.py" TargetMode="External"/><Relationship Id="rId11" Type="http://schemas.openxmlformats.org/officeDocument/2006/relationships/hyperlink" Target="http://services.py" TargetMode="External"/><Relationship Id="rId24" Type="http://schemas.openxmlformats.org/officeDocument/2006/relationships/hyperlink" Target="http://views.py" TargetMode="External"/><Relationship Id="rId32" Type="http://schemas.openxmlformats.org/officeDocument/2006/relationships/hyperlink" Target="http://storage.py" TargetMode="External"/><Relationship Id="rId37" Type="http://schemas.openxmlformats.org/officeDocument/2006/relationships/hyperlink" Target="http://views.py" TargetMode="External"/><Relationship Id="rId40" Type="http://schemas.openxmlformats.org/officeDocument/2006/relationships/hyperlink" Target="http://views.py" TargetMode="External"/><Relationship Id="rId45" Type="http://schemas.openxmlformats.org/officeDocument/2006/relationships/hyperlink" Target="http://models.py" TargetMode="External"/><Relationship Id="rId53" Type="http://schemas.openxmlformats.org/officeDocument/2006/relationships/hyperlink" Target="http://development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models.py" TargetMode="External"/><Relationship Id="rId23" Type="http://schemas.openxmlformats.org/officeDocument/2006/relationships/hyperlink" Target="http://exceptions.py" TargetMode="External"/><Relationship Id="rId28" Type="http://schemas.openxmlformats.org/officeDocument/2006/relationships/hyperlink" Target="http://workers.py" TargetMode="External"/><Relationship Id="rId36" Type="http://schemas.openxmlformats.org/officeDocument/2006/relationships/hyperlink" Target="http://workers.py" TargetMode="External"/><Relationship Id="rId49" Type="http://schemas.openxmlformats.org/officeDocument/2006/relationships/hyperlink" Target="http://urls.py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models.py" TargetMode="External"/><Relationship Id="rId19" Type="http://schemas.openxmlformats.org/officeDocument/2006/relationships/hyperlink" Target="http://calculators.py" TargetMode="External"/><Relationship Id="rId31" Type="http://schemas.openxmlformats.org/officeDocument/2006/relationships/hyperlink" Target="http://services.py" TargetMode="External"/><Relationship Id="rId44" Type="http://schemas.openxmlformats.org/officeDocument/2006/relationships/hyperlink" Target="http://webhooks.py" TargetMode="External"/><Relationship Id="rId52" Type="http://schemas.openxmlformats.org/officeDocument/2006/relationships/hyperlink" Target="http://base.p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iddleware.py" TargetMode="External"/><Relationship Id="rId14" Type="http://schemas.openxmlformats.org/officeDocument/2006/relationships/hyperlink" Target="http://validators.py" TargetMode="External"/><Relationship Id="rId22" Type="http://schemas.openxmlformats.org/officeDocument/2006/relationships/hyperlink" Target="http://services.py" TargetMode="External"/><Relationship Id="rId27" Type="http://schemas.openxmlformats.org/officeDocument/2006/relationships/hyperlink" Target="http://services.py" TargetMode="External"/><Relationship Id="rId30" Type="http://schemas.openxmlformats.org/officeDocument/2006/relationships/hyperlink" Target="http://models.py" TargetMode="External"/><Relationship Id="rId35" Type="http://schemas.openxmlformats.org/officeDocument/2006/relationships/hyperlink" Target="http://services.py" TargetMode="External"/><Relationship Id="rId43" Type="http://schemas.openxmlformats.org/officeDocument/2006/relationships/hyperlink" Target="http://views.py" TargetMode="External"/><Relationship Id="rId48" Type="http://schemas.openxmlformats.org/officeDocument/2006/relationships/hyperlink" Target="http://signals.py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://views.py" TargetMode="External"/><Relationship Id="rId51" Type="http://schemas.openxmlformats.org/officeDocument/2006/relationships/hyperlink" Target="http://pagination.py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3321</Words>
  <Characters>18934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Dell</cp:lastModifiedBy>
  <cp:revision>2</cp:revision>
  <dcterms:created xsi:type="dcterms:W3CDTF">2026-01-04T06:28:00Z</dcterms:created>
  <dcterms:modified xsi:type="dcterms:W3CDTF">2026-01-04T06:28:00Z</dcterms:modified>
</cp:coreProperties>
</file>