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i-a-new-era-in-aviation-safety"/>
    <w:p>
      <w:pPr>
        <w:pStyle w:val="Heading2"/>
      </w:pPr>
      <w:r>
        <w:t xml:space="preserve">AI: A New Era in Aviation Safety</w:t>
      </w:r>
    </w:p>
    <w:p>
      <w:pPr>
        <w:pStyle w:val="FirstParagraph"/>
      </w:pPr>
      <w:r>
        <w:t xml:space="preserve">The skies have always held a sense of wonder and progress. Yet, with increasing air traffic and technological complexity, ensuring aviation safety remains paramount. While human expertise will always be essential, the rise of artificial intelligence (AI) presents a powerful opportunity to revolutionize Aviation Safety Management Systems (SMS), leading to safer aircraft operations and passenger journeys.</w:t>
      </w:r>
    </w:p>
    <w:p>
      <w:pPr>
        <w:pStyle w:val="BodyText"/>
      </w:pPr>
      <w:r>
        <w:rPr>
          <w:bCs/>
          <w:b/>
        </w:rPr>
        <w:t xml:space="preserve">Predicting Problems Before They Arise: The Power of AI-Driven Maintenance</w:t>
      </w:r>
    </w:p>
    <w:p>
      <w:pPr>
        <w:pStyle w:val="BodyText"/>
      </w:pPr>
      <w:r>
        <w:t xml:space="preserve">Aircraft maintenance is a meticulous process, often involving intricate inspections and repairs. Traditional methods rely heavily on scheduled maintenance, which can be time-consuming and costly. However, AI algorithms are changing the landscape by enabling predictive maintenance. By analyzing vast amounts of sensor data from aircraft engines, structural components, and other systems, AI can identify subtle patterns and anomalies that may indicate potential issues before they escalate into major problems. This proactive approach allows airlines to schedule repairs at optimal times, minimizing downtime, reducing repair costs, and ultimately enhancing safety by preventing in-flight malfunctions. Companies like Lufthansa Technik and Rolls-Royce are already leveraging AI for predictive maintenance, demonstrating its real-world impact on aviation safety.</w:t>
      </w:r>
    </w:p>
    <w:p>
      <w:pPr>
        <w:pStyle w:val="BodyText"/>
      </w:pPr>
      <w:r>
        <w:rPr>
          <w:bCs/>
          <w:b/>
        </w:rPr>
        <w:t xml:space="preserve">AI: A Vigilant Guardian Against Risk</w:t>
      </w:r>
    </w:p>
    <w:p>
      <w:pPr>
        <w:pStyle w:val="BodyText"/>
      </w:pPr>
      <w:r>
        <w:t xml:space="preserve">Identifying and mitigating potential safety risks is a constant challenge for airlines. AI can act as a vigilant guardian by analyzing massive datasets encompassing weather patterns, flight history, operational data, and even social media trends to identify potential hazards. This comprehensive analysis allows AI-powered risk assessment tools to provide valuable insights, helping airlines make informed decisions about flight routes, maintenance procedures, and crew training. While regulations regarding AI in aviation safety are still evolving (e.g., the FAA’s guidance on using AI for safety), the potential benefits of AI-driven risk management are undeniable.</w:t>
      </w:r>
    </w:p>
    <w:p>
      <w:pPr>
        <w:pStyle w:val="BodyText"/>
      </w:pPr>
      <w:r>
        <w:rPr>
          <w:bCs/>
          <w:b/>
        </w:rPr>
        <w:t xml:space="preserve">Empowering Pilots with AI: Training and Decision Support</w:t>
      </w:r>
    </w:p>
    <w:p>
      <w:pPr>
        <w:pStyle w:val="BodyText"/>
      </w:pPr>
      <w:r>
        <w:t xml:space="preserve">AI is transforming pilot training by providing realistic and immersive simulations that allow pilots to hone their skills in diverse scenarios, from routine operations to emergency situations. These AI-powered simulators can adapt to individual learning styles and provide personalized feedback, enhancing the effectiveness of training programs. Furthermore, AI-powered cockpit systems can assist pilots during flight operations by providing real-time information, weather updates, and even recommendations for optimal flight paths. This level of support can enhance situational awareness, reduce pilot workload, and ultimately contribute to safer flights.</w:t>
      </w:r>
    </w:p>
    <w:p>
      <w:pPr>
        <w:pStyle w:val="BodyText"/>
      </w:pPr>
      <w:r>
        <w:rPr>
          <w:bCs/>
          <w:b/>
        </w:rPr>
        <w:t xml:space="preserve">Data-Driven Insights: Fueling Continuous Improvement in Aviation Safety</w:t>
      </w:r>
    </w:p>
    <w:p>
      <w:pPr>
        <w:pStyle w:val="BodyText"/>
      </w:pPr>
      <w:r>
        <w:t xml:space="preserve">The aviation industry generates vast amounts of data, from sensor readings to passenger feedback. AI can analyze this data with unprecedented speed and accuracy, revealing valuable insights that can drive continuous improvement in safety practices. AI-powered dashboards and reporting tools can track key safety metrics, identify trends, and pinpoint areas requiring attention. This data-driven approach allows airlines and regulatory bodies to make informed decisions, implement targeted interventions, and ultimately create a safer aviation environment for everyone.</w:t>
      </w:r>
    </w:p>
    <w:p>
      <w:pPr>
        <w:pStyle w:val="BodyText"/>
      </w:pPr>
      <w:r>
        <w:rPr>
          <w:bCs/>
          <w:b/>
        </w:rPr>
        <w:t xml:space="preserve">A Future of Safer Skies: Embracing the Potential of AI</w:t>
      </w:r>
    </w:p>
    <w:p>
      <w:pPr>
        <w:pStyle w:val="BodyText"/>
      </w:pPr>
      <w:r>
        <w:t xml:space="preserve">The integration of AI into Aviation Safety Management Systems is still in its early stages, but the potential benefits are immense. As AI technology continues to evolve, we can expect even more innovative applications that will further enhance aviation safety. It’s crucial for industry stakeholders, policymakers, and researchers to collaborate and foster a culture of innovation to fully realize the transformative power of AI in creating safer skies for generations to come.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2024-08-27T05:24:02Z</dcterms:created>
  <dcterms:modified xsi:type="dcterms:W3CDTF">2024-08-27T05:24:02Z</dcterms:modified>
</cp:coreProperties>
</file>

<file path=docProps/custom.xml><?xml version="1.0" encoding="utf-8"?>
<Properties xmlns="http://schemas.openxmlformats.org/officeDocument/2006/custom-properties" xmlns:vt="http://schemas.openxmlformats.org/officeDocument/2006/docPropsVTypes"/>
</file>