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Vocabulary Exercise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Life Expectancy Essay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Can you fill in the gaps of these expressions from the essay with the correct word? </w:t>
      </w:r>
    </w:p>
    <w:p>
      <w:pPr>
        <w:pStyle w:val="Body"/>
        <w:bidi w:val="0"/>
      </w:pP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will affect both societies and their ________ 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propose some ways to ________ these problems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may run out of money in their pension ________ and thus have to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a man who starts work at 20, retires at 60 but lives to be 100  w____ h____s____ only two fifths of his life making money.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To ________ this problem, government should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  <w:r>
        <w:rPr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.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people will be better prepared to ________ the costs of their extended lives.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the most ________ problem is one of unemployment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if the ________ measure of raising the retirement age is implemented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thus ________ the potential hole in employment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these problems should be ________ if government increases the retirement age and spends ________ in new markets. </w:t>
      </w:r>
    </w:p>
    <w:p>
      <w:pPr>
        <w:pStyle w:val="Body"/>
        <w:spacing w:before="400"/>
      </w:pPr>
    </w:p>
    <w:p>
      <w:pPr>
        <w:pStyle w:val="Body"/>
        <w:spacing w:before="400"/>
      </w:pPr>
      <w:r>
        <w:rPr>
          <w:b w:val="1"/>
          <w:bCs w:val="1"/>
          <w:sz w:val="28"/>
          <w:szCs w:val="28"/>
          <w:rtl w:val="0"/>
          <w:lang w:val="en-US"/>
        </w:rPr>
        <w:t>ANSWERS ON THE NEXT PAGE</w:t>
      </w:r>
    </w:p>
    <w:p>
      <w:pPr>
        <w:pStyle w:val="Body"/>
        <w:spacing w:before="400"/>
      </w:pPr>
    </w:p>
    <w:p>
      <w:pPr>
        <w:pStyle w:val="Body"/>
        <w:spacing w:before="400"/>
      </w:pP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citizens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mitigate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pots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will have spent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combat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cover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pressing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aforementioned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plugging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minimised  /  wisely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