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B2E99" w:rsidRDefault="00F866A9" w14:paraId="4CC36863" w14:textId="77777777">
      <w:pPr>
        <w:spacing w:after="0"/>
        <w:ind w:right="7"/>
        <w:jc w:val="center"/>
      </w:pPr>
      <w:r>
        <w:rPr>
          <w:rFonts w:ascii="Cambria" w:hAnsi="Cambria" w:eastAsia="Cambria" w:cs="Cambria"/>
          <w:color w:val="17365D"/>
          <w:sz w:val="52"/>
        </w:rPr>
        <w:t>Test Summary Report</w:t>
      </w:r>
    </w:p>
    <w:p w:rsidR="009B2E99" w:rsidRDefault="00F866A9" w14:paraId="7F888EE1" w14:textId="77777777">
      <w:pPr>
        <w:spacing w:after="480"/>
        <w:ind w:left="-29" w:right="-35"/>
      </w:pPr>
      <w:r>
        <w:rPr>
          <w:noProof/>
        </w:rPr>
        <mc:AlternateContent>
          <mc:Choice Requires="wpg">
            <w:drawing>
              <wp:inline distT="0" distB="0" distL="0" distR="0" wp14:anchorId="2C2F270E" wp14:editId="27F9FE4F">
                <wp:extent cx="5978652" cy="10668"/>
                <wp:effectExtent l="0" t="0" r="0" b="0"/>
                <wp:docPr id="7563" name="Group 7563"/>
                <wp:cNvGraphicFramePr/>
                <a:graphic xmlns:a="http://schemas.openxmlformats.org/drawingml/2006/main">
                  <a:graphicData uri="http://schemas.microsoft.com/office/word/2010/wordprocessingGroup">
                    <wpg:wgp>
                      <wpg:cNvGrpSpPr/>
                      <wpg:grpSpPr>
                        <a:xfrm>
                          <a:off x="0" y="0"/>
                          <a:ext cx="5978652" cy="10668"/>
                          <a:chOff x="0" y="0"/>
                          <a:chExt cx="5978652" cy="10668"/>
                        </a:xfrm>
                      </wpg:grpSpPr>
                      <wps:wsp>
                        <wps:cNvPr id="9908" name="Shape 9908"/>
                        <wps:cNvSpPr/>
                        <wps:spPr>
                          <a:xfrm>
                            <a:off x="0" y="0"/>
                            <a:ext cx="5978652" cy="10668"/>
                          </a:xfrm>
                          <a:custGeom>
                            <a:avLst/>
                            <a:gdLst/>
                            <a:ahLst/>
                            <a:cxnLst/>
                            <a:rect l="0" t="0" r="0" b="0"/>
                            <a:pathLst>
                              <a:path w="5978652" h="10668">
                                <a:moveTo>
                                  <a:pt x="0" y="0"/>
                                </a:moveTo>
                                <a:lnTo>
                                  <a:pt x="5978652" y="0"/>
                                </a:lnTo>
                                <a:lnTo>
                                  <a:pt x="5978652" y="10668"/>
                                </a:lnTo>
                                <a:lnTo>
                                  <a:pt x="0" y="106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14="http://schemas.microsoft.com/office/drawing/2010/main" xmlns:a="http://schemas.openxmlformats.org/drawingml/2006/main" xmlns:pic="http://schemas.openxmlformats.org/drawingml/2006/picture" xmlns:arto="http://schemas.microsoft.com/office/word/2006/arto">
            <w:pict w14:anchorId="0627DE3E">
              <v:group id="Group 7563" style="width:470.76pt;height:0.840027pt;mso-position-horizontal-relative:char;mso-position-vertical-relative:line" coordsize="59786,106">
                <v:shape id="Shape 9909" style="position:absolute;width:59786;height:106;left:0;top:0;" coordsize="5978652,10668" path="m0,0l5978652,0l5978652,10668l0,10668l0,0">
                  <v:stroke on="false" weight="0pt" color="#000000" opacity="0" miterlimit="10" joinstyle="miter" endcap="flat"/>
                  <v:fill on="true" color="#4f81bd"/>
                </v:shape>
              </v:group>
            </w:pict>
          </mc:Fallback>
        </mc:AlternateContent>
      </w:r>
    </w:p>
    <w:sdt>
      <w:sdtPr>
        <w:id w:val="1453320542"/>
        <w:docPartObj>
          <w:docPartGallery w:val="Table of Contents"/>
          <w:docPartUnique/>
        </w:docPartObj>
      </w:sdtPr>
      <w:sdtContent>
        <w:p w:rsidR="009B2E99" w:rsidP="5264A9DF" w:rsidRDefault="653E6AF2" w14:paraId="34DE43AD" w14:textId="77777777">
          <w:pPr>
            <w:spacing w:after="0"/>
            <w:rPr>
              <w:rFonts w:ascii="Cambria" w:hAnsi="Cambria" w:eastAsia="Cambria" w:cs="Cambria"/>
              <w:b/>
              <w:bCs/>
              <w:color w:val="365F91"/>
              <w:sz w:val="28"/>
              <w:szCs w:val="28"/>
            </w:rPr>
          </w:pPr>
          <w:r w:rsidRPr="59B03597">
            <w:rPr>
              <w:rFonts w:ascii="Cambria" w:hAnsi="Cambria" w:eastAsia="Cambria" w:cs="Cambria"/>
              <w:b/>
              <w:bCs/>
              <w:color w:val="365F91"/>
              <w:sz w:val="28"/>
              <w:szCs w:val="28"/>
            </w:rPr>
            <w:t>Contents</w:t>
          </w:r>
        </w:p>
        <w:p w:rsidR="00CB341F" w:rsidP="59B03597" w:rsidRDefault="00F866A9" w14:paraId="67B6D6B4" w14:textId="4098A908">
          <w:pPr>
            <w:pStyle w:val="TOC1"/>
            <w:tabs>
              <w:tab w:val="right" w:leader="dot" w:pos="9345"/>
            </w:tabs>
            <w:rPr>
              <w:rStyle w:val="Hyperlink"/>
              <w:noProof/>
            </w:rPr>
          </w:pPr>
          <w:r>
            <w:fldChar w:fldCharType="begin"/>
          </w:r>
          <w:r w:rsidR="00CB341F">
            <w:instrText>TOC \o "1-1" \h \z \u</w:instrText>
          </w:r>
          <w:r>
            <w:fldChar w:fldCharType="separate"/>
          </w:r>
          <w:hyperlink w:anchor="_Toc2116409805">
            <w:r w:rsidRPr="59B03597" w:rsidR="59B03597">
              <w:rPr>
                <w:rStyle w:val="Hyperlink"/>
              </w:rPr>
              <w:t>1. Purpose (Tarjanee Desai)</w:t>
            </w:r>
            <w:r w:rsidR="00CB341F">
              <w:tab/>
            </w:r>
            <w:r w:rsidR="00CB341F">
              <w:fldChar w:fldCharType="begin"/>
            </w:r>
            <w:r w:rsidR="00CB341F">
              <w:instrText>PAGEREF _Toc2116409805 \h</w:instrText>
            </w:r>
            <w:r w:rsidR="00CB341F">
              <w:fldChar w:fldCharType="separate"/>
            </w:r>
            <w:r w:rsidRPr="59B03597" w:rsidR="59B03597">
              <w:rPr>
                <w:rStyle w:val="Hyperlink"/>
              </w:rPr>
              <w:t>1</w:t>
            </w:r>
            <w:r w:rsidR="00CB341F">
              <w:fldChar w:fldCharType="end"/>
            </w:r>
          </w:hyperlink>
        </w:p>
        <w:p w:rsidR="00CB341F" w:rsidP="59B03597" w:rsidRDefault="00F434CD" w14:paraId="6C57B1E5" w14:textId="24D4B236">
          <w:pPr>
            <w:pStyle w:val="TOC1"/>
            <w:tabs>
              <w:tab w:val="right" w:leader="dot" w:pos="9345"/>
            </w:tabs>
            <w:rPr>
              <w:rStyle w:val="Hyperlink"/>
              <w:noProof/>
            </w:rPr>
          </w:pPr>
          <w:hyperlink w:anchor="_Toc1293555767">
            <w:r w:rsidRPr="59B03597" w:rsidR="59B03597">
              <w:rPr>
                <w:rStyle w:val="Hyperlink"/>
              </w:rPr>
              <w:t>2. Application Overview (Tarjanee Desai)</w:t>
            </w:r>
            <w:r w:rsidR="00F866A9">
              <w:tab/>
            </w:r>
            <w:r w:rsidR="00F866A9">
              <w:fldChar w:fldCharType="begin"/>
            </w:r>
            <w:r w:rsidR="00F866A9">
              <w:instrText>PAGEREF _Toc1293555767 \h</w:instrText>
            </w:r>
            <w:r w:rsidR="00F866A9">
              <w:fldChar w:fldCharType="separate"/>
            </w:r>
            <w:r w:rsidRPr="59B03597" w:rsidR="59B03597">
              <w:rPr>
                <w:rStyle w:val="Hyperlink"/>
              </w:rPr>
              <w:t>1</w:t>
            </w:r>
            <w:r w:rsidR="00F866A9">
              <w:fldChar w:fldCharType="end"/>
            </w:r>
          </w:hyperlink>
        </w:p>
        <w:p w:rsidR="00CB341F" w:rsidP="59B03597" w:rsidRDefault="00F434CD" w14:paraId="7B509DB7" w14:textId="4DF1763B">
          <w:pPr>
            <w:pStyle w:val="TOC1"/>
            <w:tabs>
              <w:tab w:val="right" w:leader="dot" w:pos="9345"/>
            </w:tabs>
            <w:rPr>
              <w:rStyle w:val="Hyperlink"/>
              <w:noProof/>
            </w:rPr>
          </w:pPr>
          <w:hyperlink w:anchor="_Toc248851864">
            <w:r w:rsidRPr="59B03597" w:rsidR="59B03597">
              <w:rPr>
                <w:rStyle w:val="Hyperlink"/>
              </w:rPr>
              <w:t>3. Testing Scope (Shloka Gupta)</w:t>
            </w:r>
            <w:r w:rsidR="00F866A9">
              <w:tab/>
            </w:r>
            <w:r w:rsidR="00F866A9">
              <w:fldChar w:fldCharType="begin"/>
            </w:r>
            <w:r w:rsidR="00F866A9">
              <w:instrText>PAGEREF _Toc248851864 \h</w:instrText>
            </w:r>
            <w:r w:rsidR="00F866A9">
              <w:fldChar w:fldCharType="separate"/>
            </w:r>
            <w:r w:rsidRPr="59B03597" w:rsidR="59B03597">
              <w:rPr>
                <w:rStyle w:val="Hyperlink"/>
              </w:rPr>
              <w:t>1</w:t>
            </w:r>
            <w:r w:rsidR="00F866A9">
              <w:fldChar w:fldCharType="end"/>
            </w:r>
          </w:hyperlink>
        </w:p>
        <w:p w:rsidR="00CB341F" w:rsidP="59B03597" w:rsidRDefault="00F434CD" w14:paraId="5EBF7BAD" w14:textId="078D2281">
          <w:pPr>
            <w:pStyle w:val="TOC1"/>
            <w:tabs>
              <w:tab w:val="right" w:leader="dot" w:pos="9345"/>
            </w:tabs>
            <w:rPr>
              <w:rStyle w:val="Hyperlink"/>
              <w:noProof/>
            </w:rPr>
          </w:pPr>
          <w:hyperlink w:anchor="_Toc1782636359">
            <w:r w:rsidRPr="59B03597" w:rsidR="59B03597">
              <w:rPr>
                <w:rStyle w:val="Hyperlink"/>
              </w:rPr>
              <w:t>4. Metrics (Tarjanee Desai)</w:t>
            </w:r>
            <w:r w:rsidR="00F866A9">
              <w:tab/>
            </w:r>
            <w:r w:rsidR="00F866A9">
              <w:fldChar w:fldCharType="begin"/>
            </w:r>
            <w:r w:rsidR="00F866A9">
              <w:instrText>PAGEREF _Toc1782636359 \h</w:instrText>
            </w:r>
            <w:r w:rsidR="00F866A9">
              <w:fldChar w:fldCharType="separate"/>
            </w:r>
            <w:r w:rsidRPr="59B03597" w:rsidR="59B03597">
              <w:rPr>
                <w:rStyle w:val="Hyperlink"/>
              </w:rPr>
              <w:t>2</w:t>
            </w:r>
            <w:r w:rsidR="00F866A9">
              <w:fldChar w:fldCharType="end"/>
            </w:r>
          </w:hyperlink>
        </w:p>
        <w:p w:rsidR="00CB341F" w:rsidP="59B03597" w:rsidRDefault="00F434CD" w14:paraId="72F881F9" w14:textId="79914BBC">
          <w:pPr>
            <w:pStyle w:val="TOC1"/>
            <w:tabs>
              <w:tab w:val="right" w:leader="dot" w:pos="9345"/>
            </w:tabs>
            <w:rPr>
              <w:rStyle w:val="Hyperlink"/>
              <w:noProof/>
            </w:rPr>
          </w:pPr>
          <w:hyperlink w:anchor="_Toc1384467546">
            <w:r w:rsidRPr="59B03597" w:rsidR="59B03597">
              <w:rPr>
                <w:rStyle w:val="Hyperlink"/>
              </w:rPr>
              <w:t>5. Types of testing performed (Tarjanee Desai)</w:t>
            </w:r>
            <w:r w:rsidR="00F866A9">
              <w:tab/>
            </w:r>
            <w:r w:rsidR="00F866A9">
              <w:fldChar w:fldCharType="begin"/>
            </w:r>
            <w:r w:rsidR="00F866A9">
              <w:instrText>PAGEREF _Toc1384467546 \h</w:instrText>
            </w:r>
            <w:r w:rsidR="00F866A9">
              <w:fldChar w:fldCharType="separate"/>
            </w:r>
            <w:r w:rsidRPr="59B03597" w:rsidR="59B03597">
              <w:rPr>
                <w:rStyle w:val="Hyperlink"/>
              </w:rPr>
              <w:t>4</w:t>
            </w:r>
            <w:r w:rsidR="00F866A9">
              <w:fldChar w:fldCharType="end"/>
            </w:r>
          </w:hyperlink>
        </w:p>
        <w:p w:rsidR="00CB341F" w:rsidP="59B03597" w:rsidRDefault="00F434CD" w14:paraId="429F1D66" w14:textId="645EA9E2">
          <w:pPr>
            <w:pStyle w:val="TOC1"/>
            <w:tabs>
              <w:tab w:val="right" w:leader="dot" w:pos="9345"/>
            </w:tabs>
            <w:rPr>
              <w:rStyle w:val="Hyperlink"/>
              <w:noProof/>
            </w:rPr>
          </w:pPr>
          <w:hyperlink w:anchor="_Toc503324404">
            <w:r w:rsidRPr="59B03597" w:rsidR="59B03597">
              <w:rPr>
                <w:rStyle w:val="Hyperlink"/>
              </w:rPr>
              <w:t>6. Test Environment &amp; Tools (Kalpana Komateneni)</w:t>
            </w:r>
            <w:r w:rsidR="00F866A9">
              <w:tab/>
            </w:r>
            <w:r w:rsidR="00F866A9">
              <w:fldChar w:fldCharType="begin"/>
            </w:r>
            <w:r w:rsidR="00F866A9">
              <w:instrText>PAGEREF _Toc503324404 \h</w:instrText>
            </w:r>
            <w:r w:rsidR="00F866A9">
              <w:fldChar w:fldCharType="separate"/>
            </w:r>
            <w:r w:rsidRPr="59B03597" w:rsidR="59B03597">
              <w:rPr>
                <w:rStyle w:val="Hyperlink"/>
              </w:rPr>
              <w:t>4</w:t>
            </w:r>
            <w:r w:rsidR="00F866A9">
              <w:fldChar w:fldCharType="end"/>
            </w:r>
          </w:hyperlink>
        </w:p>
        <w:p w:rsidR="00CB341F" w:rsidP="59B03597" w:rsidRDefault="00F434CD" w14:paraId="6D37BA47" w14:textId="37E6AFE7">
          <w:pPr>
            <w:pStyle w:val="TOC1"/>
            <w:tabs>
              <w:tab w:val="right" w:leader="dot" w:pos="9345"/>
            </w:tabs>
            <w:rPr>
              <w:rStyle w:val="Hyperlink"/>
              <w:noProof/>
            </w:rPr>
          </w:pPr>
          <w:hyperlink w:anchor="_Toc319059125">
            <w:r w:rsidRPr="59B03597" w:rsidR="59B03597">
              <w:rPr>
                <w:rStyle w:val="Hyperlink"/>
              </w:rPr>
              <w:t>7. Lessons Learnt (Tanzil Bilal Mohammed)</w:t>
            </w:r>
            <w:r w:rsidR="00F866A9">
              <w:tab/>
            </w:r>
            <w:r w:rsidR="00F866A9">
              <w:fldChar w:fldCharType="begin"/>
            </w:r>
            <w:r w:rsidR="00F866A9">
              <w:instrText>PAGEREF _Toc319059125 \h</w:instrText>
            </w:r>
            <w:r w:rsidR="00F866A9">
              <w:fldChar w:fldCharType="separate"/>
            </w:r>
            <w:r w:rsidRPr="59B03597" w:rsidR="59B03597">
              <w:rPr>
                <w:rStyle w:val="Hyperlink"/>
              </w:rPr>
              <w:t>5</w:t>
            </w:r>
            <w:r w:rsidR="00F866A9">
              <w:fldChar w:fldCharType="end"/>
            </w:r>
          </w:hyperlink>
        </w:p>
        <w:p w:rsidR="00CB341F" w:rsidP="59B03597" w:rsidRDefault="00F434CD" w14:paraId="0DF22909" w14:textId="4FF24714">
          <w:pPr>
            <w:pStyle w:val="TOC1"/>
            <w:tabs>
              <w:tab w:val="right" w:leader="dot" w:pos="9345"/>
            </w:tabs>
            <w:rPr>
              <w:rStyle w:val="Hyperlink"/>
              <w:noProof/>
            </w:rPr>
          </w:pPr>
          <w:hyperlink w:anchor="_Toc465083255">
            <w:r w:rsidRPr="59B03597" w:rsidR="59B03597">
              <w:rPr>
                <w:rStyle w:val="Hyperlink"/>
              </w:rPr>
              <w:t>8. Recommendations (Tanzil Bilal Mohammed)</w:t>
            </w:r>
            <w:r w:rsidR="00F866A9">
              <w:tab/>
            </w:r>
            <w:r w:rsidR="00F866A9">
              <w:fldChar w:fldCharType="begin"/>
            </w:r>
            <w:r w:rsidR="00F866A9">
              <w:instrText>PAGEREF _Toc465083255 \h</w:instrText>
            </w:r>
            <w:r w:rsidR="00F866A9">
              <w:fldChar w:fldCharType="separate"/>
            </w:r>
            <w:r w:rsidRPr="59B03597" w:rsidR="59B03597">
              <w:rPr>
                <w:rStyle w:val="Hyperlink"/>
              </w:rPr>
              <w:t>5</w:t>
            </w:r>
            <w:r w:rsidR="00F866A9">
              <w:fldChar w:fldCharType="end"/>
            </w:r>
          </w:hyperlink>
        </w:p>
        <w:p w:rsidR="00CB341F" w:rsidP="59B03597" w:rsidRDefault="00F434CD" w14:paraId="1E1CFFD6" w14:textId="00F6E1E5">
          <w:pPr>
            <w:pStyle w:val="TOC1"/>
            <w:tabs>
              <w:tab w:val="right" w:leader="dot" w:pos="9345"/>
            </w:tabs>
            <w:rPr>
              <w:rStyle w:val="Hyperlink"/>
              <w:noProof/>
            </w:rPr>
          </w:pPr>
          <w:hyperlink w:anchor="_Toc539686015">
            <w:r w:rsidRPr="59B03597" w:rsidR="59B03597">
              <w:rPr>
                <w:rStyle w:val="Hyperlink"/>
              </w:rPr>
              <w:t>9. Best Practices (Kalpana Komateneni)</w:t>
            </w:r>
            <w:r w:rsidR="00F866A9">
              <w:tab/>
            </w:r>
            <w:r w:rsidR="00F866A9">
              <w:fldChar w:fldCharType="begin"/>
            </w:r>
            <w:r w:rsidR="00F866A9">
              <w:instrText>PAGEREF _Toc539686015 \h</w:instrText>
            </w:r>
            <w:r w:rsidR="00F866A9">
              <w:fldChar w:fldCharType="separate"/>
            </w:r>
            <w:r w:rsidRPr="59B03597" w:rsidR="59B03597">
              <w:rPr>
                <w:rStyle w:val="Hyperlink"/>
              </w:rPr>
              <w:t>5</w:t>
            </w:r>
            <w:r w:rsidR="00F866A9">
              <w:fldChar w:fldCharType="end"/>
            </w:r>
          </w:hyperlink>
        </w:p>
        <w:p w:rsidR="00CB341F" w:rsidP="59B03597" w:rsidRDefault="00F434CD" w14:paraId="598F65BE" w14:textId="4AACE313">
          <w:pPr>
            <w:pStyle w:val="TOC1"/>
            <w:tabs>
              <w:tab w:val="right" w:leader="dot" w:pos="9345"/>
            </w:tabs>
            <w:rPr>
              <w:rStyle w:val="Hyperlink"/>
              <w:noProof/>
            </w:rPr>
          </w:pPr>
          <w:hyperlink w:anchor="_Toc840760392">
            <w:r w:rsidRPr="59B03597" w:rsidR="59B03597">
              <w:rPr>
                <w:rStyle w:val="Hyperlink"/>
              </w:rPr>
              <w:t>10. Exit Criteria (Tarjanee Desai)</w:t>
            </w:r>
            <w:r w:rsidR="00F866A9">
              <w:tab/>
            </w:r>
            <w:r w:rsidR="00F866A9">
              <w:fldChar w:fldCharType="begin"/>
            </w:r>
            <w:r w:rsidR="00F866A9">
              <w:instrText>PAGEREF _Toc840760392 \h</w:instrText>
            </w:r>
            <w:r w:rsidR="00F866A9">
              <w:fldChar w:fldCharType="separate"/>
            </w:r>
            <w:r w:rsidRPr="59B03597" w:rsidR="59B03597">
              <w:rPr>
                <w:rStyle w:val="Hyperlink"/>
              </w:rPr>
              <w:t>6</w:t>
            </w:r>
            <w:r w:rsidR="00F866A9">
              <w:fldChar w:fldCharType="end"/>
            </w:r>
          </w:hyperlink>
        </w:p>
        <w:p w:rsidR="00CB341F" w:rsidP="59B03597" w:rsidRDefault="00F434CD" w14:paraId="6D3F2248" w14:textId="735B1D2F">
          <w:pPr>
            <w:pStyle w:val="TOC1"/>
            <w:tabs>
              <w:tab w:val="right" w:leader="dot" w:pos="9345"/>
            </w:tabs>
            <w:rPr>
              <w:rStyle w:val="Hyperlink"/>
              <w:noProof/>
            </w:rPr>
          </w:pPr>
          <w:hyperlink w:anchor="_Toc222243342">
            <w:r w:rsidRPr="59B03597" w:rsidR="59B03597">
              <w:rPr>
                <w:rStyle w:val="Hyperlink"/>
              </w:rPr>
              <w:t>11. Conclusion/Sign Off (Tarjanee Desai)</w:t>
            </w:r>
            <w:r w:rsidR="00F866A9">
              <w:tab/>
            </w:r>
            <w:r w:rsidR="00F866A9">
              <w:fldChar w:fldCharType="begin"/>
            </w:r>
            <w:r w:rsidR="00F866A9">
              <w:instrText>PAGEREF _Toc222243342 \h</w:instrText>
            </w:r>
            <w:r w:rsidR="00F866A9">
              <w:fldChar w:fldCharType="separate"/>
            </w:r>
            <w:r w:rsidRPr="59B03597" w:rsidR="59B03597">
              <w:rPr>
                <w:rStyle w:val="Hyperlink"/>
              </w:rPr>
              <w:t>6</w:t>
            </w:r>
            <w:r w:rsidR="00F866A9">
              <w:fldChar w:fldCharType="end"/>
            </w:r>
          </w:hyperlink>
        </w:p>
        <w:p w:rsidR="00CB341F" w:rsidP="59B03597" w:rsidRDefault="00F434CD" w14:paraId="2A131274" w14:textId="0B5CD930">
          <w:pPr>
            <w:pStyle w:val="TOC1"/>
            <w:tabs>
              <w:tab w:val="right" w:leader="dot" w:pos="9345"/>
            </w:tabs>
            <w:rPr>
              <w:rStyle w:val="Hyperlink"/>
              <w:noProof/>
            </w:rPr>
          </w:pPr>
          <w:hyperlink w:anchor="_Toc2007464695">
            <w:r w:rsidRPr="59B03597" w:rsidR="59B03597">
              <w:rPr>
                <w:rStyle w:val="Hyperlink"/>
              </w:rPr>
              <w:t>12. Definitions, Acronyms, and Abbreviations (Tarjanee Desai)</w:t>
            </w:r>
            <w:r w:rsidR="00F866A9">
              <w:tab/>
            </w:r>
            <w:r w:rsidR="00F866A9">
              <w:fldChar w:fldCharType="begin"/>
            </w:r>
            <w:r w:rsidR="00F866A9">
              <w:instrText>PAGEREF _Toc2007464695 \h</w:instrText>
            </w:r>
            <w:r w:rsidR="00F866A9">
              <w:fldChar w:fldCharType="separate"/>
            </w:r>
            <w:r w:rsidRPr="59B03597" w:rsidR="59B03597">
              <w:rPr>
                <w:rStyle w:val="Hyperlink"/>
              </w:rPr>
              <w:t>6</w:t>
            </w:r>
            <w:r w:rsidR="00F866A9">
              <w:fldChar w:fldCharType="end"/>
            </w:r>
          </w:hyperlink>
          <w:r w:rsidR="00F866A9">
            <w:fldChar w:fldCharType="end"/>
          </w:r>
        </w:p>
      </w:sdtContent>
    </w:sdt>
    <w:p w:rsidR="009B2E99" w:rsidRDefault="009B2E99" w14:paraId="7DBF7855" w14:textId="38B7AE01"/>
    <w:p w:rsidR="009B2E99" w:rsidRDefault="0375F17D" w14:paraId="35783E74" w14:textId="3B8515AE">
      <w:pPr>
        <w:pStyle w:val="Heading1"/>
        <w:ind w:left="357"/>
      </w:pPr>
      <w:bookmarkStart w:name="_Toc2116409805" w:id="0"/>
      <w:r>
        <w:t>1. Purpose</w:t>
      </w:r>
      <w:r w:rsidR="0D061FB5">
        <w:t xml:space="preserve"> (Tarjanee Desai)</w:t>
      </w:r>
      <w:bookmarkEnd w:id="0"/>
    </w:p>
    <w:p w:rsidR="538BA262" w:rsidP="74AED3C5" w:rsidRDefault="538BA262" w14:paraId="492A1E71" w14:textId="1FFEA0D6">
      <w:pPr>
        <w:spacing w:after="520" w:line="271" w:lineRule="auto"/>
        <w:ind w:left="720" w:right="36"/>
        <w:rPr>
          <w:color w:val="0D0D0D" w:themeColor="text1" w:themeTint="F2"/>
          <w:sz w:val="24"/>
        </w:rPr>
      </w:pPr>
      <w:r w:rsidRPr="74AED3C5">
        <w:rPr>
          <w:color w:val="0D0D0D" w:themeColor="text1" w:themeTint="F2"/>
          <w:sz w:val="24"/>
        </w:rPr>
        <w:t>This document outlines the activities conducted during the testing of the Purchase Order and Expense Claims Modules within the Xero Cloud-Based Accounting System.</w:t>
      </w:r>
    </w:p>
    <w:p w:rsidR="009B2E99" w:rsidP="005B6131" w:rsidRDefault="0375F17D" w14:paraId="74BCD040" w14:textId="27313A1C">
      <w:pPr>
        <w:pStyle w:val="Heading1"/>
        <w:ind w:left="357"/>
      </w:pPr>
      <w:bookmarkStart w:name="_Toc1293555767" w:id="1"/>
      <w:r>
        <w:t>2. Application Overview</w:t>
      </w:r>
      <w:r w:rsidR="460245E1">
        <w:t xml:space="preserve"> (Tarjanee Desai)</w:t>
      </w:r>
      <w:bookmarkEnd w:id="1"/>
    </w:p>
    <w:p w:rsidR="0A8A05DD" w:rsidP="74AED3C5" w:rsidRDefault="0A8A05DD" w14:paraId="65BE7165" w14:textId="54EF78EE">
      <w:pPr>
        <w:ind w:left="720"/>
        <w:rPr>
          <w:color w:val="0D0D0D" w:themeColor="text1" w:themeTint="F2"/>
          <w:sz w:val="24"/>
        </w:rPr>
      </w:pPr>
      <w:r w:rsidRPr="74AED3C5">
        <w:rPr>
          <w:color w:val="0D0D0D" w:themeColor="text1" w:themeTint="F2"/>
          <w:sz w:val="24"/>
        </w:rPr>
        <w:t>The Xero accounting system is a cloud-based financial management solution tailored to meet the diverse needs of businesses. Offering functionalities such as invoicing, expense management, payroll, reporting, and purchase orders, Xero provides comprehensive tools to streamline financial operations efficiently. Its seamless integration with third-party applications enables users to automate workflows and access real-time financial data. With a user-friendly interface accessible from any device, Xero empowers businesses of all sizes to manage their finances effectively.</w:t>
      </w:r>
    </w:p>
    <w:p w:rsidR="009B2E99" w:rsidP="005A24B9" w:rsidRDefault="653E6AF2" w14:paraId="087B76B0" w14:textId="0DEEA0D6">
      <w:pPr>
        <w:pStyle w:val="Heading1"/>
        <w:ind w:left="357"/>
      </w:pPr>
      <w:bookmarkStart w:name="_Toc248851864" w:id="2"/>
      <w:r>
        <w:t>3. Testing Scope</w:t>
      </w:r>
      <w:r w:rsidR="7E63B2A2">
        <w:t xml:space="preserve"> (</w:t>
      </w:r>
      <w:r w:rsidR="06A17FDD">
        <w:t>Shloka Gupta</w:t>
      </w:r>
      <w:r w:rsidR="7E63B2A2">
        <w:t>)</w:t>
      </w:r>
      <w:bookmarkEnd w:id="2"/>
    </w:p>
    <w:p w:rsidR="0375F17D" w:rsidP="59B03597" w:rsidRDefault="0375F17D" w14:paraId="3C94DDA6" w14:textId="4DF31BCD">
      <w:pPr>
        <w:pStyle w:val="Heading3"/>
        <w:tabs>
          <w:tab w:val="center" w:pos="1176"/>
          <w:tab w:val="center" w:pos="1860"/>
        </w:tabs>
        <w:ind w:left="363" w:firstLine="357"/>
      </w:pPr>
      <w:r>
        <w:t>a)</w:t>
      </w:r>
      <w:r w:rsidR="65AE2E75">
        <w:t xml:space="preserve"> </w:t>
      </w:r>
      <w:r>
        <w:t>In Scope</w:t>
      </w:r>
    </w:p>
    <w:p w:rsidR="2ECFE592" w:rsidP="59B03597" w:rsidRDefault="2ECFE592" w14:paraId="33F7FA55" w14:textId="183F5C41">
      <w:pPr>
        <w:pStyle w:val="ListParagraph"/>
        <w:numPr>
          <w:ilvl w:val="0"/>
          <w:numId w:val="5"/>
        </w:numPr>
        <w:shd w:val="clear" w:color="auto" w:fill="FFFFFF" w:themeFill="background1"/>
        <w:spacing w:after="0"/>
        <w:rPr>
          <w:b/>
          <w:bCs/>
          <w:color w:val="0D0D0D" w:themeColor="text1" w:themeTint="F2"/>
          <w:sz w:val="24"/>
        </w:rPr>
      </w:pPr>
      <w:r w:rsidRPr="59B03597">
        <w:rPr>
          <w:b/>
          <w:bCs/>
          <w:color w:val="0D0D0D" w:themeColor="text1" w:themeTint="F2"/>
          <w:sz w:val="24"/>
        </w:rPr>
        <w:t>Purchase Orders:</w:t>
      </w:r>
    </w:p>
    <w:p w:rsidR="2ECFE592" w:rsidP="59B03597" w:rsidRDefault="2ECFE592" w14:paraId="2E601ADF" w14:textId="0647E3E2">
      <w:pPr>
        <w:pStyle w:val="ListParagraph"/>
        <w:numPr>
          <w:ilvl w:val="3"/>
          <w:numId w:val="4"/>
        </w:numPr>
        <w:shd w:val="clear" w:color="auto" w:fill="FFFFFF" w:themeFill="background1"/>
        <w:spacing w:after="0"/>
        <w:rPr>
          <w:color w:val="0D0D0D" w:themeColor="text1" w:themeTint="F2"/>
          <w:sz w:val="24"/>
        </w:rPr>
      </w:pPr>
      <w:r w:rsidRPr="59B03597">
        <w:rPr>
          <w:color w:val="0D0D0D" w:themeColor="text1" w:themeTint="F2"/>
          <w:sz w:val="24"/>
        </w:rPr>
        <w:t>Creating and modifying purchase orders.</w:t>
      </w:r>
    </w:p>
    <w:p w:rsidR="2ECFE592" w:rsidP="59B03597" w:rsidRDefault="2ECFE592" w14:paraId="05683B7B" w14:textId="7405E75F">
      <w:pPr>
        <w:pStyle w:val="ListParagraph"/>
        <w:numPr>
          <w:ilvl w:val="3"/>
          <w:numId w:val="4"/>
        </w:numPr>
        <w:shd w:val="clear" w:color="auto" w:fill="FFFFFF" w:themeFill="background1"/>
        <w:spacing w:after="0"/>
        <w:rPr>
          <w:color w:val="0D0D0D" w:themeColor="text1" w:themeTint="F2"/>
          <w:sz w:val="24"/>
        </w:rPr>
      </w:pPr>
      <w:r w:rsidRPr="59B03597">
        <w:rPr>
          <w:color w:val="0D0D0D" w:themeColor="text1" w:themeTint="F2"/>
          <w:sz w:val="24"/>
        </w:rPr>
        <w:t>Approval workflows for purchase orders.</w:t>
      </w:r>
    </w:p>
    <w:p w:rsidR="2ECFE592" w:rsidP="59B03597" w:rsidRDefault="2ECFE592" w14:paraId="1C88D4F9" w14:textId="73F4856A">
      <w:pPr>
        <w:pStyle w:val="ListParagraph"/>
        <w:numPr>
          <w:ilvl w:val="3"/>
          <w:numId w:val="4"/>
        </w:numPr>
        <w:shd w:val="clear" w:color="auto" w:fill="FFFFFF" w:themeFill="background1"/>
        <w:spacing w:after="0"/>
        <w:rPr>
          <w:color w:val="0D0D0D" w:themeColor="text1" w:themeTint="F2"/>
          <w:sz w:val="24"/>
        </w:rPr>
      </w:pPr>
      <w:r w:rsidRPr="59B03597">
        <w:rPr>
          <w:color w:val="0D0D0D" w:themeColor="text1" w:themeTint="F2"/>
          <w:sz w:val="24"/>
        </w:rPr>
        <w:t>Integration of purchase orders with inventory management and accounts payable.</w:t>
      </w:r>
    </w:p>
    <w:p w:rsidR="2ECFE592" w:rsidP="59B03597" w:rsidRDefault="2ECFE592" w14:paraId="184CE3A7" w14:textId="269E8A31">
      <w:pPr>
        <w:pStyle w:val="ListParagraph"/>
        <w:numPr>
          <w:ilvl w:val="0"/>
          <w:numId w:val="5"/>
        </w:numPr>
        <w:shd w:val="clear" w:color="auto" w:fill="FFFFFF" w:themeFill="background1"/>
        <w:spacing w:after="0"/>
        <w:rPr>
          <w:b/>
          <w:bCs/>
          <w:color w:val="0D0D0D" w:themeColor="text1" w:themeTint="F2"/>
          <w:sz w:val="24"/>
        </w:rPr>
      </w:pPr>
      <w:r w:rsidRPr="59B03597">
        <w:rPr>
          <w:b/>
          <w:bCs/>
          <w:color w:val="0D0D0D" w:themeColor="text1" w:themeTint="F2"/>
          <w:sz w:val="24"/>
        </w:rPr>
        <w:t>Expense Claims:</w:t>
      </w:r>
    </w:p>
    <w:p w:rsidR="2ECFE592" w:rsidP="59B03597" w:rsidRDefault="2ECFE592" w14:paraId="504997EF" w14:textId="2CD07A6B">
      <w:pPr>
        <w:pStyle w:val="ListParagraph"/>
        <w:numPr>
          <w:ilvl w:val="3"/>
          <w:numId w:val="4"/>
        </w:numPr>
        <w:shd w:val="clear" w:color="auto" w:fill="FFFFFF" w:themeFill="background1"/>
        <w:spacing w:after="0"/>
        <w:rPr>
          <w:color w:val="0D0D0D" w:themeColor="text1" w:themeTint="F2"/>
          <w:sz w:val="24"/>
        </w:rPr>
      </w:pPr>
      <w:r w:rsidRPr="59B03597">
        <w:rPr>
          <w:color w:val="0D0D0D" w:themeColor="text1" w:themeTint="F2"/>
          <w:sz w:val="24"/>
        </w:rPr>
        <w:t>Submission of expense claims by users.</w:t>
      </w:r>
    </w:p>
    <w:p w:rsidR="2ECFE592" w:rsidP="59B03597" w:rsidRDefault="2ECFE592" w14:paraId="1932E72D" w14:textId="6C354BEA">
      <w:pPr>
        <w:pStyle w:val="ListParagraph"/>
        <w:numPr>
          <w:ilvl w:val="3"/>
          <w:numId w:val="4"/>
        </w:numPr>
        <w:shd w:val="clear" w:color="auto" w:fill="FFFFFF" w:themeFill="background1"/>
        <w:spacing w:after="0"/>
        <w:rPr>
          <w:color w:val="0D0D0D" w:themeColor="text1" w:themeTint="F2"/>
          <w:sz w:val="24"/>
        </w:rPr>
      </w:pPr>
      <w:r w:rsidRPr="59B03597">
        <w:rPr>
          <w:color w:val="0D0D0D" w:themeColor="text1" w:themeTint="F2"/>
          <w:sz w:val="24"/>
        </w:rPr>
        <w:t>Approval process for expense claims.</w:t>
      </w:r>
    </w:p>
    <w:p w:rsidR="2ECFE592" w:rsidP="59B03597" w:rsidRDefault="2ECFE592" w14:paraId="293D6D04" w14:textId="0810213B">
      <w:pPr>
        <w:pStyle w:val="ListParagraph"/>
        <w:numPr>
          <w:ilvl w:val="3"/>
          <w:numId w:val="4"/>
        </w:numPr>
        <w:shd w:val="clear" w:color="auto" w:fill="FFFFFF" w:themeFill="background1"/>
        <w:spacing w:after="0"/>
        <w:rPr>
          <w:color w:val="0D0D0D" w:themeColor="text1" w:themeTint="F2"/>
          <w:sz w:val="24"/>
        </w:rPr>
      </w:pPr>
      <w:r w:rsidRPr="59B03597">
        <w:rPr>
          <w:color w:val="0D0D0D" w:themeColor="text1" w:themeTint="F2"/>
          <w:sz w:val="24"/>
        </w:rPr>
        <w:t>Reimbursement procedures and integration with payroll.</w:t>
      </w:r>
    </w:p>
    <w:p w:rsidR="2ECFE592" w:rsidP="59B03597" w:rsidRDefault="2ECFE592" w14:paraId="6762C56B" w14:textId="4888DA24">
      <w:pPr>
        <w:pStyle w:val="ListParagraph"/>
        <w:numPr>
          <w:ilvl w:val="3"/>
          <w:numId w:val="4"/>
        </w:numPr>
        <w:shd w:val="clear" w:color="auto" w:fill="FFFFFF" w:themeFill="background1"/>
        <w:spacing w:after="0"/>
        <w:rPr>
          <w:sz w:val="24"/>
        </w:rPr>
      </w:pPr>
      <w:r w:rsidRPr="59B03597">
        <w:rPr>
          <w:color w:val="0D0D0D" w:themeColor="text1" w:themeTint="F2"/>
          <w:sz w:val="24"/>
        </w:rPr>
        <w:t>Validation of expense claims against company policies.</w:t>
      </w:r>
    </w:p>
    <w:p w:rsidR="564A2215" w:rsidP="59B03597" w:rsidRDefault="564A2215" w14:paraId="521AE986" w14:textId="3E395F13">
      <w:pPr>
        <w:shd w:val="clear" w:color="auto" w:fill="FFFFFF" w:themeFill="background1"/>
        <w:spacing w:after="0"/>
        <w:ind w:left="720"/>
      </w:pPr>
    </w:p>
    <w:p w:rsidR="12BEB9B4" w:rsidP="59B03597" w:rsidRDefault="12BEB9B4" w14:paraId="0DB453C0" w14:textId="69CDF313">
      <w:pPr>
        <w:spacing w:after="29" w:line="267" w:lineRule="auto"/>
      </w:pPr>
      <w:r w:rsidRPr="59B03597">
        <w:rPr>
          <w:b/>
          <w:bCs/>
          <w:sz w:val="24"/>
        </w:rPr>
        <w:t xml:space="preserve">     </w:t>
      </w:r>
      <w:r>
        <w:tab/>
      </w:r>
      <w:r w:rsidRPr="59B03597">
        <w:rPr>
          <w:b/>
          <w:bCs/>
          <w:sz w:val="24"/>
        </w:rPr>
        <w:t xml:space="preserve"> </w:t>
      </w:r>
      <w:r w:rsidRPr="59B03597" w:rsidR="653E6AF2">
        <w:rPr>
          <w:b/>
          <w:bCs/>
          <w:sz w:val="24"/>
        </w:rPr>
        <w:t>b) Out of Scope</w:t>
      </w:r>
    </w:p>
    <w:p w:rsidR="1A64539D" w:rsidP="59B03597" w:rsidRDefault="1A64539D" w14:paraId="4B82C1D2" w14:textId="4486EDAC">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Performance Testing:</w:t>
      </w:r>
      <w:r w:rsidRPr="59B03597">
        <w:rPr>
          <w:color w:val="0D0D0D" w:themeColor="text1" w:themeTint="F2"/>
          <w:sz w:val="24"/>
        </w:rPr>
        <w:t xml:space="preserve"> This includes load testing and stress testing of the system under high volumes of transactions. These tests are not conducted at this stage and could be considered in a future testing cycle.</w:t>
      </w:r>
    </w:p>
    <w:p w:rsidR="1A64539D" w:rsidP="59B03597" w:rsidRDefault="1A64539D" w14:paraId="7F33C86F" w14:textId="1BD86934">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Security Testing:</w:t>
      </w:r>
      <w:r w:rsidRPr="59B03597">
        <w:rPr>
          <w:color w:val="0D0D0D" w:themeColor="text1" w:themeTint="F2"/>
          <w:sz w:val="24"/>
        </w:rPr>
        <w:t xml:space="preserve"> Specific security testing, such as penetration testing or vulnerability scanning, is not included in this phase of testing.</w:t>
      </w:r>
    </w:p>
    <w:p w:rsidR="59B03597" w:rsidP="59B03597" w:rsidRDefault="59B03597" w14:paraId="45B4C2A2" w14:textId="58FE9F98">
      <w:pPr>
        <w:spacing w:after="29" w:line="267" w:lineRule="auto"/>
        <w:ind w:left="730" w:hanging="10"/>
        <w:rPr>
          <w:b/>
          <w:bCs/>
          <w:sz w:val="24"/>
        </w:rPr>
      </w:pPr>
    </w:p>
    <w:p w:rsidR="009B2E99" w:rsidP="59B03597" w:rsidRDefault="040ABCEE" w14:paraId="2C554696" w14:textId="3AB6B863">
      <w:pPr>
        <w:pStyle w:val="Heading3"/>
        <w:tabs>
          <w:tab w:val="center" w:pos="1168"/>
          <w:tab w:val="center" w:pos="2260"/>
        </w:tabs>
        <w:ind w:left="0" w:firstLine="0"/>
      </w:pPr>
      <w:r>
        <w:t xml:space="preserve">      </w:t>
      </w:r>
      <w:r w:rsidR="00F866A9">
        <w:tab/>
      </w:r>
      <w:r w:rsidR="3A694D23">
        <w:t xml:space="preserve">       </w:t>
      </w:r>
      <w:r w:rsidR="0375F17D">
        <w:t>c)</w:t>
      </w:r>
      <w:r w:rsidR="1B2EBA3D">
        <w:t xml:space="preserve"> </w:t>
      </w:r>
      <w:r w:rsidR="0375F17D">
        <w:t>Items not tested</w:t>
      </w:r>
    </w:p>
    <w:p w:rsidR="2FB27938" w:rsidP="59B03597" w:rsidRDefault="2FB27938" w14:paraId="0AF064B7" w14:textId="202BF77E">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Integration with External Financial Systems:</w:t>
      </w:r>
      <w:r w:rsidRPr="59B03597">
        <w:rPr>
          <w:color w:val="0D0D0D" w:themeColor="text1" w:themeTint="F2"/>
          <w:sz w:val="24"/>
        </w:rPr>
        <w:t xml:space="preserve"> Verification of connectivity and data exchange with external systems, such as banks or other financial services, which are not directly part of the core Xero system functionalities being tested here.</w:t>
      </w:r>
    </w:p>
    <w:p w:rsidR="2FB27938" w:rsidP="59B03597" w:rsidRDefault="2FB27938" w14:paraId="7D16BB01" w14:textId="6CD4CE5A">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Advanced Reporting Features:</w:t>
      </w:r>
      <w:r w:rsidRPr="59B03597">
        <w:rPr>
          <w:color w:val="0D0D0D" w:themeColor="text1" w:themeTint="F2"/>
          <w:sz w:val="24"/>
        </w:rPr>
        <w:t xml:space="preserve"> Some of the advanced reporting functionalities that require data from modules not covered in this testing phase (like advanced financial analytics) will not be tested.</w:t>
      </w:r>
    </w:p>
    <w:p w:rsidR="47B6C1CB" w:rsidP="7D779C3B" w:rsidRDefault="47B6C1CB" w14:paraId="7F7C3C96" w14:textId="7FF0C199">
      <w:pPr>
        <w:pStyle w:val="ListParagraph"/>
        <w:numPr>
          <w:ilvl w:val="1"/>
          <w:numId w:val="4"/>
        </w:numPr>
        <w:shd w:val="clear" w:color="auto" w:fill="FFFFFF" w:themeFill="background1"/>
        <w:spacing w:after="0"/>
        <w:rPr>
          <w:color w:val="0D0D0D" w:themeColor="text1" w:themeTint="F2" w:themeShade="FF"/>
          <w:sz w:val="24"/>
          <w:szCs w:val="24"/>
        </w:rPr>
      </w:pPr>
      <w:r w:rsidRPr="7D779C3B" w:rsidR="47B6C1CB">
        <w:rPr>
          <w:b w:val="1"/>
          <w:bCs w:val="1"/>
          <w:color w:val="0D0D0D" w:themeColor="text1" w:themeTint="F2" w:themeShade="FF"/>
          <w:sz w:val="24"/>
          <w:szCs w:val="24"/>
        </w:rPr>
        <w:t>Third-Party App Integrations:</w:t>
      </w:r>
      <w:r w:rsidRPr="7D779C3B" w:rsidR="47B6C1CB">
        <w:rPr>
          <w:color w:val="0D0D0D" w:themeColor="text1" w:themeTint="F2" w:themeShade="FF"/>
          <w:sz w:val="24"/>
          <w:szCs w:val="24"/>
        </w:rPr>
        <w:t xml:space="preserve"> Specific third-party applications that enhance the functionality of the Purchase Order and Expense Claims modules but require separate setup or subscriptions are not tested at this stage.</w:t>
      </w:r>
    </w:p>
    <w:p w:rsidR="7D779C3B" w:rsidP="7D779C3B" w:rsidRDefault="7D779C3B" w14:paraId="03A248A7" w14:textId="30DCB468">
      <w:pPr>
        <w:pStyle w:val="Normal"/>
        <w:shd w:val="clear" w:color="auto" w:fill="FFFFFF" w:themeFill="background1"/>
        <w:spacing w:after="0"/>
        <w:ind w:left="0"/>
        <w:rPr>
          <w:color w:val="0D0D0D" w:themeColor="text1" w:themeTint="F2" w:themeShade="FF"/>
          <w:sz w:val="24"/>
          <w:szCs w:val="24"/>
        </w:rPr>
      </w:pPr>
    </w:p>
    <w:p w:rsidR="7D779C3B" w:rsidP="7D779C3B" w:rsidRDefault="7D779C3B" w14:paraId="2DB1124D" w14:textId="1CA6ADFD">
      <w:pPr>
        <w:pStyle w:val="Heading1"/>
        <w:spacing w:after="0"/>
        <w:ind w:left="0" w:firstLine="0"/>
      </w:pPr>
    </w:p>
    <w:p w:rsidR="7D779C3B" w:rsidP="7D779C3B" w:rsidRDefault="7D779C3B" w14:paraId="4357CBE0" w14:textId="7AE8F478">
      <w:pPr>
        <w:pStyle w:val="Heading1"/>
        <w:spacing w:after="0"/>
        <w:ind w:left="0" w:firstLine="0"/>
      </w:pPr>
    </w:p>
    <w:p w:rsidR="7D779C3B" w:rsidP="7D779C3B" w:rsidRDefault="7D779C3B" w14:paraId="2DD28A97" w14:textId="12F78A3C">
      <w:pPr>
        <w:pStyle w:val="Heading1"/>
        <w:spacing w:after="0"/>
        <w:ind w:left="0" w:firstLine="0"/>
      </w:pPr>
    </w:p>
    <w:p w:rsidR="7D779C3B" w:rsidP="7D779C3B" w:rsidRDefault="7D779C3B" w14:paraId="177F7D70" w14:textId="43569FD4">
      <w:pPr>
        <w:pStyle w:val="Heading1"/>
        <w:spacing w:after="0"/>
        <w:ind w:left="0" w:firstLine="0"/>
      </w:pPr>
    </w:p>
    <w:p w:rsidR="304D5B03" w:rsidP="7D779C3B" w:rsidRDefault="304D5B03" w14:paraId="42E10A6E" w14:textId="5EA941D4">
      <w:pPr>
        <w:pStyle w:val="Heading1"/>
        <w:spacing w:after="0"/>
        <w:ind w:left="0" w:firstLine="0"/>
      </w:pPr>
      <w:bookmarkStart w:name="_Toc1782636359" w:id="3"/>
      <w:r w:rsidR="544E22D5">
        <w:rPr/>
        <w:t>4. Metrics</w:t>
      </w:r>
      <w:r w:rsidR="2E11B00B">
        <w:rPr/>
        <w:t xml:space="preserve"> (</w:t>
      </w:r>
      <w:r w:rsidR="2E11B00B">
        <w:rPr/>
        <w:t>Tarjanee</w:t>
      </w:r>
      <w:r w:rsidR="2E11B00B">
        <w:rPr/>
        <w:t xml:space="preserve"> Desai)</w:t>
      </w:r>
      <w:bookmarkEnd w:id="3"/>
    </w:p>
    <w:p w:rsidR="304D5B03" w:rsidP="7D779C3B" w:rsidRDefault="304D5B03" w14:paraId="1B90B972" w14:textId="17F1712D">
      <w:pPr>
        <w:pStyle w:val="Heading3"/>
        <w:spacing w:after="0"/>
        <w:ind w:left="357" w:firstLine="0"/>
      </w:pPr>
      <w:r w:rsidR="171170C1">
        <w:rPr/>
        <w:t>Test Coverage</w:t>
      </w:r>
    </w:p>
    <w:tbl>
      <w:tblPr>
        <w:tblStyle w:val="TableGrid1"/>
        <w:tblW w:w="0" w:type="auto"/>
        <w:tblInd w:w="1793" w:type="dxa"/>
        <w:tblLook w:val="04A0" w:firstRow="1" w:lastRow="0" w:firstColumn="1" w:lastColumn="0" w:noHBand="0" w:noVBand="1"/>
      </w:tblPr>
      <w:tblGrid>
        <w:gridCol w:w="1875"/>
        <w:gridCol w:w="1980"/>
      </w:tblGrid>
      <w:tr w:rsidR="7D779C3B" w:rsidTr="7D779C3B" w14:paraId="4AF6D62D">
        <w:trPr>
          <w:trHeight w:val="543"/>
        </w:trPr>
        <w:tc>
          <w:tcPr>
            <w:tcW w:w="1875" w:type="dxa"/>
            <w:tcBorders>
              <w:top w:val="single" w:color="000000" w:themeColor="text1" w:sz="3"/>
              <w:left w:val="single" w:color="000000" w:themeColor="text1" w:sz="3"/>
              <w:bottom w:val="single" w:color="000000" w:themeColor="text1" w:sz="3"/>
              <w:right w:val="single" w:color="000000" w:themeColor="text1" w:sz="3"/>
            </w:tcBorders>
            <w:shd w:val="clear" w:color="auto" w:fill="C5D9F1"/>
            <w:tcMar/>
          </w:tcPr>
          <w:p w:rsidR="5D64D2E6" w:rsidP="7D779C3B" w:rsidRDefault="5D64D2E6" w14:paraId="18F49108" w14:textId="72BB70D2">
            <w:pPr>
              <w:pStyle w:val="Normal"/>
              <w:suppressLineNumbers w:val="0"/>
              <w:bidi w:val="0"/>
              <w:spacing w:before="0" w:beforeAutospacing="off" w:after="0" w:afterAutospacing="off" w:line="259" w:lineRule="auto"/>
              <w:ind w:left="0" w:right="0"/>
              <w:jc w:val="center"/>
            </w:pPr>
            <w:r w:rsidRPr="7D779C3B" w:rsidR="5D64D2E6">
              <w:rPr>
                <w:b w:val="1"/>
                <w:bCs w:val="1"/>
              </w:rPr>
              <w:t xml:space="preserve">Total </w:t>
            </w:r>
            <w:r w:rsidRPr="7D779C3B" w:rsidR="171170C1">
              <w:rPr>
                <w:b w:val="1"/>
                <w:bCs w:val="1"/>
              </w:rPr>
              <w:t>Requirements</w:t>
            </w:r>
          </w:p>
        </w:tc>
        <w:tc>
          <w:tcPr>
            <w:tcW w:w="1980" w:type="dxa"/>
            <w:tcBorders>
              <w:top w:val="single" w:color="000000" w:themeColor="text1" w:sz="3"/>
              <w:left w:val="single" w:color="000000" w:themeColor="text1" w:sz="3"/>
              <w:bottom w:val="single" w:color="000000" w:themeColor="text1" w:sz="3"/>
              <w:right w:val="single" w:color="000000" w:themeColor="text1" w:sz="3"/>
            </w:tcBorders>
            <w:shd w:val="clear" w:color="auto" w:fill="C5D9F1"/>
            <w:tcMar/>
          </w:tcPr>
          <w:p w:rsidR="314DFB07" w:rsidP="7D779C3B" w:rsidRDefault="314DFB07" w14:paraId="1C4784E9" w14:textId="520E8DE1">
            <w:pPr>
              <w:pStyle w:val="Normal"/>
              <w:suppressLineNumbers w:val="0"/>
              <w:bidi w:val="0"/>
              <w:spacing w:before="0" w:beforeAutospacing="off" w:after="0" w:afterAutospacing="off" w:line="259" w:lineRule="auto"/>
              <w:ind w:left="0" w:right="0"/>
              <w:jc w:val="center"/>
              <w:rPr>
                <w:b w:val="1"/>
                <w:bCs w:val="1"/>
              </w:rPr>
            </w:pPr>
            <w:r w:rsidRPr="7D779C3B" w:rsidR="314DFB07">
              <w:rPr>
                <w:b w:val="1"/>
                <w:bCs w:val="1"/>
              </w:rPr>
              <w:t xml:space="preserve">Requirements </w:t>
            </w:r>
            <w:r w:rsidRPr="7D779C3B" w:rsidR="7FA4B465">
              <w:rPr>
                <w:b w:val="1"/>
                <w:bCs w:val="1"/>
              </w:rPr>
              <w:t xml:space="preserve">Covered by </w:t>
            </w:r>
          </w:p>
          <w:p w:rsidR="7FA4B465" w:rsidP="7D779C3B" w:rsidRDefault="7FA4B465" w14:paraId="07F1E78C" w14:textId="550E6530">
            <w:pPr>
              <w:pStyle w:val="Normal"/>
              <w:suppressLineNumbers w:val="0"/>
              <w:bidi w:val="0"/>
              <w:spacing w:before="0" w:beforeAutospacing="off" w:after="0" w:afterAutospacing="off" w:line="259" w:lineRule="auto"/>
              <w:ind w:left="0" w:right="0"/>
              <w:jc w:val="center"/>
            </w:pPr>
            <w:r w:rsidRPr="7D779C3B" w:rsidR="7FA4B465">
              <w:rPr>
                <w:b w:val="1"/>
                <w:bCs w:val="1"/>
              </w:rPr>
              <w:t>Tests</w:t>
            </w:r>
          </w:p>
        </w:tc>
      </w:tr>
      <w:tr w:rsidR="7D779C3B" w:rsidTr="7D779C3B" w14:paraId="2B3A83EE">
        <w:trPr>
          <w:trHeight w:val="314"/>
        </w:trPr>
        <w:tc>
          <w:tcPr>
            <w:tcW w:w="1875" w:type="dxa"/>
            <w:tcBorders>
              <w:top w:val="single" w:color="000000" w:themeColor="text1" w:sz="3"/>
              <w:left w:val="single" w:color="000000" w:themeColor="text1" w:sz="3"/>
              <w:bottom w:val="single" w:color="000000" w:themeColor="text1" w:sz="3"/>
              <w:right w:val="single" w:color="000000" w:themeColor="text1" w:sz="3"/>
            </w:tcBorders>
            <w:tcMar/>
          </w:tcPr>
          <w:p w:rsidR="6CF74235" w:rsidP="7D779C3B" w:rsidRDefault="6CF74235" w14:paraId="5A45E9AF" w14:textId="0EC1AD70">
            <w:pPr>
              <w:pStyle w:val="Normal"/>
              <w:suppressLineNumbers w:val="0"/>
              <w:bidi w:val="0"/>
              <w:spacing w:before="0" w:beforeAutospacing="off" w:after="0" w:afterAutospacing="off" w:line="259" w:lineRule="auto"/>
              <w:ind w:left="3" w:right="0"/>
              <w:jc w:val="center"/>
            </w:pPr>
            <w:r w:rsidR="6CF74235">
              <w:rPr/>
              <w:t>39</w:t>
            </w:r>
          </w:p>
        </w:tc>
        <w:tc>
          <w:tcPr>
            <w:tcW w:w="1980" w:type="dxa"/>
            <w:tcBorders>
              <w:top w:val="single" w:color="000000" w:themeColor="text1" w:sz="3"/>
              <w:left w:val="single" w:color="000000" w:themeColor="text1" w:sz="3"/>
              <w:bottom w:val="single" w:color="000000" w:themeColor="text1" w:sz="3"/>
              <w:right w:val="single" w:color="000000" w:themeColor="text1" w:sz="3"/>
            </w:tcBorders>
            <w:tcMar/>
          </w:tcPr>
          <w:p w:rsidR="2DD77A1A" w:rsidP="7D779C3B" w:rsidRDefault="2DD77A1A" w14:paraId="07992EC7" w14:textId="36E0C869">
            <w:pPr>
              <w:pStyle w:val="Normal"/>
              <w:suppressLineNumbers w:val="0"/>
              <w:bidi w:val="0"/>
              <w:spacing w:before="0" w:beforeAutospacing="off" w:after="0" w:afterAutospacing="off" w:line="259" w:lineRule="auto"/>
              <w:ind w:left="8" w:right="0"/>
              <w:jc w:val="center"/>
            </w:pPr>
            <w:r w:rsidR="2DD77A1A">
              <w:rPr/>
              <w:t>13</w:t>
            </w:r>
          </w:p>
        </w:tc>
      </w:tr>
    </w:tbl>
    <w:p w:rsidR="304D5B03" w:rsidP="7D779C3B" w:rsidRDefault="304D5B03" w14:paraId="135FC6F8" w14:textId="59B8514C">
      <w:pPr>
        <w:pStyle w:val="Normal"/>
        <w:spacing w:after="293"/>
      </w:pPr>
    </w:p>
    <w:p w:rsidR="35BD2333" w:rsidP="7D779C3B" w:rsidRDefault="35BD2333" w14:paraId="60698089" w14:textId="3E72216C">
      <w:pPr>
        <w:pStyle w:val="Normal"/>
        <w:jc w:val="center"/>
      </w:pPr>
      <w:r w:rsidR="35BD2333">
        <w:drawing>
          <wp:inline wp14:editId="02175200" wp14:anchorId="421D9C98">
            <wp:extent cx="4155500" cy="2497906"/>
            <wp:effectExtent l="0" t="0" r="0" b="0"/>
            <wp:docPr id="913818322" name="" title=""/>
            <wp:cNvGraphicFramePr>
              <a:graphicFrameLocks noChangeAspect="1"/>
            </wp:cNvGraphicFramePr>
            <a:graphic>
              <a:graphicData uri="http://schemas.openxmlformats.org/drawingml/2006/picture">
                <pic:pic>
                  <pic:nvPicPr>
                    <pic:cNvPr id="0" name=""/>
                    <pic:cNvPicPr/>
                  </pic:nvPicPr>
                  <pic:blipFill>
                    <a:blip r:embed="R88a94d93a95f4954">
                      <a:extLst>
                        <a:ext xmlns:a="http://schemas.openxmlformats.org/drawingml/2006/main" uri="{28A0092B-C50C-407E-A947-70E740481C1C}">
                          <a14:useLocalDpi val="0"/>
                        </a:ext>
                      </a:extLst>
                    </a:blip>
                    <a:stretch>
                      <a:fillRect/>
                    </a:stretch>
                  </pic:blipFill>
                  <pic:spPr>
                    <a:xfrm>
                      <a:off x="0" y="0"/>
                      <a:ext cx="4155500" cy="2497906"/>
                    </a:xfrm>
                    <a:prstGeom prst="rect">
                      <a:avLst/>
                    </a:prstGeom>
                  </pic:spPr>
                </pic:pic>
              </a:graphicData>
            </a:graphic>
          </wp:inline>
        </w:drawing>
      </w:r>
    </w:p>
    <w:p w:rsidR="7D779C3B" w:rsidP="7D779C3B" w:rsidRDefault="7D779C3B" w14:paraId="20AC8023" w14:textId="43695037">
      <w:pPr>
        <w:pStyle w:val="Normal"/>
      </w:pPr>
    </w:p>
    <w:p w:rsidR="631B31FB" w:rsidP="304D5B03" w:rsidRDefault="631B31FB" w14:paraId="691FF681" w14:textId="67CA2AD4">
      <w:pPr>
        <w:pStyle w:val="Heading3"/>
        <w:spacing w:after="0"/>
        <w:ind w:left="357" w:firstLine="0"/>
      </w:pPr>
      <w:r w:rsidRPr="304D5B03">
        <w:t xml:space="preserve">No. of test cases planned vs executed </w:t>
      </w:r>
      <w:r w:rsidRPr="304D5B03" w:rsidR="6BDBC2E0">
        <w:t xml:space="preserve">&amp; </w:t>
      </w:r>
      <w:r w:rsidRPr="304D5B03">
        <w:t>No. of test cases passed/faile</w:t>
      </w:r>
      <w:r w:rsidRPr="304D5B03" w:rsidR="7B5DDF79">
        <w:t>d</w:t>
      </w:r>
    </w:p>
    <w:tbl>
      <w:tblPr>
        <w:tblStyle w:val="TableGrid1"/>
        <w:tblW w:w="5775" w:type="dxa"/>
        <w:tblInd w:w="1793" w:type="dxa"/>
        <w:tblCellMar>
          <w:top w:w="45" w:type="dxa"/>
          <w:left w:w="115" w:type="dxa"/>
          <w:right w:w="115" w:type="dxa"/>
        </w:tblCellMar>
        <w:tblLook w:val="04A0" w:firstRow="1" w:lastRow="0" w:firstColumn="1" w:lastColumn="0" w:noHBand="0" w:noVBand="1"/>
      </w:tblPr>
      <w:tblGrid>
        <w:gridCol w:w="1875"/>
        <w:gridCol w:w="1980"/>
        <w:gridCol w:w="960"/>
        <w:gridCol w:w="960"/>
      </w:tblGrid>
      <w:tr w:rsidR="009B2E99" w:rsidTr="74AED3C5" w14:paraId="0DDFB66F" w14:textId="77777777">
        <w:trPr>
          <w:trHeight w:val="543"/>
        </w:trPr>
        <w:tc>
          <w:tcPr>
            <w:tcW w:w="1875"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C5D9F1"/>
          </w:tcPr>
          <w:p w:rsidR="009B2E99" w:rsidRDefault="00F866A9" w14:paraId="7402A63B" w14:textId="77777777">
            <w:pPr>
              <w:jc w:val="center"/>
            </w:pPr>
            <w:r>
              <w:rPr>
                <w:b/>
              </w:rPr>
              <w:t>Test cases planned</w:t>
            </w:r>
          </w:p>
        </w:tc>
        <w:tc>
          <w:tcPr>
            <w:tcW w:w="1980"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C5D9F1"/>
          </w:tcPr>
          <w:p w:rsidR="009B2E99" w:rsidRDefault="00F866A9" w14:paraId="24B02470" w14:textId="77777777">
            <w:pPr>
              <w:jc w:val="center"/>
            </w:pPr>
            <w:r>
              <w:rPr>
                <w:b/>
              </w:rPr>
              <w:t>Test cases executed</w:t>
            </w:r>
          </w:p>
        </w:tc>
        <w:tc>
          <w:tcPr>
            <w:tcW w:w="960"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C5D9F1"/>
          </w:tcPr>
          <w:p w:rsidR="009B2E99" w:rsidRDefault="00F866A9" w14:paraId="1472B209" w14:textId="77777777">
            <w:pPr>
              <w:ind w:left="9" w:right="6"/>
              <w:jc w:val="center"/>
            </w:pPr>
            <w:r>
              <w:rPr>
                <w:b/>
              </w:rPr>
              <w:t>TCs Pass</w:t>
            </w:r>
          </w:p>
        </w:tc>
        <w:tc>
          <w:tcPr>
            <w:tcW w:w="960"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C5D9F1"/>
          </w:tcPr>
          <w:p w:rsidR="009B2E99" w:rsidRDefault="631B31FB" w14:paraId="0F24B27A" w14:textId="043DB7B1">
            <w:pPr>
              <w:jc w:val="center"/>
            </w:pPr>
            <w:r w:rsidRPr="74AED3C5">
              <w:rPr>
                <w:b/>
                <w:bCs/>
              </w:rPr>
              <w:t>T</w:t>
            </w:r>
            <w:r w:rsidRPr="74AED3C5" w:rsidR="0CA8D2BE">
              <w:rPr>
                <w:b/>
                <w:bCs/>
              </w:rPr>
              <w:t>C</w:t>
            </w:r>
            <w:r w:rsidRPr="74AED3C5">
              <w:rPr>
                <w:b/>
                <w:bCs/>
              </w:rPr>
              <w:t>s Failed</w:t>
            </w:r>
          </w:p>
        </w:tc>
      </w:tr>
      <w:tr w:rsidR="009B2E99" w:rsidTr="74AED3C5" w14:paraId="38804818" w14:textId="77777777">
        <w:trPr>
          <w:trHeight w:val="314"/>
        </w:trPr>
        <w:tc>
          <w:tcPr>
            <w:tcW w:w="1875"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9B2E99" w:rsidP="74AED3C5" w:rsidRDefault="5457CBA2" w14:paraId="5A667812" w14:textId="066B5B07">
            <w:pPr>
              <w:ind w:left="3"/>
              <w:jc w:val="center"/>
            </w:pPr>
            <w:r>
              <w:t>135</w:t>
            </w:r>
          </w:p>
        </w:tc>
        <w:tc>
          <w:tcPr>
            <w:tcW w:w="1980"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9B2E99" w:rsidP="74AED3C5" w:rsidRDefault="5457CBA2" w14:paraId="281929C6" w14:textId="13802745">
            <w:pPr>
              <w:ind w:left="8"/>
              <w:jc w:val="center"/>
            </w:pPr>
            <w:r>
              <w:t>135</w:t>
            </w:r>
          </w:p>
        </w:tc>
        <w:tc>
          <w:tcPr>
            <w:tcW w:w="960"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9B2E99" w:rsidP="74AED3C5" w:rsidRDefault="5457CBA2" w14:paraId="68646599" w14:textId="38C60378">
            <w:pPr>
              <w:ind w:left="5"/>
              <w:jc w:val="center"/>
            </w:pPr>
            <w:r>
              <w:t>127</w:t>
            </w:r>
          </w:p>
        </w:tc>
        <w:tc>
          <w:tcPr>
            <w:tcW w:w="960" w:type="dxa"/>
            <w:tcBorders>
              <w:top w:val="single" w:color="000000" w:themeColor="text1" w:sz="3" w:space="0"/>
              <w:left w:val="single" w:color="000000" w:themeColor="text1" w:sz="3" w:space="0"/>
              <w:bottom w:val="single" w:color="000000" w:themeColor="text1" w:sz="3" w:space="0"/>
              <w:right w:val="single" w:color="000000" w:themeColor="text1" w:sz="3" w:space="0"/>
            </w:tcBorders>
          </w:tcPr>
          <w:p w:rsidR="009B2E99" w:rsidP="74AED3C5" w:rsidRDefault="5457CBA2" w14:paraId="6E9A8229" w14:textId="4115F28B">
            <w:pPr>
              <w:ind w:left="8"/>
              <w:jc w:val="center"/>
            </w:pPr>
            <w:r>
              <w:t>8</w:t>
            </w:r>
          </w:p>
        </w:tc>
      </w:tr>
    </w:tbl>
    <w:p w:rsidR="74AED3C5" w:rsidP="74AED3C5" w:rsidRDefault="74AED3C5" w14:paraId="231DAACD" w14:textId="5C8BF1CA">
      <w:pPr>
        <w:spacing w:after="293"/>
      </w:pPr>
    </w:p>
    <w:p w:rsidR="3683B44F" w:rsidP="74AED3C5" w:rsidRDefault="1AA8098A" w14:paraId="713691B1" w14:textId="35737BA8">
      <w:pPr>
        <w:spacing w:after="293"/>
      </w:pPr>
      <w:r w:rsidR="74D1D740">
        <w:rPr/>
        <w:t xml:space="preserve">   </w:t>
      </w:r>
      <w:r w:rsidR="6D9138D6">
        <w:rPr/>
        <w:t xml:space="preserve"> </w:t>
      </w:r>
      <w:r w:rsidR="7C73B61A">
        <w:rPr/>
        <w:t xml:space="preserve">   </w:t>
      </w:r>
      <w:r w:rsidR="6D9138D6">
        <w:rPr/>
        <w:t xml:space="preserve"> </w:t>
      </w:r>
      <w:r w:rsidR="6D9138D6">
        <w:drawing>
          <wp:inline wp14:editId="1CF97782" wp14:anchorId="3AEFAF77">
            <wp:extent cx="5524498" cy="1304925"/>
            <wp:effectExtent l="0" t="0" r="0" b="0"/>
            <wp:docPr id="1572309874" name="Picture 1572309874" title=""/>
            <wp:cNvGraphicFramePr>
              <a:graphicFrameLocks noChangeAspect="1"/>
            </wp:cNvGraphicFramePr>
            <a:graphic>
              <a:graphicData uri="http://schemas.openxmlformats.org/drawingml/2006/picture">
                <pic:pic>
                  <pic:nvPicPr>
                    <pic:cNvPr id="0" name="Picture 1572309874"/>
                    <pic:cNvPicPr/>
                  </pic:nvPicPr>
                  <pic:blipFill>
                    <a:blip r:embed="Rc63c69869b7a4d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24498" cy="1304925"/>
                    </a:xfrm>
                    <a:prstGeom prst="rect">
                      <a:avLst/>
                    </a:prstGeom>
                  </pic:spPr>
                </pic:pic>
              </a:graphicData>
            </a:graphic>
          </wp:inline>
        </w:drawing>
      </w:r>
    </w:p>
    <w:p w:rsidR="6D9138D6" w:rsidP="7D779C3B" w:rsidRDefault="6D9138D6" w14:paraId="4C88B3F4" w14:textId="7B59435A">
      <w:pPr>
        <w:spacing w:after="293"/>
        <w:ind w:left="1469"/>
        <w:rPr>
          <w:b w:val="1"/>
          <w:bCs w:val="1"/>
          <w:sz w:val="24"/>
          <w:szCs w:val="24"/>
        </w:rPr>
      </w:pPr>
      <w:r w:rsidR="6D9138D6">
        <w:drawing>
          <wp:inline wp14:editId="1381655F" wp14:anchorId="0C07550C">
            <wp:extent cx="4371975" cy="3695700"/>
            <wp:effectExtent l="0" t="0" r="0" b="0"/>
            <wp:docPr id="621895953" name="Picture 621895953" title=""/>
            <wp:cNvGraphicFramePr>
              <a:graphicFrameLocks noChangeAspect="1"/>
            </wp:cNvGraphicFramePr>
            <a:graphic>
              <a:graphicData uri="http://schemas.openxmlformats.org/drawingml/2006/picture">
                <pic:pic>
                  <pic:nvPicPr>
                    <pic:cNvPr id="0" name="Picture 621895953"/>
                    <pic:cNvPicPr/>
                  </pic:nvPicPr>
                  <pic:blipFill>
                    <a:blip r:embed="R00493d040ce64f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71975" cy="3695700"/>
                    </a:xfrm>
                    <a:prstGeom prst="rect">
                      <a:avLst/>
                    </a:prstGeom>
                  </pic:spPr>
                </pic:pic>
              </a:graphicData>
            </a:graphic>
          </wp:inline>
        </w:drawing>
      </w:r>
    </w:p>
    <w:p w:rsidR="62CA3989" w:rsidP="59B03597" w:rsidRDefault="1B51EFDE" w14:paraId="2CE28E05" w14:textId="6BE5B7C4">
      <w:pPr>
        <w:spacing w:after="293"/>
        <w:rPr>
          <w:b/>
          <w:bCs/>
          <w:sz w:val="24"/>
        </w:rPr>
      </w:pPr>
      <w:r w:rsidRPr="59B03597">
        <w:rPr>
          <w:b/>
          <w:bCs/>
          <w:sz w:val="24"/>
        </w:rPr>
        <w:t>No</w:t>
      </w:r>
      <w:r w:rsidRPr="59B03597" w:rsidR="111E86D3">
        <w:rPr>
          <w:b/>
          <w:bCs/>
          <w:sz w:val="24"/>
        </w:rPr>
        <w:t>.</w:t>
      </w:r>
      <w:r w:rsidRPr="59B03597">
        <w:rPr>
          <w:b/>
          <w:bCs/>
          <w:sz w:val="24"/>
        </w:rPr>
        <w:t xml:space="preserve"> of defects identified</w:t>
      </w:r>
    </w:p>
    <w:p w:rsidR="3B5FFEE6" w:rsidP="74AED3C5" w:rsidRDefault="3B5FFEE6" w14:paraId="380E053B" w14:textId="3D9ADB94">
      <w:pPr>
        <w:spacing w:after="293"/>
        <w:ind w:left="1469"/>
      </w:pPr>
      <w:r w:rsidR="322FCA0F">
        <w:drawing>
          <wp:inline wp14:editId="2899C696" wp14:anchorId="1A06E84A">
            <wp:extent cx="4876800" cy="3028950"/>
            <wp:effectExtent l="0" t="0" r="0" b="0"/>
            <wp:docPr id="138158320" name="Picture 138158320" title=""/>
            <wp:cNvGraphicFramePr>
              <a:graphicFrameLocks noChangeAspect="1"/>
            </wp:cNvGraphicFramePr>
            <a:graphic>
              <a:graphicData uri="http://schemas.openxmlformats.org/drawingml/2006/picture">
                <pic:pic>
                  <pic:nvPicPr>
                    <pic:cNvPr id="0" name="Picture 138158320"/>
                    <pic:cNvPicPr/>
                  </pic:nvPicPr>
                  <pic:blipFill>
                    <a:blip r:embed="R4428131d835741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76800" cy="3028950"/>
                    </a:xfrm>
                    <a:prstGeom prst="rect">
                      <a:avLst/>
                    </a:prstGeom>
                  </pic:spPr>
                </pic:pic>
              </a:graphicData>
            </a:graphic>
          </wp:inline>
        </w:drawing>
      </w:r>
    </w:p>
    <w:p w:rsidR="009B2E99" w:rsidRDefault="009B2E99" w14:paraId="717F216A" w14:textId="5BF26ADE">
      <w:pPr>
        <w:spacing w:after="0"/>
        <w:ind w:left="1469"/>
      </w:pPr>
    </w:p>
    <w:p w:rsidR="438C66F0" w:rsidP="74AED3C5" w:rsidRDefault="438C66F0" w14:paraId="0804814C" w14:textId="628C68DE">
      <w:pPr>
        <w:spacing w:after="0"/>
      </w:pPr>
      <w:r w:rsidR="7A55D946">
        <w:drawing>
          <wp:inline wp14:editId="05749D49" wp14:anchorId="5BB8FE92">
            <wp:extent cx="5943600" cy="2114550"/>
            <wp:effectExtent l="0" t="0" r="0" b="0"/>
            <wp:docPr id="35257115" name="Picture 35257115" title=""/>
            <wp:cNvGraphicFramePr>
              <a:graphicFrameLocks noChangeAspect="1"/>
            </wp:cNvGraphicFramePr>
            <a:graphic>
              <a:graphicData uri="http://schemas.openxmlformats.org/drawingml/2006/picture">
                <pic:pic>
                  <pic:nvPicPr>
                    <pic:cNvPr id="0" name="Picture 35257115"/>
                    <pic:cNvPicPr/>
                  </pic:nvPicPr>
                  <pic:blipFill>
                    <a:blip r:embed="Rea37cb32edc94b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114550"/>
                    </a:xfrm>
                    <a:prstGeom prst="rect">
                      <a:avLst/>
                    </a:prstGeom>
                  </pic:spPr>
                </pic:pic>
              </a:graphicData>
            </a:graphic>
          </wp:inline>
        </w:drawing>
      </w:r>
    </w:p>
    <w:p w:rsidR="2F3F8CF6" w:rsidP="7D779C3B" w:rsidRDefault="2F3F8CF6" w14:paraId="651008FA" w14:textId="5C1DC3B8">
      <w:pPr>
        <w:pStyle w:val="Normal"/>
        <w:spacing w:after="0"/>
      </w:pPr>
      <w:r w:rsidR="2F3F8CF6">
        <w:drawing>
          <wp:inline wp14:editId="71780437" wp14:anchorId="35BCD090">
            <wp:extent cx="5943600" cy="3714750"/>
            <wp:effectExtent l="0" t="0" r="0" b="0"/>
            <wp:docPr id="1765875561" name="" title=""/>
            <wp:cNvGraphicFramePr>
              <a:graphicFrameLocks noChangeAspect="1"/>
            </wp:cNvGraphicFramePr>
            <a:graphic>
              <a:graphicData uri="http://schemas.openxmlformats.org/drawingml/2006/picture">
                <pic:pic>
                  <pic:nvPicPr>
                    <pic:cNvPr id="0" name=""/>
                    <pic:cNvPicPr/>
                  </pic:nvPicPr>
                  <pic:blipFill>
                    <a:blip r:embed="R06b3d903caf94cf2">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59B03597" w:rsidP="59B03597" w:rsidRDefault="59B03597" w14:paraId="07D9E48C" w14:textId="6748D68B">
      <w:pPr>
        <w:pStyle w:val="Heading1"/>
        <w:spacing w:after="0"/>
        <w:ind w:left="0"/>
      </w:pPr>
    </w:p>
    <w:p w:rsidR="0375F17D" w:rsidP="59B03597" w:rsidRDefault="0375F17D" w14:paraId="67AC3DBB" w14:textId="0DFAEC57">
      <w:pPr>
        <w:pStyle w:val="Heading1"/>
        <w:ind w:left="0" w:firstLine="0"/>
      </w:pPr>
      <w:bookmarkStart w:name="_Toc1384467546" w:id="4"/>
      <w:r>
        <w:t>5. Types of testing performed</w:t>
      </w:r>
      <w:r w:rsidR="3FF03729">
        <w:t xml:space="preserve"> (</w:t>
      </w:r>
      <w:r w:rsidR="034E629D">
        <w:t>Tarjanee Desai</w:t>
      </w:r>
      <w:r w:rsidR="3FF03729">
        <w:t>)</w:t>
      </w:r>
      <w:bookmarkEnd w:id="4"/>
    </w:p>
    <w:p w:rsidR="5414F01C" w:rsidP="59B03597" w:rsidRDefault="5414F01C" w14:paraId="358D6387" w14:textId="7AA5583F">
      <w:pPr>
        <w:rPr>
          <w:b/>
          <w:bCs/>
        </w:rPr>
      </w:pPr>
      <w:r w:rsidRPr="59B03597">
        <w:rPr>
          <w:b/>
          <w:bCs/>
          <w:sz w:val="24"/>
        </w:rPr>
        <w:t>1. System Testing:</w:t>
      </w:r>
    </w:p>
    <w:p w:rsidR="5414F01C" w:rsidP="59B03597" w:rsidRDefault="5414F01C" w14:paraId="707D8983" w14:textId="0E8FDBA1">
      <w:pPr>
        <w:ind w:left="720"/>
        <w:rPr>
          <w:sz w:val="24"/>
        </w:rPr>
      </w:pPr>
      <w:r w:rsidRPr="59B03597">
        <w:rPr>
          <w:sz w:val="24"/>
        </w:rPr>
        <w:t xml:space="preserve">System Testing was conducted to ensure the seamless operation of the Purchase Order and Expense Claims Modules within the Xero application environment. This phase involved validating that the modules functioned according to specified requirements and integrated effectively with related core features such as invoicing, expense </w:t>
      </w:r>
      <w:r>
        <w:tab/>
      </w:r>
      <w:r w:rsidRPr="59B03597">
        <w:rPr>
          <w:sz w:val="24"/>
        </w:rPr>
        <w:t xml:space="preserve">management, payroll, and reporting. Comprehensive testing of critical business </w:t>
      </w:r>
      <w:r>
        <w:tab/>
      </w:r>
      <w:r w:rsidRPr="59B03597">
        <w:rPr>
          <w:sz w:val="24"/>
        </w:rPr>
        <w:t>scenarios was performed to ensure the proper functioning of essential functionalities without errors. This testing phase aimed to assess the overall performance, reliability, and compliance of the modules within the Xero ecosystem.</w:t>
      </w:r>
    </w:p>
    <w:p w:rsidR="5414F01C" w:rsidP="59B03597" w:rsidRDefault="5414F01C" w14:paraId="152D97BA" w14:textId="1CB4268F">
      <w:r w:rsidRPr="59B03597">
        <w:rPr>
          <w:b/>
          <w:bCs/>
          <w:sz w:val="24"/>
        </w:rPr>
        <w:t>2. Integration Testing:</w:t>
      </w:r>
    </w:p>
    <w:p w:rsidR="5414F01C" w:rsidP="59B03597" w:rsidRDefault="5414F01C" w14:paraId="5527E4CA" w14:textId="3DE166A0">
      <w:pPr>
        <w:ind w:left="720"/>
        <w:rPr>
          <w:sz w:val="24"/>
        </w:rPr>
      </w:pPr>
      <w:r w:rsidRPr="59B03597">
        <w:rPr>
          <w:sz w:val="24"/>
        </w:rPr>
        <w:t>Integration Testing was carried out to verify the seamless interaction and integration of the Purchase Order and Expense Claims Modules with other components within the Xero ecosystem. This involved validating data flow and communication between the modules and related core features, such as invoicing, expense management, payroll, and reporting. The testing aimed to ensure that the modules functioned harmoniously within the integrated environment, without any compatibility issues or data inconsistencies.</w:t>
      </w:r>
    </w:p>
    <w:p w:rsidR="5414F01C" w:rsidP="59B03597" w:rsidRDefault="5414F01C" w14:paraId="5A0F9BDB" w14:textId="00096A4A">
      <w:r w:rsidRPr="59B03597">
        <w:rPr>
          <w:b/>
          <w:bCs/>
          <w:sz w:val="24"/>
        </w:rPr>
        <w:t>3. Functional Testing:</w:t>
      </w:r>
    </w:p>
    <w:p w:rsidR="5414F01C" w:rsidP="59B03597" w:rsidRDefault="5414F01C" w14:paraId="1BB7BC5E" w14:textId="61F3631B">
      <w:pPr>
        <w:ind w:left="720"/>
        <w:rPr>
          <w:sz w:val="24"/>
        </w:rPr>
      </w:pPr>
      <w:r w:rsidRPr="59B03597">
        <w:rPr>
          <w:sz w:val="24"/>
        </w:rPr>
        <w:t>Functional Testing focused on validating the core functionalities of the Purchase Order and Expense Claims Modules within the Xero application environment. This included rigorous testing of tasks such as creating and modifying purchase orders, submitting expense claims, processing approvals, and other essential functions. The testing aimed to verify that these functionalities operated accurately, efficiently, and in compliance with specified requirements, without errors or deviations.</w:t>
      </w:r>
    </w:p>
    <w:p w:rsidR="5414F01C" w:rsidP="59B03597" w:rsidRDefault="5414F01C" w14:paraId="0456E12E" w14:textId="467C8A37">
      <w:r w:rsidRPr="59B03597">
        <w:rPr>
          <w:b/>
          <w:bCs/>
          <w:sz w:val="24"/>
        </w:rPr>
        <w:t>4. Regression Testing:</w:t>
      </w:r>
    </w:p>
    <w:p w:rsidR="5414F01C" w:rsidP="59B03597" w:rsidRDefault="5414F01C" w14:paraId="267E1BD6" w14:textId="0A768882">
      <w:pPr>
        <w:ind w:left="720"/>
        <w:rPr>
          <w:sz w:val="24"/>
        </w:rPr>
      </w:pPr>
      <w:r w:rsidRPr="59B03597">
        <w:rPr>
          <w:sz w:val="24"/>
        </w:rPr>
        <w:t>Regression Testing was conducted periodically within the Xero application environment to ensure the stability and proper functioning of the Purchase Order and Expense Claims Modules over time. This involved retesting of existing functionalities to confirm that recent changes, defect fixes, or enhancements did not introduce unintended side effects or disruptions. Test cases were executed to verify that the modules continued to perform reliably and consistently, without regression issues.</w:t>
      </w:r>
    </w:p>
    <w:p w:rsidR="59B03597" w:rsidP="59B03597" w:rsidRDefault="59B03597" w14:paraId="333C15C4" w14:textId="41F164AF"/>
    <w:p w:rsidR="009B2E99" w:rsidP="59B03597" w:rsidRDefault="653E6AF2" w14:paraId="2E12BCFC" w14:textId="28F7F7B6">
      <w:pPr>
        <w:pStyle w:val="Heading1"/>
        <w:ind w:left="0" w:firstLine="0"/>
      </w:pPr>
      <w:bookmarkStart w:name="_Toc503324404" w:id="5"/>
      <w:r>
        <w:t>6. Test Environment &amp; Tools</w:t>
      </w:r>
      <w:r w:rsidR="7C841393">
        <w:t xml:space="preserve"> </w:t>
      </w:r>
      <w:r w:rsidR="01CAEED0">
        <w:t>(</w:t>
      </w:r>
      <w:r w:rsidR="0089D48E">
        <w:t>Kalpana Komateneni</w:t>
      </w:r>
      <w:r w:rsidR="01CAEED0">
        <w:t>)</w:t>
      </w:r>
      <w:bookmarkEnd w:id="5"/>
    </w:p>
    <w:p w:rsidR="14D661F8" w:rsidP="59B03597" w:rsidRDefault="14D661F8" w14:paraId="3982D029" w14:textId="487E3A52">
      <w:pPr>
        <w:pStyle w:val="ListParagraph"/>
        <w:numPr>
          <w:ilvl w:val="0"/>
          <w:numId w:val="4"/>
        </w:numPr>
        <w:shd w:val="clear" w:color="auto" w:fill="FFFFFF" w:themeFill="background1"/>
        <w:spacing w:after="0"/>
        <w:rPr>
          <w:b/>
          <w:bCs/>
          <w:color w:val="0D0D0D" w:themeColor="text1" w:themeTint="F2"/>
          <w:sz w:val="24"/>
        </w:rPr>
      </w:pPr>
      <w:r w:rsidRPr="59B03597">
        <w:rPr>
          <w:b/>
          <w:bCs/>
          <w:color w:val="0D0D0D" w:themeColor="text1" w:themeTint="F2"/>
          <w:sz w:val="24"/>
        </w:rPr>
        <w:t>Server:</w:t>
      </w:r>
    </w:p>
    <w:p w:rsidR="14D661F8" w:rsidP="59B03597" w:rsidRDefault="14D661F8" w14:paraId="78C3B0BC" w14:textId="34C28A41">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Type:</w:t>
      </w:r>
      <w:r w:rsidRPr="59B03597">
        <w:rPr>
          <w:color w:val="0D0D0D" w:themeColor="text1" w:themeTint="F2"/>
          <w:sz w:val="24"/>
        </w:rPr>
        <w:t xml:space="preserve"> Virtual Private Server (VPS)</w:t>
      </w:r>
    </w:p>
    <w:p w:rsidR="14D661F8" w:rsidP="59B03597" w:rsidRDefault="14D661F8" w14:paraId="7F489127" w14:textId="4EE69B7C">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Operating System:</w:t>
      </w:r>
      <w:r w:rsidRPr="59B03597">
        <w:rPr>
          <w:color w:val="0D0D0D" w:themeColor="text1" w:themeTint="F2"/>
          <w:sz w:val="24"/>
        </w:rPr>
        <w:t xml:space="preserve"> Linux CentOS 7.5</w:t>
      </w:r>
    </w:p>
    <w:p w:rsidR="14D661F8" w:rsidP="59B03597" w:rsidRDefault="14D661F8" w14:paraId="2E41C0E2" w14:textId="5A6E19F2">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Configuration:</w:t>
      </w:r>
      <w:r w:rsidRPr="59B03597">
        <w:rPr>
          <w:color w:val="0D0D0D" w:themeColor="text1" w:themeTint="F2"/>
          <w:sz w:val="24"/>
        </w:rPr>
        <w:t xml:space="preserve"> 8 vCPUs, 16GB RAM, 200GB SSD Storage</w:t>
      </w:r>
    </w:p>
    <w:p w:rsidR="14D661F8" w:rsidP="59B03597" w:rsidRDefault="14D661F8" w14:paraId="1CFFF718" w14:textId="5BC03AAE">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Location:</w:t>
      </w:r>
      <w:r w:rsidRPr="59B03597">
        <w:rPr>
          <w:color w:val="0D0D0D" w:themeColor="text1" w:themeTint="F2"/>
          <w:sz w:val="24"/>
        </w:rPr>
        <w:t xml:space="preserve"> Datacenter XYZ</w:t>
      </w:r>
    </w:p>
    <w:p w:rsidR="14D661F8" w:rsidP="59B03597" w:rsidRDefault="14D661F8" w14:paraId="0868DE7E" w14:textId="49D40B34">
      <w:pPr>
        <w:pStyle w:val="ListParagraph"/>
        <w:numPr>
          <w:ilvl w:val="0"/>
          <w:numId w:val="4"/>
        </w:numPr>
        <w:shd w:val="clear" w:color="auto" w:fill="FFFFFF" w:themeFill="background1"/>
        <w:spacing w:after="0"/>
        <w:rPr>
          <w:b/>
          <w:bCs/>
          <w:color w:val="0D0D0D" w:themeColor="text1" w:themeTint="F2"/>
          <w:sz w:val="24"/>
        </w:rPr>
      </w:pPr>
      <w:r w:rsidRPr="59B03597">
        <w:rPr>
          <w:b/>
          <w:bCs/>
          <w:color w:val="0D0D0D" w:themeColor="text1" w:themeTint="F2"/>
          <w:sz w:val="24"/>
        </w:rPr>
        <w:t>Database:</w:t>
      </w:r>
    </w:p>
    <w:p w:rsidR="14D661F8" w:rsidP="59B03597" w:rsidRDefault="14D661F8" w14:paraId="29DF6367" w14:textId="4529DECB">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Type:</w:t>
      </w:r>
      <w:r w:rsidRPr="59B03597">
        <w:rPr>
          <w:color w:val="0D0D0D" w:themeColor="text1" w:themeTint="F2"/>
          <w:sz w:val="24"/>
        </w:rPr>
        <w:t xml:space="preserve"> MySQL 8.0</w:t>
      </w:r>
    </w:p>
    <w:p w:rsidR="14D661F8" w:rsidP="59B03597" w:rsidRDefault="14D661F8" w14:paraId="4D80F646" w14:textId="3E78AD0E">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Configuration:</w:t>
      </w:r>
      <w:r w:rsidRPr="59B03597">
        <w:rPr>
          <w:color w:val="0D0D0D" w:themeColor="text1" w:themeTint="F2"/>
          <w:sz w:val="24"/>
        </w:rPr>
        <w:t xml:space="preserve"> 16GB RAM, 500GB Storage</w:t>
      </w:r>
    </w:p>
    <w:p w:rsidR="14D661F8" w:rsidP="59B03597" w:rsidRDefault="14D661F8" w14:paraId="35579D97" w14:textId="123441EA">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Location:</w:t>
      </w:r>
      <w:r w:rsidRPr="59B03597">
        <w:rPr>
          <w:color w:val="0D0D0D" w:themeColor="text1" w:themeTint="F2"/>
          <w:sz w:val="24"/>
        </w:rPr>
        <w:t xml:space="preserve"> Same server as the application</w:t>
      </w:r>
    </w:p>
    <w:p w:rsidR="14D661F8" w:rsidP="59B03597" w:rsidRDefault="14D661F8" w14:paraId="452F9328" w14:textId="424F8DCD">
      <w:pPr>
        <w:pStyle w:val="ListParagraph"/>
        <w:numPr>
          <w:ilvl w:val="0"/>
          <w:numId w:val="4"/>
        </w:numPr>
        <w:shd w:val="clear" w:color="auto" w:fill="FFFFFF" w:themeFill="background1"/>
        <w:spacing w:after="0"/>
        <w:rPr>
          <w:color w:val="0D0D0D" w:themeColor="text1" w:themeTint="F2"/>
          <w:sz w:val="24"/>
        </w:rPr>
      </w:pPr>
      <w:r w:rsidRPr="59B03597">
        <w:rPr>
          <w:b/>
          <w:bCs/>
          <w:color w:val="0D0D0D" w:themeColor="text1" w:themeTint="F2"/>
          <w:sz w:val="24"/>
        </w:rPr>
        <w:t>Application URL:</w:t>
      </w:r>
      <w:r w:rsidRPr="59B03597">
        <w:rPr>
          <w:color w:val="0D0D0D" w:themeColor="text1" w:themeTint="F2"/>
          <w:sz w:val="24"/>
        </w:rPr>
        <w:t xml:space="preserve"> </w:t>
      </w:r>
      <w:hyperlink r:id="rId11">
        <w:r w:rsidRPr="59B03597">
          <w:rPr>
            <w:rStyle w:val="Hyperlink"/>
            <w:color w:val="0D0D0D" w:themeColor="text1" w:themeTint="F2"/>
            <w:sz w:val="24"/>
          </w:rPr>
          <w:t>https://www.xero.com</w:t>
        </w:r>
      </w:hyperlink>
    </w:p>
    <w:p w:rsidR="14D661F8" w:rsidP="59B03597" w:rsidRDefault="14D661F8" w14:paraId="178E6533" w14:textId="488D461A">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Environment:</w:t>
      </w:r>
      <w:r w:rsidRPr="59B03597">
        <w:rPr>
          <w:color w:val="0D0D0D" w:themeColor="text1" w:themeTint="F2"/>
          <w:sz w:val="24"/>
        </w:rPr>
        <w:t xml:space="preserve"> Production</w:t>
      </w:r>
    </w:p>
    <w:p w:rsidR="14D661F8" w:rsidP="59B03597" w:rsidRDefault="14D661F8" w14:paraId="5EC14612" w14:textId="1921FA24">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Access Credentials:</w:t>
      </w:r>
      <w:r w:rsidRPr="59B03597">
        <w:rPr>
          <w:color w:val="0D0D0D" w:themeColor="text1" w:themeTint="F2"/>
          <w:sz w:val="24"/>
        </w:rPr>
        <w:t xml:space="preserve"> Provided to testing team</w:t>
      </w:r>
    </w:p>
    <w:p w:rsidR="14D661F8" w:rsidP="59B03597" w:rsidRDefault="14D661F8" w14:paraId="71C21E82" w14:textId="4F762847">
      <w:pPr>
        <w:pStyle w:val="ListParagraph"/>
        <w:numPr>
          <w:ilvl w:val="0"/>
          <w:numId w:val="4"/>
        </w:numPr>
        <w:shd w:val="clear" w:color="auto" w:fill="FFFFFF" w:themeFill="background1"/>
        <w:spacing w:after="0"/>
        <w:rPr>
          <w:b/>
          <w:bCs/>
          <w:color w:val="0D0D0D" w:themeColor="text1" w:themeTint="F2"/>
          <w:sz w:val="24"/>
        </w:rPr>
      </w:pPr>
      <w:r w:rsidRPr="59B03597">
        <w:rPr>
          <w:b/>
          <w:bCs/>
          <w:color w:val="0D0D0D" w:themeColor="text1" w:themeTint="F2"/>
          <w:sz w:val="24"/>
        </w:rPr>
        <w:t>Testing Tools:</w:t>
      </w:r>
    </w:p>
    <w:p w:rsidR="14D661F8" w:rsidP="59B03597" w:rsidRDefault="14D661F8" w14:paraId="1F0CAB72" w14:textId="69BBAAD9">
      <w:pPr>
        <w:pStyle w:val="ListParagraph"/>
        <w:numPr>
          <w:ilvl w:val="1"/>
          <w:numId w:val="4"/>
        </w:numPr>
        <w:shd w:val="clear" w:color="auto" w:fill="FFFFFF" w:themeFill="background1"/>
        <w:spacing w:after="0"/>
        <w:rPr>
          <w:color w:val="0D0D0D" w:themeColor="text1" w:themeTint="F2"/>
          <w:sz w:val="24"/>
        </w:rPr>
      </w:pPr>
      <w:r w:rsidRPr="59B03597">
        <w:rPr>
          <w:b/>
          <w:bCs/>
          <w:color w:val="0D0D0D" w:themeColor="text1" w:themeTint="F2"/>
          <w:sz w:val="24"/>
        </w:rPr>
        <w:t>Test Management Tool:</w:t>
      </w:r>
      <w:r w:rsidRPr="59B03597">
        <w:rPr>
          <w:color w:val="0D0D0D" w:themeColor="text1" w:themeTint="F2"/>
          <w:sz w:val="24"/>
        </w:rPr>
        <w:t xml:space="preserve"> JIRA</w:t>
      </w:r>
    </w:p>
    <w:p w:rsidR="14D661F8" w:rsidP="59B03597" w:rsidRDefault="14D661F8" w14:paraId="5038FB64" w14:textId="2EFFEAE3">
      <w:pPr>
        <w:pStyle w:val="ListParagraph"/>
        <w:numPr>
          <w:ilvl w:val="1"/>
          <w:numId w:val="4"/>
        </w:numPr>
        <w:shd w:val="clear" w:color="auto" w:fill="FFFFFF" w:themeFill="background1"/>
        <w:spacing w:after="0"/>
        <w:rPr>
          <w:color w:val="0D0D0D" w:themeColor="text1" w:themeTint="F2"/>
          <w:sz w:val="24"/>
        </w:rPr>
      </w:pPr>
      <w:r w:rsidRPr="7D779C3B" w:rsidR="1313F614">
        <w:rPr>
          <w:b w:val="1"/>
          <w:bCs w:val="1"/>
          <w:color w:val="0D0D0D" w:themeColor="text1" w:themeTint="F2" w:themeShade="FF"/>
          <w:sz w:val="24"/>
          <w:szCs w:val="24"/>
        </w:rPr>
        <w:t>Defect Logging Tool:</w:t>
      </w:r>
      <w:r w:rsidRPr="7D779C3B" w:rsidR="1313F614">
        <w:rPr>
          <w:color w:val="0D0D0D" w:themeColor="text1" w:themeTint="F2" w:themeShade="FF"/>
          <w:sz w:val="24"/>
          <w:szCs w:val="24"/>
        </w:rPr>
        <w:t xml:space="preserve"> JIRA</w:t>
      </w:r>
      <w:r w:rsidRPr="7D779C3B" w:rsidR="3C3A4575">
        <w:rPr>
          <w:color w:val="0D0D0D" w:themeColor="text1" w:themeTint="F2" w:themeShade="FF"/>
          <w:sz w:val="24"/>
          <w:szCs w:val="24"/>
        </w:rPr>
        <w:t>, qTest</w:t>
      </w:r>
    </w:p>
    <w:p w:rsidR="14D661F8" w:rsidP="59B03597" w:rsidRDefault="14D661F8" w14:paraId="5733E5A2" w14:textId="0925D5B0">
      <w:pPr>
        <w:pStyle w:val="ListParagraph"/>
        <w:numPr>
          <w:ilvl w:val="0"/>
          <w:numId w:val="4"/>
        </w:numPr>
        <w:shd w:val="clear" w:color="auto" w:fill="FFFFFF" w:themeFill="background1"/>
        <w:spacing w:after="0"/>
        <w:rPr>
          <w:color w:val="0D0D0D" w:themeColor="text1" w:themeTint="F2"/>
          <w:sz w:val="24"/>
        </w:rPr>
      </w:pPr>
      <w:r w:rsidRPr="59B03597">
        <w:rPr>
          <w:b/>
          <w:bCs/>
          <w:color w:val="0D0D0D" w:themeColor="text1" w:themeTint="F2"/>
          <w:sz w:val="24"/>
        </w:rPr>
        <w:t>Browsers Tested:</w:t>
      </w:r>
      <w:r w:rsidRPr="59B03597">
        <w:rPr>
          <w:color w:val="0D0D0D" w:themeColor="text1" w:themeTint="F2"/>
          <w:sz w:val="24"/>
        </w:rPr>
        <w:t xml:space="preserve"> Chrome, Firefox, Safari, Edge (latest versions)</w:t>
      </w:r>
    </w:p>
    <w:p w:rsidR="14D661F8" w:rsidP="59B03597" w:rsidRDefault="14D661F8" w14:paraId="11020816" w14:textId="73501C04">
      <w:pPr>
        <w:pStyle w:val="ListParagraph"/>
        <w:numPr>
          <w:ilvl w:val="0"/>
          <w:numId w:val="4"/>
        </w:numPr>
        <w:shd w:val="clear" w:color="auto" w:fill="FFFFFF" w:themeFill="background1"/>
        <w:spacing w:after="0"/>
        <w:rPr>
          <w:color w:val="0D0D0D" w:themeColor="text1" w:themeTint="F2"/>
          <w:sz w:val="24"/>
        </w:rPr>
      </w:pPr>
      <w:r w:rsidRPr="59B03597">
        <w:rPr>
          <w:b/>
          <w:bCs/>
          <w:color w:val="0D0D0D" w:themeColor="text1" w:themeTint="F2"/>
          <w:sz w:val="24"/>
        </w:rPr>
        <w:t>Devices Tested:</w:t>
      </w:r>
      <w:r w:rsidRPr="59B03597">
        <w:rPr>
          <w:color w:val="0D0D0D" w:themeColor="text1" w:themeTint="F2"/>
          <w:sz w:val="24"/>
        </w:rPr>
        <w:t xml:space="preserve"> Desktop (Windows, macOS), Mobile (iOS, Android)</w:t>
      </w:r>
    </w:p>
    <w:p w:rsidR="59B03597" w:rsidP="59B03597" w:rsidRDefault="59B03597" w14:paraId="357F05BE" w14:textId="69954FD5">
      <w:pPr>
        <w:shd w:val="clear" w:color="auto" w:fill="FFFFFF" w:themeFill="background1"/>
        <w:spacing w:after="0"/>
        <w:rPr>
          <w:rFonts w:ascii="system-ui" w:hAnsi="system-ui" w:eastAsia="system-ui" w:cs="system-ui"/>
          <w:color w:val="0D0D0D" w:themeColor="text1" w:themeTint="F2"/>
          <w:sz w:val="24"/>
        </w:rPr>
      </w:pPr>
    </w:p>
    <w:p w:rsidR="009B2E99" w:rsidP="59B03597" w:rsidRDefault="201F1B62" w14:paraId="7AEEAE8F" w14:textId="63F187C1">
      <w:pPr>
        <w:pStyle w:val="Heading1"/>
        <w:ind w:left="0" w:firstLine="0"/>
      </w:pPr>
      <w:bookmarkStart w:name="_Toc319059125" w:id="6"/>
      <w:r>
        <w:t xml:space="preserve"> </w:t>
      </w:r>
      <w:r w:rsidR="653E6AF2">
        <w:t>7. Lessons Learnt</w:t>
      </w:r>
      <w:r w:rsidR="5CB41987">
        <w:t xml:space="preserve"> (</w:t>
      </w:r>
      <w:r w:rsidR="79D7C947">
        <w:t>Tanzil Bilal Mohammed</w:t>
      </w:r>
      <w:r w:rsidR="5CB41987">
        <w:t>)</w:t>
      </w:r>
      <w:bookmarkEnd w:id="6"/>
    </w:p>
    <w:tbl>
      <w:tblPr>
        <w:tblStyle w:val="TableGrid1"/>
        <w:tblW w:w="7630" w:type="dxa"/>
        <w:tblInd w:w="1640" w:type="dxa"/>
        <w:tblCellMar>
          <w:top w:w="49" w:type="dxa"/>
          <w:left w:w="101" w:type="dxa"/>
          <w:bottom w:w="16" w:type="dxa"/>
          <w:right w:w="115" w:type="dxa"/>
        </w:tblCellMar>
        <w:tblLook w:val="04A0" w:firstRow="1" w:lastRow="0" w:firstColumn="1" w:lastColumn="0" w:noHBand="0" w:noVBand="1"/>
      </w:tblPr>
      <w:tblGrid>
        <w:gridCol w:w="960"/>
        <w:gridCol w:w="3038"/>
        <w:gridCol w:w="3632"/>
      </w:tblGrid>
      <w:tr w:rsidR="009B2E99" w:rsidTr="59B03597" w14:paraId="212D9391" w14:textId="77777777">
        <w:trPr>
          <w:trHeight w:val="305"/>
        </w:trPr>
        <w:tc>
          <w:tcPr>
            <w:tcW w:w="9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C5D9F1"/>
          </w:tcPr>
          <w:p w:rsidR="009B2E99" w:rsidRDefault="00F866A9" w14:paraId="1D5B653B" w14:textId="77777777">
            <w:pPr>
              <w:ind w:left="2"/>
              <w:jc w:val="center"/>
            </w:pPr>
            <w:r>
              <w:rPr>
                <w:b/>
              </w:rPr>
              <w:t>S. No</w:t>
            </w:r>
          </w:p>
        </w:tc>
        <w:tc>
          <w:tcPr>
            <w:tcW w:w="3038" w:type="dxa"/>
            <w:tcBorders>
              <w:top w:val="single" w:color="000000" w:themeColor="text1" w:sz="3" w:space="0"/>
              <w:left w:val="single" w:color="000000" w:themeColor="text1" w:sz="3" w:space="0"/>
              <w:bottom w:val="single" w:color="000000" w:themeColor="text1" w:sz="3" w:space="0"/>
              <w:right w:val="single" w:color="000000" w:themeColor="text1" w:sz="5" w:space="0"/>
            </w:tcBorders>
            <w:shd w:val="clear" w:color="auto" w:fill="C5D9F1"/>
          </w:tcPr>
          <w:p w:rsidR="009B2E99" w:rsidRDefault="00F866A9" w14:paraId="56475B9A" w14:textId="77777777">
            <w:pPr>
              <w:ind w:left="1"/>
              <w:jc w:val="center"/>
            </w:pPr>
            <w:r>
              <w:rPr>
                <w:b/>
              </w:rPr>
              <w:t>Issues faced</w:t>
            </w:r>
          </w:p>
        </w:tc>
        <w:tc>
          <w:tcPr>
            <w:tcW w:w="3632" w:type="dxa"/>
            <w:tcBorders>
              <w:top w:val="single" w:color="000000" w:themeColor="text1" w:sz="3" w:space="0"/>
              <w:left w:val="single" w:color="000000" w:themeColor="text1" w:sz="5" w:space="0"/>
              <w:bottom w:val="single" w:color="000000" w:themeColor="text1" w:sz="3" w:space="0"/>
              <w:right w:val="single" w:color="000000" w:themeColor="text1" w:sz="5" w:space="0"/>
            </w:tcBorders>
            <w:shd w:val="clear" w:color="auto" w:fill="C5D9F1"/>
          </w:tcPr>
          <w:p w:rsidR="009B2E99" w:rsidRDefault="00F866A9" w14:paraId="0A92149D" w14:textId="77777777">
            <w:pPr>
              <w:ind w:left="3"/>
              <w:jc w:val="center"/>
            </w:pPr>
            <w:r>
              <w:rPr>
                <w:b/>
              </w:rPr>
              <w:t>Solutions</w:t>
            </w:r>
          </w:p>
        </w:tc>
      </w:tr>
      <w:tr w:rsidR="009B2E99" w:rsidTr="59B03597" w14:paraId="24D17327" w14:textId="77777777">
        <w:trPr>
          <w:trHeight w:val="933"/>
        </w:trPr>
        <w:tc>
          <w:tcPr>
            <w:tcW w:w="959" w:type="dxa"/>
            <w:tcBorders>
              <w:top w:val="single" w:color="000000" w:themeColor="text1" w:sz="3" w:space="0"/>
              <w:left w:val="single" w:color="000000" w:themeColor="text1" w:sz="7" w:space="0"/>
              <w:bottom w:val="single" w:color="000000" w:themeColor="text1" w:sz="7" w:space="0"/>
              <w:right w:val="single" w:color="000000" w:themeColor="text1" w:sz="7" w:space="0"/>
            </w:tcBorders>
            <w:vAlign w:val="bottom"/>
          </w:tcPr>
          <w:p w:rsidR="009B2E99" w:rsidRDefault="00F866A9" w14:paraId="6C82F4EB" w14:textId="77777777">
            <w:pPr>
              <w:jc w:val="center"/>
            </w:pPr>
            <w:r>
              <w:t>1</w:t>
            </w:r>
          </w:p>
        </w:tc>
        <w:tc>
          <w:tcPr>
            <w:tcW w:w="3038" w:type="dxa"/>
            <w:tcBorders>
              <w:top w:val="single" w:color="000000" w:themeColor="text1" w:sz="3" w:space="0"/>
              <w:left w:val="single" w:color="000000" w:themeColor="text1" w:sz="7" w:space="0"/>
              <w:bottom w:val="single" w:color="000000" w:themeColor="text1" w:sz="7" w:space="0"/>
              <w:right w:val="single" w:color="000000" w:themeColor="text1" w:sz="7" w:space="0"/>
            </w:tcBorders>
          </w:tcPr>
          <w:p w:rsidR="009B2E99" w:rsidRDefault="4948CC22" w14:paraId="76FAD401" w14:textId="23874A72">
            <w:r>
              <w:t>Lack of communication among team members for test case execution of their respective features in the Xero application</w:t>
            </w:r>
          </w:p>
        </w:tc>
        <w:tc>
          <w:tcPr>
            <w:tcW w:w="3632" w:type="dxa"/>
            <w:tcBorders>
              <w:top w:val="single" w:color="000000" w:themeColor="text1" w:sz="3" w:space="0"/>
              <w:left w:val="single" w:color="000000" w:themeColor="text1" w:sz="7" w:space="0"/>
              <w:bottom w:val="single" w:color="000000" w:themeColor="text1" w:sz="7" w:space="0"/>
              <w:right w:val="single" w:color="000000" w:themeColor="text1" w:sz="7" w:space="0"/>
            </w:tcBorders>
          </w:tcPr>
          <w:p w:rsidR="009B2E99" w:rsidRDefault="4948CC22" w14:paraId="0FA4154A" w14:textId="0F5988F6">
            <w:pPr>
              <w:ind w:right="14"/>
            </w:pPr>
            <w:r>
              <w:t>Implement a centralized communication platform such as Slack. Encourage regular stand-up meetings or check-ins to discuss progress and any blockers. Establish clear channels for reporting test case execution status and results to ensure transparency and accountability. Regularly review and reinforce the importance of communication in achieving project goals.</w:t>
            </w:r>
          </w:p>
        </w:tc>
      </w:tr>
      <w:tr w:rsidR="009B2E99" w:rsidTr="59B03597" w14:paraId="5C56772E" w14:textId="77777777">
        <w:trPr>
          <w:trHeight w:val="1514"/>
        </w:trPr>
        <w:tc>
          <w:tcPr>
            <w:tcW w:w="959" w:type="dxa"/>
            <w:tcBorders>
              <w:top w:val="single" w:color="000000" w:themeColor="text1" w:sz="7" w:space="0"/>
              <w:left w:val="single" w:color="000000" w:themeColor="text1" w:sz="3" w:space="0"/>
              <w:bottom w:val="single" w:color="000000" w:themeColor="text1" w:sz="3" w:space="0"/>
              <w:right w:val="single" w:color="000000" w:themeColor="text1" w:sz="3" w:space="0"/>
            </w:tcBorders>
            <w:vAlign w:val="center"/>
          </w:tcPr>
          <w:p w:rsidR="009B2E99" w:rsidRDefault="00F866A9" w14:paraId="123B6CA6" w14:textId="77777777">
            <w:pPr>
              <w:jc w:val="center"/>
            </w:pPr>
            <w:r>
              <w:t>2</w:t>
            </w:r>
          </w:p>
        </w:tc>
        <w:tc>
          <w:tcPr>
            <w:tcW w:w="3038" w:type="dxa"/>
            <w:tcBorders>
              <w:top w:val="single" w:color="000000" w:themeColor="text1" w:sz="7" w:space="0"/>
              <w:left w:val="single" w:color="000000" w:themeColor="text1" w:sz="3" w:space="0"/>
              <w:bottom w:val="single" w:color="000000" w:themeColor="text1" w:sz="3" w:space="0"/>
              <w:right w:val="single" w:color="000000" w:themeColor="text1" w:sz="3" w:space="0"/>
            </w:tcBorders>
          </w:tcPr>
          <w:p w:rsidR="009B2E99" w:rsidP="59B03597" w:rsidRDefault="0E5B3DCF" w14:paraId="0CC3C8BE" w14:textId="34002A68">
            <w:r>
              <w:t>Inconsistent test case documentation among team members</w:t>
            </w:r>
          </w:p>
        </w:tc>
        <w:tc>
          <w:tcPr>
            <w:tcW w:w="3632" w:type="dxa"/>
            <w:tcBorders>
              <w:top w:val="single" w:color="000000" w:themeColor="text1" w:sz="7" w:space="0"/>
              <w:left w:val="single" w:color="000000" w:themeColor="text1" w:sz="3" w:space="0"/>
              <w:bottom w:val="single" w:color="000000" w:themeColor="text1" w:sz="3" w:space="0"/>
              <w:right w:val="single" w:color="000000" w:themeColor="text1" w:sz="3" w:space="0"/>
            </w:tcBorders>
          </w:tcPr>
          <w:p w:rsidR="009B2E99" w:rsidRDefault="0E5B3DCF" w14:paraId="4DF8C97C" w14:textId="002553B9">
            <w:r>
              <w:t>Establish standardized templates and guidelines for documenting test cases. Conduct training sessions to ensure all team members understand and adhere to the documentation standards. Regularly review and provide feedback on test case documentation to maintain consistency.</w:t>
            </w:r>
          </w:p>
        </w:tc>
      </w:tr>
      <w:tr w:rsidR="59B03597" w:rsidTr="59B03597" w14:paraId="20E0B660" w14:textId="77777777">
        <w:trPr>
          <w:trHeight w:val="1514"/>
        </w:trPr>
        <w:tc>
          <w:tcPr>
            <w:tcW w:w="960" w:type="dxa"/>
            <w:tcBorders>
              <w:top w:val="single" w:color="000000" w:themeColor="text1" w:sz="7" w:space="0"/>
              <w:left w:val="single" w:color="000000" w:themeColor="text1" w:sz="3" w:space="0"/>
              <w:bottom w:val="single" w:color="000000" w:themeColor="text1" w:sz="3" w:space="0"/>
              <w:right w:val="single" w:color="000000" w:themeColor="text1" w:sz="3" w:space="0"/>
            </w:tcBorders>
            <w:vAlign w:val="center"/>
          </w:tcPr>
          <w:p w:rsidR="61B10B3C" w:rsidP="59B03597" w:rsidRDefault="61B10B3C" w14:paraId="51E10A2A" w14:textId="3625F656">
            <w:pPr>
              <w:jc w:val="center"/>
            </w:pPr>
            <w:r>
              <w:t>3</w:t>
            </w:r>
          </w:p>
        </w:tc>
        <w:tc>
          <w:tcPr>
            <w:tcW w:w="3038" w:type="dxa"/>
            <w:tcBorders>
              <w:top w:val="single" w:color="000000" w:themeColor="text1" w:sz="7" w:space="0"/>
              <w:left w:val="single" w:color="000000" w:themeColor="text1" w:sz="3" w:space="0"/>
              <w:bottom w:val="single" w:color="000000" w:themeColor="text1" w:sz="3" w:space="0"/>
              <w:right w:val="single" w:color="000000" w:themeColor="text1" w:sz="3" w:space="0"/>
            </w:tcBorders>
          </w:tcPr>
          <w:p w:rsidR="61B10B3C" w:rsidP="59B03597" w:rsidRDefault="61B10B3C" w14:paraId="437A93DD" w14:textId="4FEF0A10">
            <w:r>
              <w:t>Inadequate knowledge transfer between team members</w:t>
            </w:r>
          </w:p>
        </w:tc>
        <w:tc>
          <w:tcPr>
            <w:tcW w:w="3632" w:type="dxa"/>
            <w:tcBorders>
              <w:top w:val="single" w:color="000000" w:themeColor="text1" w:sz="7" w:space="0"/>
              <w:left w:val="single" w:color="000000" w:themeColor="text1" w:sz="3" w:space="0"/>
              <w:bottom w:val="single" w:color="000000" w:themeColor="text1" w:sz="3" w:space="0"/>
              <w:right w:val="single" w:color="000000" w:themeColor="text1" w:sz="3" w:space="0"/>
            </w:tcBorders>
          </w:tcPr>
          <w:p w:rsidR="61B10B3C" w:rsidP="59B03597" w:rsidRDefault="61B10B3C" w14:paraId="66686B0B" w14:textId="198A24CF">
            <w:r>
              <w:t>Schedule knowledge-sharing sessions or workshops to facilitate cross-training and skill development among team members. Encourage pair testing or shadowing opportunities to transfer domain-specific knowledge and testing best practices.</w:t>
            </w:r>
          </w:p>
        </w:tc>
      </w:tr>
    </w:tbl>
    <w:p w:rsidR="74AED3C5" w:rsidP="74AED3C5" w:rsidRDefault="74AED3C5" w14:paraId="643E03BA" w14:textId="65E11689">
      <w:pPr>
        <w:pStyle w:val="Heading1"/>
        <w:ind w:left="357"/>
      </w:pPr>
    </w:p>
    <w:p w:rsidR="009B2E99" w:rsidP="59B03597" w:rsidRDefault="653E6AF2" w14:paraId="7C271771" w14:textId="0074B448">
      <w:pPr>
        <w:pStyle w:val="Heading1"/>
        <w:ind w:left="0" w:firstLine="0"/>
      </w:pPr>
      <w:bookmarkStart w:name="_Toc465083255" w:id="7"/>
      <w:r>
        <w:t>8. Recommendations</w:t>
      </w:r>
      <w:r w:rsidR="5D3CFF0A">
        <w:t xml:space="preserve"> (</w:t>
      </w:r>
      <w:r w:rsidR="6249AA8E">
        <w:t>Tanzil Bilal Mohammed</w:t>
      </w:r>
      <w:r w:rsidR="5D3CFF0A">
        <w:t>)</w:t>
      </w:r>
      <w:bookmarkEnd w:id="7"/>
    </w:p>
    <w:p w:rsidR="32114FC3" w:rsidP="59B03597" w:rsidRDefault="32114FC3" w14:paraId="3E6DED4F" w14:textId="1776E9F6">
      <w:pPr>
        <w:numPr>
          <w:ilvl w:val="0"/>
          <w:numId w:val="13"/>
        </w:numPr>
        <w:spacing w:after="77" w:line="271" w:lineRule="auto"/>
        <w:ind w:left="674" w:right="36" w:hanging="360"/>
        <w:rPr>
          <w:sz w:val="24"/>
        </w:rPr>
      </w:pPr>
      <w:r w:rsidRPr="59B03597">
        <w:rPr>
          <w:sz w:val="24"/>
        </w:rPr>
        <w:t>Establish clear communication channels and documentation procedures to streamline the process of requesting access rights or permissions.</w:t>
      </w:r>
    </w:p>
    <w:p w:rsidR="5F15BA8A" w:rsidP="59B03597" w:rsidRDefault="5F15BA8A" w14:paraId="2C376A51" w14:textId="3648A906">
      <w:pPr>
        <w:numPr>
          <w:ilvl w:val="0"/>
          <w:numId w:val="13"/>
        </w:numPr>
        <w:spacing w:after="517" w:line="271" w:lineRule="auto"/>
        <w:ind w:left="674" w:right="36" w:hanging="360"/>
        <w:rPr>
          <w:sz w:val="24"/>
        </w:rPr>
      </w:pPr>
      <w:r w:rsidRPr="59B03597">
        <w:rPr>
          <w:sz w:val="24"/>
        </w:rPr>
        <w:t xml:space="preserve">Practice creating and managing access rights and permissions within a test environment to </w:t>
      </w:r>
      <w:r w:rsidRPr="59B03597" w:rsidR="0C2C6281">
        <w:rPr>
          <w:sz w:val="24"/>
        </w:rPr>
        <w:t>familiarize with</w:t>
      </w:r>
      <w:r w:rsidRPr="59B03597">
        <w:rPr>
          <w:sz w:val="24"/>
        </w:rPr>
        <w:t xml:space="preserve"> the process.</w:t>
      </w:r>
    </w:p>
    <w:p w:rsidR="009B2E99" w:rsidP="59B03597" w:rsidRDefault="653E6AF2" w14:paraId="5263A819" w14:textId="39B0B22E">
      <w:pPr>
        <w:pStyle w:val="Heading1"/>
        <w:ind w:left="0" w:firstLine="0"/>
      </w:pPr>
      <w:bookmarkStart w:name="_Toc539686015" w:id="8"/>
      <w:r>
        <w:t>9. Best Practices</w:t>
      </w:r>
      <w:r w:rsidR="423C1436">
        <w:t xml:space="preserve"> (</w:t>
      </w:r>
      <w:r w:rsidR="7AA90AAC">
        <w:t>Kalpana Komateneni</w:t>
      </w:r>
      <w:r w:rsidR="0EB8639B">
        <w:t>)</w:t>
      </w:r>
      <w:bookmarkEnd w:id="8"/>
    </w:p>
    <w:p w:rsidR="009B2E99" w:rsidP="59B03597" w:rsidRDefault="77A1ABBB" w14:paraId="73620A15" w14:textId="4864305B">
      <w:pPr>
        <w:pStyle w:val="Heading1"/>
        <w:ind w:left="357"/>
        <w:rPr>
          <w:rFonts w:ascii="Calibri" w:hAnsi="Calibri" w:eastAsia="Calibri" w:cs="Calibri"/>
          <w:b w:val="0"/>
          <w:color w:val="auto"/>
          <w:sz w:val="24"/>
        </w:rPr>
      </w:pPr>
      <w:r w:rsidRPr="59B03597">
        <w:rPr>
          <w:rFonts w:ascii="Calibri" w:hAnsi="Calibri" w:eastAsia="Calibri" w:cs="Calibri"/>
          <w:b w:val="0"/>
          <w:i w:val="0"/>
          <w:color w:val="auto"/>
          <w:sz w:val="24"/>
        </w:rPr>
        <w:t>Before,</w:t>
      </w:r>
      <w:r w:rsidRPr="59B03597" w:rsidR="45EE1961">
        <w:rPr>
          <w:rFonts w:ascii="Calibri" w:hAnsi="Calibri" w:eastAsia="Calibri" w:cs="Calibri"/>
          <w:b w:val="0"/>
          <w:i w:val="0"/>
          <w:color w:val="auto"/>
          <w:sz w:val="24"/>
        </w:rPr>
        <w:t xml:space="preserve"> testing we ma</w:t>
      </w:r>
      <w:r w:rsidRPr="59B03597" w:rsidR="01AC3CA0">
        <w:rPr>
          <w:rFonts w:ascii="Calibri" w:hAnsi="Calibri" w:eastAsia="Calibri" w:cs="Calibri"/>
          <w:b w:val="0"/>
          <w:i w:val="0"/>
          <w:color w:val="auto"/>
          <w:sz w:val="24"/>
        </w:rPr>
        <w:t>d</w:t>
      </w:r>
      <w:r w:rsidRPr="59B03597" w:rsidR="45EE1961">
        <w:rPr>
          <w:rFonts w:ascii="Calibri" w:hAnsi="Calibri" w:eastAsia="Calibri" w:cs="Calibri"/>
          <w:b w:val="0"/>
          <w:i w:val="0"/>
          <w:color w:val="auto"/>
          <w:sz w:val="24"/>
        </w:rPr>
        <w:t xml:space="preserve">e </w:t>
      </w:r>
      <w:r w:rsidRPr="59B03597" w:rsidR="0BF7A669">
        <w:rPr>
          <w:rFonts w:ascii="Calibri" w:hAnsi="Calibri" w:eastAsia="Calibri" w:cs="Calibri"/>
          <w:b w:val="0"/>
          <w:i w:val="0"/>
          <w:color w:val="auto"/>
          <w:sz w:val="24"/>
        </w:rPr>
        <w:t>the</w:t>
      </w:r>
      <w:r w:rsidRPr="59B03597" w:rsidR="45EE1961">
        <w:rPr>
          <w:rFonts w:ascii="Calibri" w:hAnsi="Calibri" w:eastAsia="Calibri" w:cs="Calibri"/>
          <w:b w:val="0"/>
          <w:i w:val="0"/>
          <w:color w:val="auto"/>
          <w:sz w:val="24"/>
        </w:rPr>
        <w:t xml:space="preserve"> documents of test cases and their expected outputs which </w:t>
      </w:r>
      <w:r w:rsidRPr="59B03597" w:rsidR="2D19F5C1">
        <w:rPr>
          <w:rFonts w:ascii="Calibri" w:hAnsi="Calibri" w:eastAsia="Calibri" w:cs="Calibri"/>
          <w:b w:val="0"/>
          <w:i w:val="0"/>
          <w:color w:val="auto"/>
          <w:sz w:val="24"/>
        </w:rPr>
        <w:t>helped</w:t>
      </w:r>
      <w:r w:rsidRPr="59B03597" w:rsidR="45EE1961">
        <w:rPr>
          <w:rFonts w:ascii="Calibri" w:hAnsi="Calibri" w:eastAsia="Calibri" w:cs="Calibri"/>
          <w:b w:val="0"/>
          <w:i w:val="0"/>
          <w:color w:val="auto"/>
          <w:sz w:val="24"/>
        </w:rPr>
        <w:t xml:space="preserve"> us in directing the </w:t>
      </w:r>
      <w:r w:rsidRPr="59B03597" w:rsidR="33564537">
        <w:rPr>
          <w:rFonts w:ascii="Calibri" w:hAnsi="Calibri" w:eastAsia="Calibri" w:cs="Calibri"/>
          <w:b w:val="0"/>
          <w:i w:val="0"/>
          <w:color w:val="auto"/>
          <w:sz w:val="24"/>
        </w:rPr>
        <w:t>steps</w:t>
      </w:r>
      <w:r w:rsidRPr="59B03597" w:rsidR="45EE1961">
        <w:rPr>
          <w:rFonts w:ascii="Calibri" w:hAnsi="Calibri" w:eastAsia="Calibri" w:cs="Calibri"/>
          <w:b w:val="0"/>
          <w:i w:val="0"/>
          <w:color w:val="auto"/>
          <w:sz w:val="24"/>
        </w:rPr>
        <w:t xml:space="preserve"> to a testing </w:t>
      </w:r>
      <w:r w:rsidRPr="59B03597" w:rsidR="6F941DE0">
        <w:rPr>
          <w:rFonts w:ascii="Calibri" w:hAnsi="Calibri" w:eastAsia="Calibri" w:cs="Calibri"/>
          <w:b w:val="0"/>
          <w:i w:val="0"/>
          <w:color w:val="auto"/>
          <w:sz w:val="24"/>
        </w:rPr>
        <w:t>tool</w:t>
      </w:r>
      <w:r w:rsidRPr="59B03597" w:rsidR="45EE1961">
        <w:rPr>
          <w:rFonts w:ascii="Calibri" w:hAnsi="Calibri" w:eastAsia="Calibri" w:cs="Calibri"/>
          <w:b w:val="0"/>
          <w:i w:val="0"/>
          <w:color w:val="auto"/>
          <w:sz w:val="24"/>
        </w:rPr>
        <w:t xml:space="preserve"> which </w:t>
      </w:r>
      <w:r w:rsidRPr="59B03597" w:rsidR="1C2AE647">
        <w:rPr>
          <w:rFonts w:ascii="Calibri" w:hAnsi="Calibri" w:eastAsia="Calibri" w:cs="Calibri"/>
          <w:b w:val="0"/>
          <w:i w:val="0"/>
          <w:color w:val="auto"/>
          <w:sz w:val="24"/>
        </w:rPr>
        <w:t xml:space="preserve">is </w:t>
      </w:r>
      <w:hyperlink r:id="rId12">
        <w:r w:rsidRPr="59B03597" w:rsidR="1C2AE647">
          <w:rPr>
            <w:rStyle w:val="Hyperlink"/>
            <w:rFonts w:ascii="Calibri" w:hAnsi="Calibri" w:eastAsia="Calibri" w:cs="Calibri"/>
            <w:b w:val="0"/>
            <w:i w:val="0"/>
            <w:color w:val="auto"/>
            <w:sz w:val="24"/>
            <w:u w:val="none"/>
          </w:rPr>
          <w:t xml:space="preserve">Tricentis qTest </w:t>
        </w:r>
      </w:hyperlink>
    </w:p>
    <w:p w:rsidR="009B2E99" w:rsidP="59B03597" w:rsidRDefault="6B8E2260" w14:paraId="6073E847" w14:textId="507CF72E">
      <w:pPr>
        <w:spacing w:after="25" w:line="240" w:lineRule="auto"/>
        <w:ind w:right="27" w:firstLine="357"/>
        <w:jc w:val="both"/>
        <w:rPr>
          <w:color w:val="auto"/>
          <w:sz w:val="24"/>
        </w:rPr>
      </w:pPr>
      <w:r w:rsidRPr="59B03597">
        <w:rPr>
          <w:color w:val="auto"/>
          <w:sz w:val="24"/>
        </w:rPr>
        <w:t>In which the testing is practiced and executed the test cases and made the logs of them.</w:t>
      </w:r>
    </w:p>
    <w:p w:rsidR="009B2E99" w:rsidP="59B03597" w:rsidRDefault="009B2E99" w14:paraId="66407E00" w14:textId="5CFF3CBB">
      <w:pPr>
        <w:pStyle w:val="Heading1"/>
        <w:tabs>
          <w:tab w:val="center" w:pos="552"/>
          <w:tab w:val="center" w:pos="2201"/>
        </w:tabs>
        <w:spacing w:line="240" w:lineRule="auto"/>
        <w:ind w:left="0" w:firstLine="0"/>
        <w:jc w:val="both"/>
      </w:pPr>
    </w:p>
    <w:p w:rsidR="009B2E99" w:rsidP="59B03597" w:rsidRDefault="653E6AF2" w14:paraId="097F8B57" w14:textId="7D3E6D42">
      <w:pPr>
        <w:pStyle w:val="Heading1"/>
        <w:tabs>
          <w:tab w:val="center" w:pos="552"/>
          <w:tab w:val="center" w:pos="2201"/>
        </w:tabs>
        <w:spacing w:line="240" w:lineRule="auto"/>
        <w:ind w:left="0" w:firstLine="0"/>
        <w:jc w:val="both"/>
      </w:pPr>
      <w:bookmarkStart w:name="_Toc840760392" w:id="9"/>
      <w:r>
        <w:t>10.</w:t>
      </w:r>
      <w:r w:rsidR="00F866A9">
        <w:tab/>
      </w:r>
      <w:r w:rsidR="048D833D">
        <w:t xml:space="preserve"> </w:t>
      </w:r>
      <w:r>
        <w:t>Exit Criteria</w:t>
      </w:r>
      <w:r w:rsidR="7F97098D">
        <w:t xml:space="preserve"> (</w:t>
      </w:r>
      <w:r w:rsidR="4A8950F0">
        <w:t>Tarjanee Desai</w:t>
      </w:r>
      <w:r w:rsidR="7F97098D">
        <w:t>)</w:t>
      </w:r>
      <w:bookmarkEnd w:id="9"/>
    </w:p>
    <w:p w:rsidR="009B2E99" w:rsidP="06C8B774" w:rsidRDefault="00F866A9" w14:paraId="18324F34" w14:textId="58542B34">
      <w:pPr>
        <w:numPr>
          <w:ilvl w:val="0"/>
          <w:numId w:val="15"/>
        </w:numPr>
        <w:spacing w:after="24" w:line="271" w:lineRule="auto"/>
        <w:ind w:right="36" w:hanging="360"/>
        <w:rPr>
          <w:sz w:val="24"/>
        </w:rPr>
      </w:pPr>
      <w:r w:rsidRPr="06C8B774">
        <w:rPr>
          <w:sz w:val="24"/>
        </w:rPr>
        <w:t xml:space="preserve">All test cases should be executed – </w:t>
      </w:r>
      <w:r w:rsidRPr="06C8B774">
        <w:rPr>
          <w:b/>
          <w:bCs/>
          <w:sz w:val="24"/>
        </w:rPr>
        <w:t>Yes</w:t>
      </w:r>
      <w:r w:rsidRPr="06C8B774" w:rsidR="2C5855D6">
        <w:rPr>
          <w:b/>
          <w:bCs/>
          <w:sz w:val="24"/>
        </w:rPr>
        <w:t>.</w:t>
      </w:r>
    </w:p>
    <w:p w:rsidR="631B31FB" w:rsidP="06C8B774" w:rsidRDefault="631B31FB" w14:paraId="1E40FE67" w14:textId="38E51184">
      <w:pPr>
        <w:numPr>
          <w:ilvl w:val="0"/>
          <w:numId w:val="15"/>
        </w:numPr>
        <w:spacing w:after="20" w:line="271" w:lineRule="auto"/>
        <w:ind w:right="36" w:hanging="360"/>
        <w:rPr>
          <w:rFonts w:ascii="system-ui" w:hAnsi="system-ui" w:eastAsia="system-ui" w:cs="system-ui"/>
          <w:color w:val="0D0D0D" w:themeColor="text1" w:themeTint="F2"/>
          <w:sz w:val="24"/>
        </w:rPr>
      </w:pPr>
      <w:r w:rsidRPr="06C8B774">
        <w:rPr>
          <w:sz w:val="24"/>
        </w:rPr>
        <w:t xml:space="preserve">All defects in Critical, Major, Medium severity should be verified – </w:t>
      </w:r>
      <w:r w:rsidRPr="06C8B774">
        <w:rPr>
          <w:b/>
          <w:bCs/>
          <w:sz w:val="24"/>
        </w:rPr>
        <w:t>Yes</w:t>
      </w:r>
      <w:r w:rsidRPr="06C8B774">
        <w:rPr>
          <w:sz w:val="24"/>
        </w:rPr>
        <w:t>.</w:t>
      </w:r>
    </w:p>
    <w:p w:rsidR="00F866A9" w:rsidP="06C8B774" w:rsidRDefault="00F866A9" w14:paraId="5EC89777" w14:textId="7F59EDEB">
      <w:pPr>
        <w:numPr>
          <w:ilvl w:val="0"/>
          <w:numId w:val="15"/>
        </w:numPr>
        <w:spacing w:after="20" w:line="271" w:lineRule="auto"/>
        <w:ind w:right="36" w:hanging="360"/>
        <w:rPr>
          <w:rFonts w:ascii="system-ui" w:hAnsi="system-ui" w:eastAsia="system-ui" w:cs="system-ui"/>
          <w:b/>
          <w:bCs/>
          <w:color w:val="0D0D0D" w:themeColor="text1" w:themeTint="F2"/>
          <w:sz w:val="24"/>
        </w:rPr>
      </w:pPr>
      <w:r w:rsidRPr="06C8B774">
        <w:rPr>
          <w:sz w:val="24"/>
        </w:rPr>
        <w:t xml:space="preserve">Any open defects </w:t>
      </w:r>
      <w:r w:rsidRPr="06C8B774" w:rsidR="4EFF1C48">
        <w:rPr>
          <w:sz w:val="24"/>
        </w:rPr>
        <w:t>identified</w:t>
      </w:r>
      <w:r w:rsidRPr="06C8B774">
        <w:rPr>
          <w:sz w:val="24"/>
        </w:rPr>
        <w:t xml:space="preserve"> – </w:t>
      </w:r>
      <w:r w:rsidRPr="06C8B774" w:rsidR="63EA0DD0">
        <w:rPr>
          <w:b/>
          <w:bCs/>
          <w:sz w:val="24"/>
        </w:rPr>
        <w:t>Detailed a</w:t>
      </w:r>
      <w:r w:rsidRPr="06C8B774">
        <w:rPr>
          <w:b/>
          <w:bCs/>
          <w:sz w:val="24"/>
        </w:rPr>
        <w:t xml:space="preserve">ction plan </w:t>
      </w:r>
      <w:r w:rsidRPr="06C8B774" w:rsidR="48F98092">
        <w:rPr>
          <w:b/>
          <w:bCs/>
          <w:sz w:val="24"/>
        </w:rPr>
        <w:t xml:space="preserve">will be </w:t>
      </w:r>
      <w:r w:rsidRPr="06C8B774">
        <w:rPr>
          <w:b/>
          <w:bCs/>
          <w:sz w:val="24"/>
        </w:rPr>
        <w:t xml:space="preserve">prepared </w:t>
      </w:r>
      <w:r w:rsidRPr="06C8B774" w:rsidR="561C7E52">
        <w:rPr>
          <w:b/>
          <w:bCs/>
          <w:sz w:val="24"/>
        </w:rPr>
        <w:t>to address it.</w:t>
      </w:r>
    </w:p>
    <w:p w:rsidR="06C8B774" w:rsidP="06C8B774" w:rsidRDefault="06C8B774" w14:paraId="08717AC2" w14:textId="2B540870">
      <w:pPr>
        <w:spacing w:after="20" w:line="271" w:lineRule="auto"/>
        <w:ind w:right="36"/>
        <w:rPr>
          <w:rFonts w:ascii="system-ui" w:hAnsi="system-ui" w:eastAsia="system-ui" w:cs="system-ui"/>
          <w:color w:val="0D0D0D" w:themeColor="text1" w:themeTint="F2"/>
          <w:sz w:val="24"/>
        </w:rPr>
      </w:pPr>
    </w:p>
    <w:p w:rsidR="009B2E99" w:rsidP="74AED3C5" w:rsidRDefault="0375F17D" w14:paraId="7B8E9575" w14:textId="734748AD">
      <w:pPr>
        <w:pStyle w:val="Heading1"/>
        <w:ind w:left="0" w:firstLine="0"/>
      </w:pPr>
      <w:bookmarkStart w:name="_Toc222243342" w:id="10"/>
      <w:r>
        <w:t>11.</w:t>
      </w:r>
      <w:r w:rsidR="4385BA53">
        <w:t xml:space="preserve"> </w:t>
      </w:r>
      <w:r>
        <w:t>Conclusion/Sign Off</w:t>
      </w:r>
      <w:r w:rsidR="09B7BD18">
        <w:t xml:space="preserve"> (</w:t>
      </w:r>
      <w:r w:rsidR="71ED55C4">
        <w:t>Tarjanee Desai</w:t>
      </w:r>
      <w:r w:rsidR="09B7BD18">
        <w:t>)</w:t>
      </w:r>
      <w:bookmarkEnd w:id="10"/>
    </w:p>
    <w:p w:rsidR="009B2E99" w:rsidP="59B03597" w:rsidRDefault="01DF9F0F" w14:paraId="280896D3" w14:textId="0C3FFD3D">
      <w:pPr>
        <w:ind w:left="717"/>
        <w:rPr>
          <w:color w:val="000000" w:themeColor="text1"/>
          <w:sz w:val="24"/>
        </w:rPr>
      </w:pPr>
      <w:r w:rsidRPr="59B03597">
        <w:rPr>
          <w:color w:val="000000" w:themeColor="text1"/>
          <w:sz w:val="24"/>
        </w:rPr>
        <w:t>Based on the successful fulfilment of the exit criteria outlined in Section 10 of this Test Summary Report, the Testing team concludes that the application is stable for deployment. All defined criteria for testing completion have been met, indicating that the Purchase Order and Expense Claims modules within the Xero accounting system have undergone thorough testing and validation. However, it is crucial to emphasize that appropriate U</w:t>
      </w:r>
      <w:r w:rsidRPr="59B03597" w:rsidR="04D6910D">
        <w:rPr>
          <w:color w:val="000000" w:themeColor="text1"/>
          <w:sz w:val="24"/>
        </w:rPr>
        <w:t xml:space="preserve">AT &amp; </w:t>
      </w:r>
      <w:r w:rsidRPr="59B03597">
        <w:rPr>
          <w:color w:val="000000" w:themeColor="text1"/>
          <w:sz w:val="24"/>
        </w:rPr>
        <w:t>Business acceptance testing should be conducted prior to deployment to ensure that the application meets the expectations and requirements of stakeholders.</w:t>
      </w:r>
    </w:p>
    <w:p w:rsidR="009B2E99" w:rsidP="06C8B774" w:rsidRDefault="009B2E99" w14:paraId="5D650467" w14:textId="72B6329A">
      <w:pPr>
        <w:pStyle w:val="Heading1"/>
        <w:ind w:left="0" w:firstLine="0"/>
      </w:pPr>
    </w:p>
    <w:p w:rsidR="009B2E99" w:rsidP="59B03597" w:rsidRDefault="653E6AF2" w14:paraId="1B9AF3BD" w14:textId="622DEB4B">
      <w:pPr>
        <w:pStyle w:val="Heading1"/>
        <w:ind w:left="0" w:firstLine="0"/>
      </w:pPr>
      <w:bookmarkStart w:name="_Toc2007464695" w:id="11"/>
      <w:r>
        <w:t>12.</w:t>
      </w:r>
      <w:r w:rsidR="652459E7">
        <w:t xml:space="preserve"> </w:t>
      </w:r>
      <w:r>
        <w:t>Definitions, Acronyms, and Abbreviations</w:t>
      </w:r>
      <w:r w:rsidR="19F9839A">
        <w:t xml:space="preserve"> (</w:t>
      </w:r>
      <w:r w:rsidR="5843B766">
        <w:t>Tarjanee Desai</w:t>
      </w:r>
      <w:r w:rsidR="19F9839A">
        <w:t>)</w:t>
      </w:r>
      <w:bookmarkEnd w:id="11"/>
    </w:p>
    <w:p w:rsidR="009B2E99" w:rsidP="59B03597" w:rsidRDefault="729F9E51" w14:paraId="35DFF1CC" w14:textId="646DDA9F">
      <w:pPr>
        <w:pStyle w:val="ListParagraph"/>
        <w:numPr>
          <w:ilvl w:val="0"/>
          <w:numId w:val="6"/>
        </w:numPr>
        <w:spacing w:after="583" w:line="270" w:lineRule="auto"/>
        <w:ind w:right="27"/>
        <w:rPr>
          <w:color w:val="000000" w:themeColor="text1"/>
          <w:sz w:val="24"/>
        </w:rPr>
      </w:pPr>
      <w:r w:rsidRPr="59B03597">
        <w:rPr>
          <w:b/>
          <w:bCs/>
          <w:color w:val="000000" w:themeColor="text1"/>
          <w:sz w:val="24"/>
        </w:rPr>
        <w:t>qTest:</w:t>
      </w:r>
      <w:r w:rsidRPr="59B03597">
        <w:rPr>
          <w:color w:val="000000" w:themeColor="text1"/>
          <w:sz w:val="24"/>
        </w:rPr>
        <w:t xml:space="preserve"> </w:t>
      </w:r>
      <w:r w:rsidRPr="59B03597" w:rsidR="1D5911C6">
        <w:rPr>
          <w:color w:val="000000" w:themeColor="text1"/>
          <w:sz w:val="24"/>
        </w:rPr>
        <w:t xml:space="preserve">It is a </w:t>
      </w:r>
      <w:r w:rsidRPr="59B03597" w:rsidR="208C8A55">
        <w:rPr>
          <w:color w:val="000000" w:themeColor="text1"/>
          <w:sz w:val="24"/>
        </w:rPr>
        <w:t>t</w:t>
      </w:r>
      <w:r w:rsidRPr="59B03597">
        <w:rPr>
          <w:color w:val="000000" w:themeColor="text1"/>
          <w:sz w:val="24"/>
        </w:rPr>
        <w:t>est management tool used by testing teams to streamline test planning, execution, and reporting processes. It provides functionalities such as test case management, test execution tracking, defect management, and real-time reporting, facilitating efficient collaboration among team members and ensuring comprehensive test coverage throughout the software development lifecycle.</w:t>
      </w:r>
    </w:p>
    <w:p w:rsidR="009B2E99" w:rsidP="59B03597" w:rsidRDefault="3AC1F0CB" w14:paraId="5383C56A" w14:textId="41C4B881">
      <w:pPr>
        <w:pStyle w:val="ListParagraph"/>
        <w:numPr>
          <w:ilvl w:val="0"/>
          <w:numId w:val="6"/>
        </w:numPr>
        <w:spacing w:after="583" w:line="270" w:lineRule="auto"/>
        <w:ind w:right="27"/>
        <w:rPr>
          <w:color w:val="000000" w:themeColor="text1"/>
          <w:sz w:val="24"/>
        </w:rPr>
      </w:pPr>
      <w:r w:rsidRPr="59B03597">
        <w:rPr>
          <w:b/>
          <w:bCs/>
          <w:color w:val="000000" w:themeColor="text1"/>
          <w:sz w:val="24"/>
        </w:rPr>
        <w:t>JIRA:</w:t>
      </w:r>
      <w:r w:rsidRPr="59B03597" w:rsidR="2C0E0F54">
        <w:rPr>
          <w:b/>
          <w:bCs/>
          <w:color w:val="000000" w:themeColor="text1"/>
          <w:sz w:val="24"/>
        </w:rPr>
        <w:t xml:space="preserve"> </w:t>
      </w:r>
      <w:r w:rsidRPr="59B03597" w:rsidR="2C0E0F54">
        <w:rPr>
          <w:color w:val="0D0D0D" w:themeColor="text1" w:themeTint="F2"/>
          <w:sz w:val="24"/>
        </w:rPr>
        <w:t>I</w:t>
      </w:r>
      <w:r w:rsidRPr="59B03597" w:rsidR="397DAF00">
        <w:rPr>
          <w:color w:val="0D0D0D" w:themeColor="text1" w:themeTint="F2"/>
          <w:sz w:val="24"/>
        </w:rPr>
        <w:t>t is a</w:t>
      </w:r>
      <w:r w:rsidRPr="59B03597" w:rsidR="2C0E0F54">
        <w:rPr>
          <w:color w:val="0D0D0D" w:themeColor="text1" w:themeTint="F2"/>
          <w:sz w:val="24"/>
        </w:rPr>
        <w:t xml:space="preserve"> project management and issue tracking software developed by Atlassian. It allows teams to plan, track, and manage their projects using customizable workflows, agile boards, and real-time reporting</w:t>
      </w:r>
      <w:r w:rsidRPr="59B03597" w:rsidR="52757A2D">
        <w:rPr>
          <w:color w:val="0D0D0D" w:themeColor="text1" w:themeTint="F2"/>
          <w:sz w:val="24"/>
        </w:rPr>
        <w:t xml:space="preserve">; </w:t>
      </w:r>
      <w:r w:rsidRPr="59B03597" w:rsidR="2C0E0F54">
        <w:rPr>
          <w:color w:val="0D0D0D" w:themeColor="text1" w:themeTint="F2"/>
          <w:sz w:val="24"/>
        </w:rPr>
        <w:t>enables teams to create, prioritize, assign, and track tasks, issues, and bugs throughout the development lifecycle.</w:t>
      </w:r>
    </w:p>
    <w:p w:rsidR="009B2E99" w:rsidP="59B03597" w:rsidRDefault="729F9E51" w14:paraId="3C0C4A9C" w14:textId="52CAB3AF">
      <w:pPr>
        <w:pStyle w:val="ListParagraph"/>
        <w:numPr>
          <w:ilvl w:val="0"/>
          <w:numId w:val="6"/>
        </w:numPr>
        <w:spacing w:after="583" w:line="270" w:lineRule="auto"/>
        <w:ind w:right="27"/>
        <w:rPr>
          <w:color w:val="000000" w:themeColor="text1"/>
          <w:sz w:val="24"/>
        </w:rPr>
      </w:pPr>
      <w:r w:rsidRPr="59B03597">
        <w:rPr>
          <w:b/>
          <w:bCs/>
          <w:color w:val="000000" w:themeColor="text1"/>
          <w:sz w:val="24"/>
        </w:rPr>
        <w:t>UAT:</w:t>
      </w:r>
      <w:r w:rsidRPr="59B03597">
        <w:rPr>
          <w:color w:val="000000" w:themeColor="text1"/>
          <w:sz w:val="24"/>
        </w:rPr>
        <w:t xml:space="preserve"> Stands for "User Acceptance Testing." It refers to the phase of testing where end-users validate the application to ensure it meets their requirements and expectations.</w:t>
      </w:r>
    </w:p>
    <w:p w:rsidR="009B2E99" w:rsidP="59B03597" w:rsidRDefault="729F9E51" w14:paraId="4D5F026D" w14:textId="45094EFB">
      <w:pPr>
        <w:pStyle w:val="ListParagraph"/>
        <w:numPr>
          <w:ilvl w:val="0"/>
          <w:numId w:val="6"/>
        </w:numPr>
        <w:spacing w:after="583" w:line="270" w:lineRule="auto"/>
        <w:ind w:right="27"/>
        <w:rPr>
          <w:color w:val="000000" w:themeColor="text1"/>
          <w:sz w:val="24"/>
        </w:rPr>
      </w:pPr>
      <w:r w:rsidRPr="59B03597">
        <w:rPr>
          <w:b/>
          <w:bCs/>
          <w:color w:val="000000" w:themeColor="text1"/>
          <w:sz w:val="24"/>
        </w:rPr>
        <w:t>URL:</w:t>
      </w:r>
      <w:r w:rsidRPr="59B03597">
        <w:rPr>
          <w:color w:val="000000" w:themeColor="text1"/>
          <w:sz w:val="24"/>
        </w:rPr>
        <w:t xml:space="preserve"> Stands for "Uniform Resource Locator." It is a web address that specifies the location of a resource on the internet.</w:t>
      </w:r>
    </w:p>
    <w:p w:rsidR="009B2E99" w:rsidP="59B03597" w:rsidRDefault="729F9E51" w14:paraId="1E214D7F" w14:textId="3440930E">
      <w:pPr>
        <w:pStyle w:val="ListParagraph"/>
        <w:numPr>
          <w:ilvl w:val="0"/>
          <w:numId w:val="6"/>
        </w:numPr>
        <w:shd w:val="clear" w:color="auto" w:fill="FFFFFF" w:themeFill="background1"/>
        <w:spacing w:after="0"/>
        <w:rPr>
          <w:color w:val="000000" w:themeColor="text1"/>
          <w:sz w:val="24"/>
        </w:rPr>
      </w:pPr>
      <w:r w:rsidRPr="59B03597">
        <w:rPr>
          <w:b/>
          <w:bCs/>
          <w:color w:val="000000" w:themeColor="text1"/>
          <w:sz w:val="24"/>
        </w:rPr>
        <w:t>Defect:</w:t>
      </w:r>
      <w:r w:rsidRPr="59B03597">
        <w:rPr>
          <w:color w:val="000000" w:themeColor="text1"/>
          <w:sz w:val="24"/>
        </w:rPr>
        <w:t xml:space="preserve"> Refers to any deviation from the expected </w:t>
      </w:r>
      <w:r w:rsidRPr="59B03597" w:rsidR="5A25D457">
        <w:rPr>
          <w:color w:val="000000" w:themeColor="text1"/>
          <w:sz w:val="24"/>
        </w:rPr>
        <w:t>behaviour</w:t>
      </w:r>
      <w:r w:rsidRPr="59B03597">
        <w:rPr>
          <w:color w:val="000000" w:themeColor="text1"/>
          <w:sz w:val="24"/>
        </w:rPr>
        <w:t xml:space="preserve"> of the application identified during testing.</w:t>
      </w:r>
    </w:p>
    <w:p w:rsidR="009B2E99" w:rsidP="59B03597" w:rsidRDefault="729F9E51" w14:paraId="2C31992B" w14:textId="6BC57C56">
      <w:pPr>
        <w:pStyle w:val="ListParagraph"/>
        <w:numPr>
          <w:ilvl w:val="0"/>
          <w:numId w:val="6"/>
        </w:numPr>
        <w:shd w:val="clear" w:color="auto" w:fill="FFFFFF" w:themeFill="background1"/>
        <w:spacing w:after="0"/>
        <w:rPr>
          <w:color w:val="000000" w:themeColor="text1"/>
          <w:sz w:val="24"/>
        </w:rPr>
      </w:pPr>
      <w:r w:rsidRPr="59B03597">
        <w:rPr>
          <w:b/>
          <w:bCs/>
          <w:color w:val="000000" w:themeColor="text1"/>
          <w:sz w:val="24"/>
        </w:rPr>
        <w:t>Action Plan:</w:t>
      </w:r>
      <w:r w:rsidRPr="59B03597">
        <w:rPr>
          <w:color w:val="000000" w:themeColor="text1"/>
          <w:sz w:val="24"/>
        </w:rPr>
        <w:t xml:space="preserve"> Refers to a detailed plan outlining the steps to be taken to address and resolve any open defects or issues identified during testing.</w:t>
      </w:r>
    </w:p>
    <w:p w:rsidR="5BAC81D0" w:rsidP="59B03597" w:rsidRDefault="729F9E51" w14:paraId="279C48D0" w14:textId="7EC6FE38">
      <w:pPr>
        <w:pStyle w:val="ListParagraph"/>
        <w:numPr>
          <w:ilvl w:val="0"/>
          <w:numId w:val="6"/>
        </w:numPr>
        <w:shd w:val="clear" w:color="auto" w:fill="FFFFFF" w:themeFill="background1"/>
        <w:spacing w:after="0" w:line="270" w:lineRule="auto"/>
        <w:rPr>
          <w:color w:val="000000" w:themeColor="text1"/>
          <w:sz w:val="24"/>
        </w:rPr>
      </w:pPr>
      <w:r w:rsidRPr="59B03597">
        <w:rPr>
          <w:b/>
          <w:bCs/>
          <w:color w:val="000000" w:themeColor="text1"/>
          <w:sz w:val="24"/>
        </w:rPr>
        <w:t>Test Environment:</w:t>
      </w:r>
      <w:r w:rsidRPr="59B03597">
        <w:rPr>
          <w:color w:val="000000" w:themeColor="text1"/>
          <w:sz w:val="24"/>
        </w:rPr>
        <w:t xml:space="preserve"> Refers to the setup of software, hardware, and network configurations used for testing purposes.</w:t>
      </w:r>
    </w:p>
    <w:sectPr w:rsidR="5BAC81D0">
      <w:footerReference w:type="even" r:id="rId13"/>
      <w:footerReference w:type="default" r:id="rId14"/>
      <w:footerReference w:type="first" r:id="rId15"/>
      <w:pgSz w:w="12240" w:h="15840" w:orient="portrait"/>
      <w:pgMar w:top="1435" w:right="1448" w:bottom="2214"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23E8" w:rsidRDefault="007823E8" w14:paraId="2ADD7756" w14:textId="77777777">
      <w:pPr>
        <w:spacing w:after="0" w:line="240" w:lineRule="auto"/>
      </w:pPr>
      <w:r>
        <w:separator/>
      </w:r>
    </w:p>
  </w:endnote>
  <w:endnote w:type="continuationSeparator" w:id="0">
    <w:p w:rsidR="007823E8" w:rsidRDefault="007823E8" w14:paraId="33527C0C" w14:textId="77777777">
      <w:pPr>
        <w:spacing w:after="0" w:line="240" w:lineRule="auto"/>
      </w:pPr>
      <w:r>
        <w:continuationSeparator/>
      </w:r>
    </w:p>
  </w:endnote>
  <w:endnote w:type="continuationNotice" w:id="1">
    <w:p w:rsidR="00F434CD" w:rsidRDefault="00F434CD" w14:paraId="55ED938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system-ui">
    <w:altName w:val="Cambria"/>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2E99" w:rsidRDefault="00F866A9" w14:paraId="31F4E883" w14:textId="77777777">
    <w:pPr>
      <w:tabs>
        <w:tab w:val="right" w:pos="9352"/>
      </w:tabs>
      <w:spacing w:after="0"/>
      <w:ind w:right="-6"/>
    </w:pPr>
    <w:r>
      <w:rPr>
        <w:rFonts w:ascii="Cambria" w:hAnsi="Cambria" w:eastAsia="Cambria" w:cs="Cambria"/>
        <w:b/>
        <w:i/>
        <w:color w:val="545454"/>
        <w:sz w:val="24"/>
      </w:rPr>
      <w:t xml:space="preserve">© </w:t>
    </w:r>
    <w:r>
      <w:rPr>
        <w:rFonts w:ascii="Cambria" w:hAnsi="Cambria" w:eastAsia="Cambria" w:cs="Cambria"/>
        <w:b/>
        <w:i/>
        <w:color w:val="0000FF"/>
        <w:sz w:val="24"/>
        <w:u w:val="single" w:color="0000FF"/>
      </w:rPr>
      <w:t xml:space="preserve">www.SoftwareTestingHelp.com </w:t>
    </w:r>
    <w:r>
      <w:rPr>
        <w:rFonts w:ascii="Cambria" w:hAnsi="Cambria" w:eastAsia="Cambria" w:cs="Cambria"/>
        <w:b/>
        <w:i/>
        <w:color w:val="545454"/>
        <w:sz w:val="24"/>
      </w:rPr>
      <w:t>– All rights reserved.</w:t>
    </w:r>
    <w:r>
      <w:rPr>
        <w:rFonts w:ascii="Cambria" w:hAnsi="Cambria" w:eastAsia="Cambria" w:cs="Cambria"/>
        <w:b/>
        <w:i/>
        <w:color w:val="545454"/>
        <w:sz w:val="24"/>
      </w:rPr>
      <w:tab/>
    </w:r>
    <w:r>
      <w:rPr>
        <w:rFonts w:ascii="Cambria" w:hAnsi="Cambria" w:eastAsia="Cambria" w:cs="Cambria"/>
        <w:b/>
        <w:i/>
        <w:sz w:val="24"/>
      </w:rPr>
      <w:t>Test Summary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54AAD" w:rsidR="009B2E99" w:rsidRDefault="00D54AAD" w14:paraId="67231720" w14:textId="04660706">
    <w:pPr>
      <w:tabs>
        <w:tab w:val="right" w:pos="9352"/>
      </w:tabs>
      <w:spacing w:after="0"/>
      <w:ind w:right="-6"/>
      <w:rPr>
        <w:lang w:val="en-US"/>
      </w:rPr>
    </w:pPr>
    <w:r>
      <w:rPr>
        <w:rFonts w:ascii="Cambria" w:hAnsi="Cambria" w:eastAsia="Cambria" w:cs="Cambria"/>
        <w:b/>
        <w:i/>
        <w:color w:val="545454"/>
        <w:sz w:val="24"/>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2E99" w:rsidRDefault="00F866A9" w14:paraId="1C902FC1" w14:textId="77777777">
    <w:pPr>
      <w:tabs>
        <w:tab w:val="right" w:pos="9352"/>
      </w:tabs>
      <w:spacing w:after="0"/>
      <w:ind w:right="-6"/>
    </w:pPr>
    <w:r>
      <w:rPr>
        <w:rFonts w:ascii="Cambria" w:hAnsi="Cambria" w:eastAsia="Cambria" w:cs="Cambria"/>
        <w:b/>
        <w:i/>
        <w:color w:val="545454"/>
        <w:sz w:val="24"/>
      </w:rPr>
      <w:t xml:space="preserve">© </w:t>
    </w:r>
    <w:r>
      <w:rPr>
        <w:rFonts w:ascii="Cambria" w:hAnsi="Cambria" w:eastAsia="Cambria" w:cs="Cambria"/>
        <w:b/>
        <w:i/>
        <w:color w:val="0000FF"/>
        <w:sz w:val="24"/>
        <w:u w:val="single" w:color="0000FF"/>
      </w:rPr>
      <w:t xml:space="preserve">www.SoftwareTestingHelp.com </w:t>
    </w:r>
    <w:r>
      <w:rPr>
        <w:rFonts w:ascii="Cambria" w:hAnsi="Cambria" w:eastAsia="Cambria" w:cs="Cambria"/>
        <w:b/>
        <w:i/>
        <w:color w:val="545454"/>
        <w:sz w:val="24"/>
      </w:rPr>
      <w:t>– All rights reserved.</w:t>
    </w:r>
    <w:r>
      <w:rPr>
        <w:rFonts w:ascii="Cambria" w:hAnsi="Cambria" w:eastAsia="Cambria" w:cs="Cambria"/>
        <w:b/>
        <w:i/>
        <w:color w:val="545454"/>
        <w:sz w:val="24"/>
      </w:rPr>
      <w:tab/>
    </w:r>
    <w:r>
      <w:rPr>
        <w:rFonts w:ascii="Cambria" w:hAnsi="Cambria" w:eastAsia="Cambria" w:cs="Cambria"/>
        <w:b/>
        <w:i/>
        <w:sz w:val="24"/>
      </w:rPr>
      <w:t>Test Summary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23E8" w:rsidRDefault="007823E8" w14:paraId="2C1851FC" w14:textId="77777777">
      <w:pPr>
        <w:spacing w:after="0" w:line="240" w:lineRule="auto"/>
      </w:pPr>
      <w:r>
        <w:separator/>
      </w:r>
    </w:p>
  </w:footnote>
  <w:footnote w:type="continuationSeparator" w:id="0">
    <w:p w:rsidR="007823E8" w:rsidRDefault="007823E8" w14:paraId="01AE69C5" w14:textId="77777777">
      <w:pPr>
        <w:spacing w:after="0" w:line="240" w:lineRule="auto"/>
      </w:pPr>
      <w:r>
        <w:continuationSeparator/>
      </w:r>
    </w:p>
  </w:footnote>
  <w:footnote w:type="continuationNotice" w:id="1">
    <w:p w:rsidR="00F434CD" w:rsidRDefault="00F434CD" w14:paraId="6DCEA93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1565E"/>
    <w:multiLevelType w:val="hybridMultilevel"/>
    <w:tmpl w:val="FFFFFFFF"/>
    <w:lvl w:ilvl="0" w:tplc="C388B21A">
      <w:start w:val="1"/>
      <w:numFmt w:val="decimal"/>
      <w:lvlText w:val="%1."/>
      <w:lvlJc w:val="left"/>
      <w:pPr>
        <w:ind w:left="720" w:hanging="360"/>
      </w:pPr>
    </w:lvl>
    <w:lvl w:ilvl="1" w:tplc="2EB2CD62">
      <w:start w:val="1"/>
      <w:numFmt w:val="lowerLetter"/>
      <w:lvlText w:val="%2."/>
      <w:lvlJc w:val="left"/>
      <w:pPr>
        <w:ind w:left="1440" w:hanging="360"/>
      </w:pPr>
    </w:lvl>
    <w:lvl w:ilvl="2" w:tplc="DBFC0C4C">
      <w:start w:val="1"/>
      <w:numFmt w:val="lowerRoman"/>
      <w:lvlText w:val="%3."/>
      <w:lvlJc w:val="right"/>
      <w:pPr>
        <w:ind w:left="2160" w:hanging="180"/>
      </w:pPr>
    </w:lvl>
    <w:lvl w:ilvl="3" w:tplc="2C983CF0">
      <w:start w:val="1"/>
      <w:numFmt w:val="decimal"/>
      <w:lvlText w:val="%4."/>
      <w:lvlJc w:val="left"/>
      <w:pPr>
        <w:ind w:left="2880" w:hanging="360"/>
      </w:pPr>
    </w:lvl>
    <w:lvl w:ilvl="4" w:tplc="30E29734">
      <w:start w:val="1"/>
      <w:numFmt w:val="lowerLetter"/>
      <w:lvlText w:val="%5."/>
      <w:lvlJc w:val="left"/>
      <w:pPr>
        <w:ind w:left="3600" w:hanging="360"/>
      </w:pPr>
    </w:lvl>
    <w:lvl w:ilvl="5" w:tplc="4F468EB8">
      <w:start w:val="1"/>
      <w:numFmt w:val="lowerRoman"/>
      <w:lvlText w:val="%6."/>
      <w:lvlJc w:val="right"/>
      <w:pPr>
        <w:ind w:left="4320" w:hanging="180"/>
      </w:pPr>
    </w:lvl>
    <w:lvl w:ilvl="6" w:tplc="B8D8B51C">
      <w:start w:val="1"/>
      <w:numFmt w:val="decimal"/>
      <w:lvlText w:val="%7."/>
      <w:lvlJc w:val="left"/>
      <w:pPr>
        <w:ind w:left="5040" w:hanging="360"/>
      </w:pPr>
    </w:lvl>
    <w:lvl w:ilvl="7" w:tplc="72603ABC">
      <w:start w:val="1"/>
      <w:numFmt w:val="lowerLetter"/>
      <w:lvlText w:val="%8."/>
      <w:lvlJc w:val="left"/>
      <w:pPr>
        <w:ind w:left="5760" w:hanging="360"/>
      </w:pPr>
    </w:lvl>
    <w:lvl w:ilvl="8" w:tplc="BED691B6">
      <w:start w:val="1"/>
      <w:numFmt w:val="lowerRoman"/>
      <w:lvlText w:val="%9."/>
      <w:lvlJc w:val="right"/>
      <w:pPr>
        <w:ind w:left="6480" w:hanging="180"/>
      </w:pPr>
    </w:lvl>
  </w:abstractNum>
  <w:abstractNum w:abstractNumId="1" w15:restartNumberingAfterBreak="0">
    <w:nsid w:val="0EFD3947"/>
    <w:multiLevelType w:val="hybridMultilevel"/>
    <w:tmpl w:val="2F32E836"/>
    <w:lvl w:ilvl="0" w:tplc="229C1AAC">
      <w:start w:val="1"/>
      <w:numFmt w:val="lowerLetter"/>
      <w:lvlText w:val="%1)"/>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AD9237B8">
      <w:start w:val="1"/>
      <w:numFmt w:val="lowerLetter"/>
      <w:lvlText w:val="%2"/>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09403788">
      <w:start w:val="1"/>
      <w:numFmt w:val="lowerRoman"/>
      <w:lvlText w:val="%3"/>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E6A860FE">
      <w:start w:val="1"/>
      <w:numFmt w:val="decimal"/>
      <w:lvlText w:val="%4"/>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61E63550">
      <w:start w:val="1"/>
      <w:numFmt w:val="lowerLetter"/>
      <w:lvlText w:val="%5"/>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A04850E8">
      <w:start w:val="1"/>
      <w:numFmt w:val="lowerRoman"/>
      <w:lvlText w:val="%6"/>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3656C8B2">
      <w:start w:val="1"/>
      <w:numFmt w:val="decimal"/>
      <w:lvlText w:val="%7"/>
      <w:lvlJc w:val="left"/>
      <w:pPr>
        <w:ind w:left="54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EC68DCB4">
      <w:start w:val="1"/>
      <w:numFmt w:val="lowerLetter"/>
      <w:lvlText w:val="%8"/>
      <w:lvlJc w:val="left"/>
      <w:pPr>
        <w:ind w:left="61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8BE66C2E">
      <w:start w:val="1"/>
      <w:numFmt w:val="lowerRoman"/>
      <w:lvlText w:val="%9"/>
      <w:lvlJc w:val="left"/>
      <w:pPr>
        <w:ind w:left="68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36190939"/>
    <w:multiLevelType w:val="hybridMultilevel"/>
    <w:tmpl w:val="E946A08C"/>
    <w:lvl w:ilvl="0" w:tplc="66B461B8">
      <w:start w:val="1"/>
      <w:numFmt w:val="bullet"/>
      <w:lvlText w:val="•"/>
      <w:lvlJc w:val="left"/>
      <w:pPr>
        <w:ind w:left="1080"/>
      </w:pPr>
      <w:rPr>
        <w:rFonts w:hint="default" w:ascii="Arial" w:hAnsi="Arial"/>
        <w:b w:val="0"/>
        <w:i w:val="0"/>
        <w:strike w:val="0"/>
        <w:dstrike w:val="0"/>
        <w:color w:val="000000"/>
        <w:sz w:val="24"/>
        <w:szCs w:val="24"/>
        <w:u w:val="none" w:color="000000"/>
        <w:bdr w:val="none" w:color="auto" w:sz="0" w:space="0"/>
        <w:shd w:val="clear" w:color="auto" w:fill="auto"/>
        <w:vertAlign w:val="baseline"/>
      </w:rPr>
    </w:lvl>
    <w:lvl w:ilvl="1" w:tplc="69A452C8">
      <w:start w:val="1"/>
      <w:numFmt w:val="bullet"/>
      <w:lvlText w:val="o"/>
      <w:lvlJc w:val="left"/>
      <w:pPr>
        <w:ind w:left="1440"/>
      </w:pPr>
      <w:rPr>
        <w:rFonts w:hint="default" w:ascii="Segoe UI Symbol" w:hAnsi="Segoe UI Symbol"/>
        <w:b w:val="0"/>
        <w:i w:val="0"/>
        <w:strike w:val="0"/>
        <w:dstrike w:val="0"/>
        <w:color w:val="000000"/>
        <w:sz w:val="24"/>
        <w:szCs w:val="24"/>
        <w:u w:val="none" w:color="000000"/>
        <w:bdr w:val="none" w:color="auto" w:sz="0" w:space="0"/>
        <w:shd w:val="clear" w:color="auto" w:fill="auto"/>
        <w:vertAlign w:val="baseline"/>
      </w:rPr>
    </w:lvl>
    <w:lvl w:ilvl="2" w:tplc="1A1C1862">
      <w:start w:val="1"/>
      <w:numFmt w:val="bullet"/>
      <w:lvlText w:val="▪"/>
      <w:lvlJc w:val="left"/>
      <w:pPr>
        <w:ind w:left="2160"/>
      </w:pPr>
      <w:rPr>
        <w:rFonts w:hint="default" w:ascii="Segoe UI Symbol" w:hAnsi="Segoe UI Symbol"/>
        <w:b w:val="0"/>
        <w:i w:val="0"/>
        <w:strike w:val="0"/>
        <w:dstrike w:val="0"/>
        <w:color w:val="000000"/>
        <w:sz w:val="24"/>
        <w:szCs w:val="24"/>
        <w:u w:val="none" w:color="000000"/>
        <w:bdr w:val="none" w:color="auto" w:sz="0" w:space="0"/>
        <w:shd w:val="clear" w:color="auto" w:fill="auto"/>
        <w:vertAlign w:val="baseline"/>
      </w:rPr>
    </w:lvl>
    <w:lvl w:ilvl="3" w:tplc="AC666DCE">
      <w:start w:val="1"/>
      <w:numFmt w:val="bullet"/>
      <w:lvlText w:val="•"/>
      <w:lvlJc w:val="left"/>
      <w:pPr>
        <w:ind w:left="2880"/>
      </w:pPr>
      <w:rPr>
        <w:rFonts w:hint="default" w:ascii="Arial" w:hAnsi="Arial"/>
        <w:b w:val="0"/>
        <w:i w:val="0"/>
        <w:strike w:val="0"/>
        <w:dstrike w:val="0"/>
        <w:color w:val="000000"/>
        <w:sz w:val="24"/>
        <w:szCs w:val="24"/>
        <w:u w:val="none" w:color="000000"/>
        <w:bdr w:val="none" w:color="auto" w:sz="0" w:space="0"/>
        <w:shd w:val="clear" w:color="auto" w:fill="auto"/>
        <w:vertAlign w:val="baseline"/>
      </w:rPr>
    </w:lvl>
    <w:lvl w:ilvl="4" w:tplc="CF6C0BAA">
      <w:start w:val="1"/>
      <w:numFmt w:val="bullet"/>
      <w:lvlText w:val="o"/>
      <w:lvlJc w:val="left"/>
      <w:pPr>
        <w:ind w:left="3600"/>
      </w:pPr>
      <w:rPr>
        <w:rFonts w:hint="default" w:ascii="Segoe UI Symbol" w:hAnsi="Segoe UI Symbol"/>
        <w:b w:val="0"/>
        <w:i w:val="0"/>
        <w:strike w:val="0"/>
        <w:dstrike w:val="0"/>
        <w:color w:val="000000"/>
        <w:sz w:val="24"/>
        <w:szCs w:val="24"/>
        <w:u w:val="none" w:color="000000"/>
        <w:bdr w:val="none" w:color="auto" w:sz="0" w:space="0"/>
        <w:shd w:val="clear" w:color="auto" w:fill="auto"/>
        <w:vertAlign w:val="baseline"/>
      </w:rPr>
    </w:lvl>
    <w:lvl w:ilvl="5" w:tplc="BA8E890A">
      <w:start w:val="1"/>
      <w:numFmt w:val="bullet"/>
      <w:lvlText w:val="▪"/>
      <w:lvlJc w:val="left"/>
      <w:pPr>
        <w:ind w:left="4320"/>
      </w:pPr>
      <w:rPr>
        <w:rFonts w:hint="default" w:ascii="Segoe UI Symbol" w:hAnsi="Segoe UI Symbol"/>
        <w:b w:val="0"/>
        <w:i w:val="0"/>
        <w:strike w:val="0"/>
        <w:dstrike w:val="0"/>
        <w:color w:val="000000"/>
        <w:sz w:val="24"/>
        <w:szCs w:val="24"/>
        <w:u w:val="none" w:color="000000"/>
        <w:bdr w:val="none" w:color="auto" w:sz="0" w:space="0"/>
        <w:shd w:val="clear" w:color="auto" w:fill="auto"/>
        <w:vertAlign w:val="baseline"/>
      </w:rPr>
    </w:lvl>
    <w:lvl w:ilvl="6" w:tplc="A64E775E">
      <w:start w:val="1"/>
      <w:numFmt w:val="bullet"/>
      <w:lvlText w:val="•"/>
      <w:lvlJc w:val="left"/>
      <w:pPr>
        <w:ind w:left="5040"/>
      </w:pPr>
      <w:rPr>
        <w:rFonts w:hint="default" w:ascii="Arial" w:hAnsi="Arial"/>
        <w:b w:val="0"/>
        <w:i w:val="0"/>
        <w:strike w:val="0"/>
        <w:dstrike w:val="0"/>
        <w:color w:val="000000"/>
        <w:sz w:val="24"/>
        <w:szCs w:val="24"/>
        <w:u w:val="none" w:color="000000"/>
        <w:bdr w:val="none" w:color="auto" w:sz="0" w:space="0"/>
        <w:shd w:val="clear" w:color="auto" w:fill="auto"/>
        <w:vertAlign w:val="baseline"/>
      </w:rPr>
    </w:lvl>
    <w:lvl w:ilvl="7" w:tplc="AC2C9B0C">
      <w:start w:val="1"/>
      <w:numFmt w:val="bullet"/>
      <w:lvlText w:val="o"/>
      <w:lvlJc w:val="left"/>
      <w:pPr>
        <w:ind w:left="5760"/>
      </w:pPr>
      <w:rPr>
        <w:rFonts w:hint="default" w:ascii="Segoe UI Symbol" w:hAnsi="Segoe UI Symbol"/>
        <w:b w:val="0"/>
        <w:i w:val="0"/>
        <w:strike w:val="0"/>
        <w:dstrike w:val="0"/>
        <w:color w:val="000000"/>
        <w:sz w:val="24"/>
        <w:szCs w:val="24"/>
        <w:u w:val="none" w:color="000000"/>
        <w:bdr w:val="none" w:color="auto" w:sz="0" w:space="0"/>
        <w:shd w:val="clear" w:color="auto" w:fill="auto"/>
        <w:vertAlign w:val="baseline"/>
      </w:rPr>
    </w:lvl>
    <w:lvl w:ilvl="8" w:tplc="8A0C95A4">
      <w:start w:val="1"/>
      <w:numFmt w:val="bullet"/>
      <w:lvlText w:val="▪"/>
      <w:lvlJc w:val="left"/>
      <w:pPr>
        <w:ind w:left="6480"/>
      </w:pPr>
      <w:rPr>
        <w:rFonts w:hint="default" w:ascii="Segoe UI Symbol" w:hAnsi="Segoe UI Symbol"/>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36CB562E"/>
    <w:multiLevelType w:val="hybridMultilevel"/>
    <w:tmpl w:val="FFFFFFFF"/>
    <w:lvl w:ilvl="0" w:tplc="F3AA5A74">
      <w:start w:val="1"/>
      <w:numFmt w:val="decimal"/>
      <w:lvlText w:val="%1."/>
      <w:lvlJc w:val="left"/>
      <w:pPr>
        <w:ind w:left="720" w:hanging="360"/>
      </w:pPr>
    </w:lvl>
    <w:lvl w:ilvl="1" w:tplc="A2AE70CC">
      <w:start w:val="1"/>
      <w:numFmt w:val="lowerLetter"/>
      <w:lvlText w:val="%2."/>
      <w:lvlJc w:val="left"/>
      <w:pPr>
        <w:ind w:left="1440" w:hanging="360"/>
      </w:pPr>
    </w:lvl>
    <w:lvl w:ilvl="2" w:tplc="CCCE9D5A">
      <w:start w:val="1"/>
      <w:numFmt w:val="lowerRoman"/>
      <w:lvlText w:val="%3."/>
      <w:lvlJc w:val="right"/>
      <w:pPr>
        <w:ind w:left="2160" w:hanging="180"/>
      </w:pPr>
    </w:lvl>
    <w:lvl w:ilvl="3" w:tplc="231C47AE">
      <w:start w:val="1"/>
      <w:numFmt w:val="decimal"/>
      <w:lvlText w:val="%4."/>
      <w:lvlJc w:val="left"/>
      <w:pPr>
        <w:ind w:left="2880" w:hanging="360"/>
      </w:pPr>
    </w:lvl>
    <w:lvl w:ilvl="4" w:tplc="6BE6F990">
      <w:start w:val="1"/>
      <w:numFmt w:val="lowerLetter"/>
      <w:lvlText w:val="%5."/>
      <w:lvlJc w:val="left"/>
      <w:pPr>
        <w:ind w:left="3600" w:hanging="360"/>
      </w:pPr>
    </w:lvl>
    <w:lvl w:ilvl="5" w:tplc="C7EA0870">
      <w:start w:val="1"/>
      <w:numFmt w:val="lowerRoman"/>
      <w:lvlText w:val="%6."/>
      <w:lvlJc w:val="right"/>
      <w:pPr>
        <w:ind w:left="4320" w:hanging="180"/>
      </w:pPr>
    </w:lvl>
    <w:lvl w:ilvl="6" w:tplc="28DA78C4">
      <w:start w:val="1"/>
      <w:numFmt w:val="decimal"/>
      <w:lvlText w:val="%7."/>
      <w:lvlJc w:val="left"/>
      <w:pPr>
        <w:ind w:left="5040" w:hanging="360"/>
      </w:pPr>
    </w:lvl>
    <w:lvl w:ilvl="7" w:tplc="704E00AE">
      <w:start w:val="1"/>
      <w:numFmt w:val="lowerLetter"/>
      <w:lvlText w:val="%8."/>
      <w:lvlJc w:val="left"/>
      <w:pPr>
        <w:ind w:left="5760" w:hanging="360"/>
      </w:pPr>
    </w:lvl>
    <w:lvl w:ilvl="8" w:tplc="6CC2AB54">
      <w:start w:val="1"/>
      <w:numFmt w:val="lowerRoman"/>
      <w:lvlText w:val="%9."/>
      <w:lvlJc w:val="right"/>
      <w:pPr>
        <w:ind w:left="6480" w:hanging="180"/>
      </w:pPr>
    </w:lvl>
  </w:abstractNum>
  <w:abstractNum w:abstractNumId="4" w15:restartNumberingAfterBreak="0">
    <w:nsid w:val="3CC0743A"/>
    <w:multiLevelType w:val="hybridMultilevel"/>
    <w:tmpl w:val="FFFFFFFF"/>
    <w:lvl w:ilvl="0" w:tplc="99FCC3FE">
      <w:start w:val="1"/>
      <w:numFmt w:val="decimal"/>
      <w:lvlText w:val="%1."/>
      <w:lvlJc w:val="left"/>
      <w:pPr>
        <w:ind w:left="720" w:hanging="360"/>
      </w:pPr>
    </w:lvl>
    <w:lvl w:ilvl="1" w:tplc="9AEA77D6">
      <w:start w:val="1"/>
      <w:numFmt w:val="lowerLetter"/>
      <w:lvlText w:val="%2."/>
      <w:lvlJc w:val="left"/>
      <w:pPr>
        <w:ind w:left="1440" w:hanging="360"/>
      </w:pPr>
    </w:lvl>
    <w:lvl w:ilvl="2" w:tplc="F0C65EA2">
      <w:start w:val="1"/>
      <w:numFmt w:val="lowerRoman"/>
      <w:lvlText w:val="%3."/>
      <w:lvlJc w:val="right"/>
      <w:pPr>
        <w:ind w:left="2160" w:hanging="180"/>
      </w:pPr>
    </w:lvl>
    <w:lvl w:ilvl="3" w:tplc="C25E1E40">
      <w:start w:val="1"/>
      <w:numFmt w:val="decimal"/>
      <w:lvlText w:val="%4."/>
      <w:lvlJc w:val="left"/>
      <w:pPr>
        <w:ind w:left="2880" w:hanging="360"/>
      </w:pPr>
    </w:lvl>
    <w:lvl w:ilvl="4" w:tplc="BF5237D6">
      <w:start w:val="1"/>
      <w:numFmt w:val="lowerLetter"/>
      <w:lvlText w:val="%5."/>
      <w:lvlJc w:val="left"/>
      <w:pPr>
        <w:ind w:left="3600" w:hanging="360"/>
      </w:pPr>
    </w:lvl>
    <w:lvl w:ilvl="5" w:tplc="8DCC654C">
      <w:start w:val="1"/>
      <w:numFmt w:val="lowerRoman"/>
      <w:lvlText w:val="%6."/>
      <w:lvlJc w:val="right"/>
      <w:pPr>
        <w:ind w:left="4320" w:hanging="180"/>
      </w:pPr>
    </w:lvl>
    <w:lvl w:ilvl="6" w:tplc="6A56EBEC">
      <w:start w:val="1"/>
      <w:numFmt w:val="decimal"/>
      <w:lvlText w:val="%7."/>
      <w:lvlJc w:val="left"/>
      <w:pPr>
        <w:ind w:left="5040" w:hanging="360"/>
      </w:pPr>
    </w:lvl>
    <w:lvl w:ilvl="7" w:tplc="3D5673EA">
      <w:start w:val="1"/>
      <w:numFmt w:val="lowerLetter"/>
      <w:lvlText w:val="%8."/>
      <w:lvlJc w:val="left"/>
      <w:pPr>
        <w:ind w:left="5760" w:hanging="360"/>
      </w:pPr>
    </w:lvl>
    <w:lvl w:ilvl="8" w:tplc="66D8C348">
      <w:start w:val="1"/>
      <w:numFmt w:val="lowerRoman"/>
      <w:lvlText w:val="%9."/>
      <w:lvlJc w:val="right"/>
      <w:pPr>
        <w:ind w:left="6480" w:hanging="180"/>
      </w:pPr>
    </w:lvl>
  </w:abstractNum>
  <w:abstractNum w:abstractNumId="5" w15:restartNumberingAfterBreak="0">
    <w:nsid w:val="3E4FC645"/>
    <w:multiLevelType w:val="hybridMultilevel"/>
    <w:tmpl w:val="FFFFFFFF"/>
    <w:lvl w:ilvl="0" w:tplc="35D0E754">
      <w:start w:val="1"/>
      <w:numFmt w:val="bullet"/>
      <w:lvlText w:val=""/>
      <w:lvlJc w:val="left"/>
      <w:pPr>
        <w:ind w:left="720" w:hanging="360"/>
      </w:pPr>
      <w:rPr>
        <w:rFonts w:hint="default" w:ascii="Symbol" w:hAnsi="Symbol"/>
      </w:rPr>
    </w:lvl>
    <w:lvl w:ilvl="1" w:tplc="3EC4324E">
      <w:start w:val="1"/>
      <w:numFmt w:val="bullet"/>
      <w:lvlText w:val=""/>
      <w:lvlJc w:val="left"/>
      <w:pPr>
        <w:ind w:left="1440" w:hanging="360"/>
      </w:pPr>
      <w:rPr>
        <w:rFonts w:hint="default" w:ascii="Symbol" w:hAnsi="Symbol"/>
      </w:rPr>
    </w:lvl>
    <w:lvl w:ilvl="2" w:tplc="21E468AA">
      <w:start w:val="1"/>
      <w:numFmt w:val="bullet"/>
      <w:lvlText w:val=""/>
      <w:lvlJc w:val="left"/>
      <w:pPr>
        <w:ind w:left="2160" w:hanging="360"/>
      </w:pPr>
      <w:rPr>
        <w:rFonts w:hint="default" w:ascii="Wingdings" w:hAnsi="Wingdings"/>
      </w:rPr>
    </w:lvl>
    <w:lvl w:ilvl="3" w:tplc="E12AC2CA">
      <w:start w:val="1"/>
      <w:numFmt w:val="bullet"/>
      <w:lvlText w:val=""/>
      <w:lvlJc w:val="left"/>
      <w:pPr>
        <w:ind w:left="2880" w:hanging="360"/>
      </w:pPr>
      <w:rPr>
        <w:rFonts w:hint="default" w:ascii="Symbol" w:hAnsi="Symbol"/>
      </w:rPr>
    </w:lvl>
    <w:lvl w:ilvl="4" w:tplc="6DC24624">
      <w:start w:val="1"/>
      <w:numFmt w:val="bullet"/>
      <w:lvlText w:val="o"/>
      <w:lvlJc w:val="left"/>
      <w:pPr>
        <w:ind w:left="3600" w:hanging="360"/>
      </w:pPr>
      <w:rPr>
        <w:rFonts w:hint="default" w:ascii="Courier New" w:hAnsi="Courier New"/>
      </w:rPr>
    </w:lvl>
    <w:lvl w:ilvl="5" w:tplc="4E6E4E82">
      <w:start w:val="1"/>
      <w:numFmt w:val="bullet"/>
      <w:lvlText w:val=""/>
      <w:lvlJc w:val="left"/>
      <w:pPr>
        <w:ind w:left="4320" w:hanging="360"/>
      </w:pPr>
      <w:rPr>
        <w:rFonts w:hint="default" w:ascii="Wingdings" w:hAnsi="Wingdings"/>
      </w:rPr>
    </w:lvl>
    <w:lvl w:ilvl="6" w:tplc="45228978">
      <w:start w:val="1"/>
      <w:numFmt w:val="bullet"/>
      <w:lvlText w:val=""/>
      <w:lvlJc w:val="left"/>
      <w:pPr>
        <w:ind w:left="5040" w:hanging="360"/>
      </w:pPr>
      <w:rPr>
        <w:rFonts w:hint="default" w:ascii="Symbol" w:hAnsi="Symbol"/>
      </w:rPr>
    </w:lvl>
    <w:lvl w:ilvl="7" w:tplc="48AEAA22">
      <w:start w:val="1"/>
      <w:numFmt w:val="bullet"/>
      <w:lvlText w:val="o"/>
      <w:lvlJc w:val="left"/>
      <w:pPr>
        <w:ind w:left="5760" w:hanging="360"/>
      </w:pPr>
      <w:rPr>
        <w:rFonts w:hint="default" w:ascii="Courier New" w:hAnsi="Courier New"/>
      </w:rPr>
    </w:lvl>
    <w:lvl w:ilvl="8" w:tplc="6F8E3EBC">
      <w:start w:val="1"/>
      <w:numFmt w:val="bullet"/>
      <w:lvlText w:val=""/>
      <w:lvlJc w:val="left"/>
      <w:pPr>
        <w:ind w:left="6480" w:hanging="360"/>
      </w:pPr>
      <w:rPr>
        <w:rFonts w:hint="default" w:ascii="Wingdings" w:hAnsi="Wingdings"/>
      </w:rPr>
    </w:lvl>
  </w:abstractNum>
  <w:abstractNum w:abstractNumId="6" w15:restartNumberingAfterBreak="0">
    <w:nsid w:val="3F98095F"/>
    <w:multiLevelType w:val="hybridMultilevel"/>
    <w:tmpl w:val="FFFFFFFF"/>
    <w:lvl w:ilvl="0" w:tplc="D6D0A280">
      <w:start w:val="1"/>
      <w:numFmt w:val="decimal"/>
      <w:lvlText w:val="%1."/>
      <w:lvlJc w:val="left"/>
      <w:pPr>
        <w:ind w:left="720" w:hanging="360"/>
      </w:pPr>
    </w:lvl>
    <w:lvl w:ilvl="1" w:tplc="9334BBB0">
      <w:start w:val="1"/>
      <w:numFmt w:val="lowerLetter"/>
      <w:lvlText w:val="%2."/>
      <w:lvlJc w:val="left"/>
      <w:pPr>
        <w:ind w:left="1440" w:hanging="360"/>
      </w:pPr>
    </w:lvl>
    <w:lvl w:ilvl="2" w:tplc="05ACF46C">
      <w:start w:val="1"/>
      <w:numFmt w:val="lowerRoman"/>
      <w:lvlText w:val="%3."/>
      <w:lvlJc w:val="right"/>
      <w:pPr>
        <w:ind w:left="2160" w:hanging="180"/>
      </w:pPr>
    </w:lvl>
    <w:lvl w:ilvl="3" w:tplc="8DC40E72">
      <w:start w:val="1"/>
      <w:numFmt w:val="decimal"/>
      <w:lvlText w:val="%4."/>
      <w:lvlJc w:val="left"/>
      <w:pPr>
        <w:ind w:left="2880" w:hanging="360"/>
      </w:pPr>
    </w:lvl>
    <w:lvl w:ilvl="4" w:tplc="6E08CB26">
      <w:start w:val="1"/>
      <w:numFmt w:val="lowerLetter"/>
      <w:lvlText w:val="%5."/>
      <w:lvlJc w:val="left"/>
      <w:pPr>
        <w:ind w:left="3600" w:hanging="360"/>
      </w:pPr>
    </w:lvl>
    <w:lvl w:ilvl="5" w:tplc="079E91CC">
      <w:start w:val="1"/>
      <w:numFmt w:val="lowerRoman"/>
      <w:lvlText w:val="%6."/>
      <w:lvlJc w:val="right"/>
      <w:pPr>
        <w:ind w:left="4320" w:hanging="180"/>
      </w:pPr>
    </w:lvl>
    <w:lvl w:ilvl="6" w:tplc="A31048A2">
      <w:start w:val="1"/>
      <w:numFmt w:val="decimal"/>
      <w:lvlText w:val="%7."/>
      <w:lvlJc w:val="left"/>
      <w:pPr>
        <w:ind w:left="5040" w:hanging="360"/>
      </w:pPr>
    </w:lvl>
    <w:lvl w:ilvl="7" w:tplc="DC6CDCC4">
      <w:start w:val="1"/>
      <w:numFmt w:val="lowerLetter"/>
      <w:lvlText w:val="%8."/>
      <w:lvlJc w:val="left"/>
      <w:pPr>
        <w:ind w:left="5760" w:hanging="360"/>
      </w:pPr>
    </w:lvl>
    <w:lvl w:ilvl="8" w:tplc="E3D85CBC">
      <w:start w:val="1"/>
      <w:numFmt w:val="lowerRoman"/>
      <w:lvlText w:val="%9."/>
      <w:lvlJc w:val="right"/>
      <w:pPr>
        <w:ind w:left="6480" w:hanging="180"/>
      </w:pPr>
    </w:lvl>
  </w:abstractNum>
  <w:abstractNum w:abstractNumId="7" w15:restartNumberingAfterBreak="0">
    <w:nsid w:val="4070D483"/>
    <w:multiLevelType w:val="hybridMultilevel"/>
    <w:tmpl w:val="FFFFFFFF"/>
    <w:lvl w:ilvl="0" w:tplc="5F7A523C">
      <w:start w:val="1"/>
      <w:numFmt w:val="decimal"/>
      <w:lvlText w:val="%1."/>
      <w:lvlJc w:val="left"/>
      <w:pPr>
        <w:ind w:left="720" w:hanging="360"/>
      </w:pPr>
    </w:lvl>
    <w:lvl w:ilvl="1" w:tplc="56B4A0DA">
      <w:start w:val="1"/>
      <w:numFmt w:val="lowerLetter"/>
      <w:lvlText w:val="%2."/>
      <w:lvlJc w:val="left"/>
      <w:pPr>
        <w:ind w:left="1440" w:hanging="360"/>
      </w:pPr>
    </w:lvl>
    <w:lvl w:ilvl="2" w:tplc="700CF9AA">
      <w:start w:val="1"/>
      <w:numFmt w:val="lowerRoman"/>
      <w:lvlText w:val="%3."/>
      <w:lvlJc w:val="right"/>
      <w:pPr>
        <w:ind w:left="2160" w:hanging="180"/>
      </w:pPr>
    </w:lvl>
    <w:lvl w:ilvl="3" w:tplc="924A8B22">
      <w:start w:val="1"/>
      <w:numFmt w:val="decimal"/>
      <w:lvlText w:val="%4."/>
      <w:lvlJc w:val="left"/>
      <w:pPr>
        <w:ind w:left="2880" w:hanging="360"/>
      </w:pPr>
    </w:lvl>
    <w:lvl w:ilvl="4" w:tplc="310E374E">
      <w:start w:val="1"/>
      <w:numFmt w:val="lowerLetter"/>
      <w:lvlText w:val="%5."/>
      <w:lvlJc w:val="left"/>
      <w:pPr>
        <w:ind w:left="3600" w:hanging="360"/>
      </w:pPr>
    </w:lvl>
    <w:lvl w:ilvl="5" w:tplc="27846AC4">
      <w:start w:val="1"/>
      <w:numFmt w:val="lowerRoman"/>
      <w:lvlText w:val="%6."/>
      <w:lvlJc w:val="right"/>
      <w:pPr>
        <w:ind w:left="4320" w:hanging="180"/>
      </w:pPr>
    </w:lvl>
    <w:lvl w:ilvl="6" w:tplc="7D7471E2">
      <w:start w:val="1"/>
      <w:numFmt w:val="decimal"/>
      <w:lvlText w:val="%7."/>
      <w:lvlJc w:val="left"/>
      <w:pPr>
        <w:ind w:left="5040" w:hanging="360"/>
      </w:pPr>
    </w:lvl>
    <w:lvl w:ilvl="7" w:tplc="5FBC3662">
      <w:start w:val="1"/>
      <w:numFmt w:val="lowerLetter"/>
      <w:lvlText w:val="%8."/>
      <w:lvlJc w:val="left"/>
      <w:pPr>
        <w:ind w:left="5760" w:hanging="360"/>
      </w:pPr>
    </w:lvl>
    <w:lvl w:ilvl="8" w:tplc="C108FE1E">
      <w:start w:val="1"/>
      <w:numFmt w:val="lowerRoman"/>
      <w:lvlText w:val="%9."/>
      <w:lvlJc w:val="right"/>
      <w:pPr>
        <w:ind w:left="6480" w:hanging="180"/>
      </w:pPr>
    </w:lvl>
  </w:abstractNum>
  <w:abstractNum w:abstractNumId="8" w15:restartNumberingAfterBreak="0">
    <w:nsid w:val="4E6F5CEC"/>
    <w:multiLevelType w:val="hybridMultilevel"/>
    <w:tmpl w:val="FFFFFFFF"/>
    <w:lvl w:ilvl="0" w:tplc="5A3E6598">
      <w:start w:val="1"/>
      <w:numFmt w:val="decimal"/>
      <w:lvlText w:val="%1."/>
      <w:lvlJc w:val="left"/>
      <w:pPr>
        <w:ind w:left="720" w:hanging="360"/>
      </w:pPr>
    </w:lvl>
    <w:lvl w:ilvl="1" w:tplc="CDD647E4">
      <w:start w:val="1"/>
      <w:numFmt w:val="lowerLetter"/>
      <w:lvlText w:val="%2."/>
      <w:lvlJc w:val="left"/>
      <w:pPr>
        <w:ind w:left="1440" w:hanging="360"/>
      </w:pPr>
    </w:lvl>
    <w:lvl w:ilvl="2" w:tplc="68224C6C">
      <w:start w:val="1"/>
      <w:numFmt w:val="lowerRoman"/>
      <w:lvlText w:val="%3."/>
      <w:lvlJc w:val="right"/>
      <w:pPr>
        <w:ind w:left="2160" w:hanging="180"/>
      </w:pPr>
    </w:lvl>
    <w:lvl w:ilvl="3" w:tplc="27FE89BC">
      <w:start w:val="1"/>
      <w:numFmt w:val="decimal"/>
      <w:lvlText w:val="%4."/>
      <w:lvlJc w:val="left"/>
      <w:pPr>
        <w:ind w:left="2880" w:hanging="360"/>
      </w:pPr>
    </w:lvl>
    <w:lvl w:ilvl="4" w:tplc="849AA696">
      <w:start w:val="1"/>
      <w:numFmt w:val="lowerLetter"/>
      <w:lvlText w:val="%5."/>
      <w:lvlJc w:val="left"/>
      <w:pPr>
        <w:ind w:left="3600" w:hanging="360"/>
      </w:pPr>
    </w:lvl>
    <w:lvl w:ilvl="5" w:tplc="5F68A676">
      <w:start w:val="1"/>
      <w:numFmt w:val="lowerRoman"/>
      <w:lvlText w:val="%6."/>
      <w:lvlJc w:val="right"/>
      <w:pPr>
        <w:ind w:left="4320" w:hanging="180"/>
      </w:pPr>
    </w:lvl>
    <w:lvl w:ilvl="6" w:tplc="7E70EBBA">
      <w:start w:val="1"/>
      <w:numFmt w:val="decimal"/>
      <w:lvlText w:val="%7."/>
      <w:lvlJc w:val="left"/>
      <w:pPr>
        <w:ind w:left="5040" w:hanging="360"/>
      </w:pPr>
    </w:lvl>
    <w:lvl w:ilvl="7" w:tplc="D458AB46">
      <w:start w:val="1"/>
      <w:numFmt w:val="lowerLetter"/>
      <w:lvlText w:val="%8."/>
      <w:lvlJc w:val="left"/>
      <w:pPr>
        <w:ind w:left="5760" w:hanging="360"/>
      </w:pPr>
    </w:lvl>
    <w:lvl w:ilvl="8" w:tplc="1DE64AA4">
      <w:start w:val="1"/>
      <w:numFmt w:val="lowerRoman"/>
      <w:lvlText w:val="%9."/>
      <w:lvlJc w:val="right"/>
      <w:pPr>
        <w:ind w:left="6480" w:hanging="180"/>
      </w:pPr>
    </w:lvl>
  </w:abstractNum>
  <w:abstractNum w:abstractNumId="9" w15:restartNumberingAfterBreak="0">
    <w:nsid w:val="52B77F90"/>
    <w:multiLevelType w:val="hybridMultilevel"/>
    <w:tmpl w:val="FB06A4DC"/>
    <w:lvl w:ilvl="0" w:tplc="0F06D1EA">
      <w:start w:val="1"/>
      <w:numFmt w:val="bullet"/>
      <w:lvlText w:val="•"/>
      <w:lvlJc w:val="left"/>
      <w:pPr>
        <w:ind w:left="286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A3A6BDC2">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6882A182">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8530F14C">
      <w:start w:val="1"/>
      <w:numFmt w:val="bullet"/>
      <w:lvlText w:val="•"/>
      <w:lvlJc w:val="left"/>
      <w:pPr>
        <w:ind w:left="46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AAAAB7F0">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DFF6845C">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1F7E963E">
      <w:start w:val="1"/>
      <w:numFmt w:val="bullet"/>
      <w:lvlText w:val="•"/>
      <w:lvlJc w:val="left"/>
      <w:pPr>
        <w:ind w:left="68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41CECFB6">
      <w:start w:val="1"/>
      <w:numFmt w:val="bullet"/>
      <w:lvlText w:val="o"/>
      <w:lvlJc w:val="left"/>
      <w:pPr>
        <w:ind w:left="75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1780DC46">
      <w:start w:val="1"/>
      <w:numFmt w:val="bullet"/>
      <w:lvlText w:val="▪"/>
      <w:lvlJc w:val="left"/>
      <w:pPr>
        <w:ind w:left="82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59FB77D1"/>
    <w:multiLevelType w:val="hybridMultilevel"/>
    <w:tmpl w:val="FFFFFFFF"/>
    <w:lvl w:ilvl="0" w:tplc="7DF82156">
      <w:start w:val="1"/>
      <w:numFmt w:val="decimal"/>
      <w:lvlText w:val="%1."/>
      <w:lvlJc w:val="left"/>
      <w:pPr>
        <w:ind w:left="1440" w:hanging="360"/>
      </w:pPr>
    </w:lvl>
    <w:lvl w:ilvl="1" w:tplc="490E2DC8">
      <w:start w:val="1"/>
      <w:numFmt w:val="lowerLetter"/>
      <w:lvlText w:val="%2."/>
      <w:lvlJc w:val="left"/>
      <w:pPr>
        <w:ind w:left="2160" w:hanging="360"/>
      </w:pPr>
    </w:lvl>
    <w:lvl w:ilvl="2" w:tplc="BA862068">
      <w:start w:val="1"/>
      <w:numFmt w:val="lowerRoman"/>
      <w:lvlText w:val="%3."/>
      <w:lvlJc w:val="right"/>
      <w:pPr>
        <w:ind w:left="2880" w:hanging="180"/>
      </w:pPr>
    </w:lvl>
    <w:lvl w:ilvl="3" w:tplc="AB182F0E">
      <w:start w:val="1"/>
      <w:numFmt w:val="decimal"/>
      <w:lvlText w:val="%4."/>
      <w:lvlJc w:val="left"/>
      <w:pPr>
        <w:ind w:left="3600" w:hanging="360"/>
      </w:pPr>
    </w:lvl>
    <w:lvl w:ilvl="4" w:tplc="B7E43BBE">
      <w:start w:val="1"/>
      <w:numFmt w:val="lowerLetter"/>
      <w:lvlText w:val="%5."/>
      <w:lvlJc w:val="left"/>
      <w:pPr>
        <w:ind w:left="4320" w:hanging="360"/>
      </w:pPr>
    </w:lvl>
    <w:lvl w:ilvl="5" w:tplc="6DD27488">
      <w:start w:val="1"/>
      <w:numFmt w:val="lowerRoman"/>
      <w:lvlText w:val="%6."/>
      <w:lvlJc w:val="right"/>
      <w:pPr>
        <w:ind w:left="5040" w:hanging="180"/>
      </w:pPr>
    </w:lvl>
    <w:lvl w:ilvl="6" w:tplc="1908BDE8">
      <w:start w:val="1"/>
      <w:numFmt w:val="decimal"/>
      <w:lvlText w:val="%7."/>
      <w:lvlJc w:val="left"/>
      <w:pPr>
        <w:ind w:left="5760" w:hanging="360"/>
      </w:pPr>
    </w:lvl>
    <w:lvl w:ilvl="7" w:tplc="192C29DA">
      <w:start w:val="1"/>
      <w:numFmt w:val="lowerLetter"/>
      <w:lvlText w:val="%8."/>
      <w:lvlJc w:val="left"/>
      <w:pPr>
        <w:ind w:left="6480" w:hanging="360"/>
      </w:pPr>
    </w:lvl>
    <w:lvl w:ilvl="8" w:tplc="D4D68CAE">
      <w:start w:val="1"/>
      <w:numFmt w:val="lowerRoman"/>
      <w:lvlText w:val="%9."/>
      <w:lvlJc w:val="right"/>
      <w:pPr>
        <w:ind w:left="7200" w:hanging="180"/>
      </w:pPr>
    </w:lvl>
  </w:abstractNum>
  <w:abstractNum w:abstractNumId="11" w15:restartNumberingAfterBreak="0">
    <w:nsid w:val="5A918DC9"/>
    <w:multiLevelType w:val="hybridMultilevel"/>
    <w:tmpl w:val="FFFFFFFF"/>
    <w:lvl w:ilvl="0" w:tplc="B376322C">
      <w:start w:val="1"/>
      <w:numFmt w:val="bullet"/>
      <w:lvlText w:val=""/>
      <w:lvlJc w:val="left"/>
      <w:pPr>
        <w:ind w:left="720" w:hanging="360"/>
      </w:pPr>
      <w:rPr>
        <w:rFonts w:hint="default" w:ascii="Symbol" w:hAnsi="Symbol"/>
      </w:rPr>
    </w:lvl>
    <w:lvl w:ilvl="1" w:tplc="4C000FF4">
      <w:start w:val="1"/>
      <w:numFmt w:val="bullet"/>
      <w:lvlText w:val="o"/>
      <w:lvlJc w:val="left"/>
      <w:pPr>
        <w:ind w:left="1440" w:hanging="360"/>
      </w:pPr>
      <w:rPr>
        <w:rFonts w:hint="default" w:ascii="Courier New" w:hAnsi="Courier New"/>
      </w:rPr>
    </w:lvl>
    <w:lvl w:ilvl="2" w:tplc="51326E62">
      <w:start w:val="1"/>
      <w:numFmt w:val="bullet"/>
      <w:lvlText w:val=""/>
      <w:lvlJc w:val="left"/>
      <w:pPr>
        <w:ind w:left="2160" w:hanging="360"/>
      </w:pPr>
      <w:rPr>
        <w:rFonts w:hint="default" w:ascii="Wingdings" w:hAnsi="Wingdings"/>
      </w:rPr>
    </w:lvl>
    <w:lvl w:ilvl="3" w:tplc="370061C2">
      <w:start w:val="1"/>
      <w:numFmt w:val="bullet"/>
      <w:lvlText w:val=""/>
      <w:lvlJc w:val="left"/>
      <w:pPr>
        <w:ind w:left="2880" w:hanging="360"/>
      </w:pPr>
      <w:rPr>
        <w:rFonts w:hint="default" w:ascii="Symbol" w:hAnsi="Symbol"/>
      </w:rPr>
    </w:lvl>
    <w:lvl w:ilvl="4" w:tplc="D520D1EC">
      <w:start w:val="1"/>
      <w:numFmt w:val="bullet"/>
      <w:lvlText w:val="o"/>
      <w:lvlJc w:val="left"/>
      <w:pPr>
        <w:ind w:left="3600" w:hanging="360"/>
      </w:pPr>
      <w:rPr>
        <w:rFonts w:hint="default" w:ascii="Courier New" w:hAnsi="Courier New"/>
      </w:rPr>
    </w:lvl>
    <w:lvl w:ilvl="5" w:tplc="E2CE8A6E">
      <w:start w:val="1"/>
      <w:numFmt w:val="bullet"/>
      <w:lvlText w:val=""/>
      <w:lvlJc w:val="left"/>
      <w:pPr>
        <w:ind w:left="4320" w:hanging="360"/>
      </w:pPr>
      <w:rPr>
        <w:rFonts w:hint="default" w:ascii="Wingdings" w:hAnsi="Wingdings"/>
      </w:rPr>
    </w:lvl>
    <w:lvl w:ilvl="6" w:tplc="000E582A">
      <w:start w:val="1"/>
      <w:numFmt w:val="bullet"/>
      <w:lvlText w:val=""/>
      <w:lvlJc w:val="left"/>
      <w:pPr>
        <w:ind w:left="5040" w:hanging="360"/>
      </w:pPr>
      <w:rPr>
        <w:rFonts w:hint="default" w:ascii="Symbol" w:hAnsi="Symbol"/>
      </w:rPr>
    </w:lvl>
    <w:lvl w:ilvl="7" w:tplc="CC4E4B92">
      <w:start w:val="1"/>
      <w:numFmt w:val="bullet"/>
      <w:lvlText w:val="o"/>
      <w:lvlJc w:val="left"/>
      <w:pPr>
        <w:ind w:left="5760" w:hanging="360"/>
      </w:pPr>
      <w:rPr>
        <w:rFonts w:hint="default" w:ascii="Courier New" w:hAnsi="Courier New"/>
      </w:rPr>
    </w:lvl>
    <w:lvl w:ilvl="8" w:tplc="865E3C48">
      <w:start w:val="1"/>
      <w:numFmt w:val="bullet"/>
      <w:lvlText w:val=""/>
      <w:lvlJc w:val="left"/>
      <w:pPr>
        <w:ind w:left="6480" w:hanging="360"/>
      </w:pPr>
      <w:rPr>
        <w:rFonts w:hint="default" w:ascii="Wingdings" w:hAnsi="Wingdings"/>
      </w:rPr>
    </w:lvl>
  </w:abstractNum>
  <w:abstractNum w:abstractNumId="12" w15:restartNumberingAfterBreak="0">
    <w:nsid w:val="5B230D5B"/>
    <w:multiLevelType w:val="hybridMultilevel"/>
    <w:tmpl w:val="FFAE81AA"/>
    <w:lvl w:ilvl="0" w:tplc="D22C6AA4">
      <w:start w:val="1"/>
      <w:numFmt w:val="bullet"/>
      <w:lvlText w:val="•"/>
      <w:lvlJc w:val="left"/>
      <w:pPr>
        <w:ind w:left="286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83503516">
      <w:start w:val="1"/>
      <w:numFmt w:val="bullet"/>
      <w:lvlText w:val="o"/>
      <w:lvlJc w:val="left"/>
      <w:pPr>
        <w:ind w:left="32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1AEC55A2">
      <w:start w:val="1"/>
      <w:numFmt w:val="bullet"/>
      <w:lvlText w:val="▪"/>
      <w:lvlJc w:val="left"/>
      <w:pPr>
        <w:ind w:left="39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91FE5358">
      <w:start w:val="1"/>
      <w:numFmt w:val="bullet"/>
      <w:lvlText w:val="•"/>
      <w:lvlJc w:val="left"/>
      <w:pPr>
        <w:ind w:left="46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CE366874">
      <w:start w:val="1"/>
      <w:numFmt w:val="bullet"/>
      <w:lvlText w:val="o"/>
      <w:lvlJc w:val="left"/>
      <w:pPr>
        <w:ind w:left="54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974CA9D6">
      <w:start w:val="1"/>
      <w:numFmt w:val="bullet"/>
      <w:lvlText w:val="▪"/>
      <w:lvlJc w:val="left"/>
      <w:pPr>
        <w:ind w:left="61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FF980882">
      <w:start w:val="1"/>
      <w:numFmt w:val="bullet"/>
      <w:lvlText w:val="•"/>
      <w:lvlJc w:val="left"/>
      <w:pPr>
        <w:ind w:left="68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E8161DF4">
      <w:start w:val="1"/>
      <w:numFmt w:val="bullet"/>
      <w:lvlText w:val="o"/>
      <w:lvlJc w:val="left"/>
      <w:pPr>
        <w:ind w:left="75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99F82D92">
      <w:start w:val="1"/>
      <w:numFmt w:val="bullet"/>
      <w:lvlText w:val="▪"/>
      <w:lvlJc w:val="left"/>
      <w:pPr>
        <w:ind w:left="82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661D2F53"/>
    <w:multiLevelType w:val="hybridMultilevel"/>
    <w:tmpl w:val="64383E14"/>
    <w:lvl w:ilvl="0" w:tplc="F6C23CAC">
      <w:start w:val="1"/>
      <w:numFmt w:val="bullet"/>
      <w:lvlText w:val="•"/>
      <w:lvlJc w:val="left"/>
      <w:pPr>
        <w:ind w:left="148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F63AA62A">
      <w:start w:val="1"/>
      <w:numFmt w:val="bullet"/>
      <w:lvlText w:val="o"/>
      <w:lvlJc w:val="left"/>
      <w:pPr>
        <w:ind w:left="1846"/>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28D4CF5C">
      <w:start w:val="1"/>
      <w:numFmt w:val="bullet"/>
      <w:lvlText w:val="▪"/>
      <w:lvlJc w:val="left"/>
      <w:pPr>
        <w:ind w:left="2566"/>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9632A5E6">
      <w:start w:val="1"/>
      <w:numFmt w:val="bullet"/>
      <w:lvlText w:val="•"/>
      <w:lvlJc w:val="left"/>
      <w:pPr>
        <w:ind w:left="328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EC6450D0">
      <w:start w:val="1"/>
      <w:numFmt w:val="bullet"/>
      <w:lvlText w:val="o"/>
      <w:lvlJc w:val="left"/>
      <w:pPr>
        <w:ind w:left="4006"/>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AAE82ED0">
      <w:start w:val="1"/>
      <w:numFmt w:val="bullet"/>
      <w:lvlText w:val="▪"/>
      <w:lvlJc w:val="left"/>
      <w:pPr>
        <w:ind w:left="4726"/>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717E767A">
      <w:start w:val="1"/>
      <w:numFmt w:val="bullet"/>
      <w:lvlText w:val="•"/>
      <w:lvlJc w:val="left"/>
      <w:pPr>
        <w:ind w:left="544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8550AE1E">
      <w:start w:val="1"/>
      <w:numFmt w:val="bullet"/>
      <w:lvlText w:val="o"/>
      <w:lvlJc w:val="left"/>
      <w:pPr>
        <w:ind w:left="6166"/>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291C6020">
      <w:start w:val="1"/>
      <w:numFmt w:val="bullet"/>
      <w:lvlText w:val="▪"/>
      <w:lvlJc w:val="left"/>
      <w:pPr>
        <w:ind w:left="6886"/>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F500167"/>
    <w:multiLevelType w:val="hybridMultilevel"/>
    <w:tmpl w:val="FE3E427C"/>
    <w:lvl w:ilvl="0" w:tplc="E5BE360A">
      <w:start w:val="1"/>
      <w:numFmt w:val="bullet"/>
      <w:lvlText w:val="•"/>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933A9DEC">
      <w:start w:val="1"/>
      <w:numFmt w:val="bullet"/>
      <w:lvlText w:val="o"/>
      <w:lvlJc w:val="left"/>
      <w:pPr>
        <w:ind w:left="39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F56CEF40">
      <w:start w:val="1"/>
      <w:numFmt w:val="bullet"/>
      <w:lvlText w:val="▪"/>
      <w:lvlJc w:val="left"/>
      <w:pPr>
        <w:ind w:left="46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2474CEA0">
      <w:start w:val="1"/>
      <w:numFmt w:val="bullet"/>
      <w:lvlText w:val="•"/>
      <w:lvlJc w:val="left"/>
      <w:pPr>
        <w:ind w:left="54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51C6B35E">
      <w:start w:val="1"/>
      <w:numFmt w:val="bullet"/>
      <w:lvlText w:val="o"/>
      <w:lvlJc w:val="left"/>
      <w:pPr>
        <w:ind w:left="61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A8182342">
      <w:start w:val="1"/>
      <w:numFmt w:val="bullet"/>
      <w:lvlText w:val="▪"/>
      <w:lvlJc w:val="left"/>
      <w:pPr>
        <w:ind w:left="68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F44CBEC4">
      <w:start w:val="1"/>
      <w:numFmt w:val="bullet"/>
      <w:lvlText w:val="•"/>
      <w:lvlJc w:val="left"/>
      <w:pPr>
        <w:ind w:left="75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120A8A90">
      <w:start w:val="1"/>
      <w:numFmt w:val="bullet"/>
      <w:lvlText w:val="o"/>
      <w:lvlJc w:val="left"/>
      <w:pPr>
        <w:ind w:left="82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5FB07DA6">
      <w:start w:val="1"/>
      <w:numFmt w:val="bullet"/>
      <w:lvlText w:val="▪"/>
      <w:lvlJc w:val="left"/>
      <w:pPr>
        <w:ind w:left="90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num w:numId="1" w16cid:durableId="1327629539">
    <w:abstractNumId w:val="7"/>
  </w:num>
  <w:num w:numId="2" w16cid:durableId="2035841776">
    <w:abstractNumId w:val="8"/>
  </w:num>
  <w:num w:numId="3" w16cid:durableId="1286963001">
    <w:abstractNumId w:val="4"/>
  </w:num>
  <w:num w:numId="4" w16cid:durableId="2053141922">
    <w:abstractNumId w:val="5"/>
  </w:num>
  <w:num w:numId="5" w16cid:durableId="1132867293">
    <w:abstractNumId w:val="10"/>
  </w:num>
  <w:num w:numId="6" w16cid:durableId="294800624">
    <w:abstractNumId w:val="11"/>
  </w:num>
  <w:num w:numId="7" w16cid:durableId="1908878651">
    <w:abstractNumId w:val="6"/>
  </w:num>
  <w:num w:numId="8" w16cid:durableId="266428386">
    <w:abstractNumId w:val="3"/>
  </w:num>
  <w:num w:numId="9" w16cid:durableId="12221168">
    <w:abstractNumId w:val="0"/>
  </w:num>
  <w:num w:numId="10" w16cid:durableId="1661621536">
    <w:abstractNumId w:val="14"/>
  </w:num>
  <w:num w:numId="11" w16cid:durableId="1951623181">
    <w:abstractNumId w:val="12"/>
  </w:num>
  <w:num w:numId="12" w16cid:durableId="1493642455">
    <w:abstractNumId w:val="9"/>
  </w:num>
  <w:num w:numId="13" w16cid:durableId="2073889299">
    <w:abstractNumId w:val="2"/>
  </w:num>
  <w:num w:numId="14" w16cid:durableId="563413026">
    <w:abstractNumId w:val="13"/>
  </w:num>
  <w:num w:numId="15" w16cid:durableId="1560943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99"/>
    <w:rsid w:val="00100F9D"/>
    <w:rsid w:val="001F2D03"/>
    <w:rsid w:val="00253F5C"/>
    <w:rsid w:val="003F401D"/>
    <w:rsid w:val="003F6E8E"/>
    <w:rsid w:val="004917F0"/>
    <w:rsid w:val="004D3143"/>
    <w:rsid w:val="00513B71"/>
    <w:rsid w:val="005622B7"/>
    <w:rsid w:val="00583226"/>
    <w:rsid w:val="005A24B9"/>
    <w:rsid w:val="005B6131"/>
    <w:rsid w:val="00633561"/>
    <w:rsid w:val="00647BF4"/>
    <w:rsid w:val="007823E8"/>
    <w:rsid w:val="00797528"/>
    <w:rsid w:val="0089D48E"/>
    <w:rsid w:val="008F40B7"/>
    <w:rsid w:val="00900275"/>
    <w:rsid w:val="00990565"/>
    <w:rsid w:val="009B2E99"/>
    <w:rsid w:val="009F1541"/>
    <w:rsid w:val="00A00C5D"/>
    <w:rsid w:val="00A42A1B"/>
    <w:rsid w:val="00C03861"/>
    <w:rsid w:val="00C278B8"/>
    <w:rsid w:val="00C64001"/>
    <w:rsid w:val="00CB341F"/>
    <w:rsid w:val="00D54AAD"/>
    <w:rsid w:val="00DF9CEA"/>
    <w:rsid w:val="00E23109"/>
    <w:rsid w:val="00EC2400"/>
    <w:rsid w:val="00F156A9"/>
    <w:rsid w:val="00F434CD"/>
    <w:rsid w:val="00F866A9"/>
    <w:rsid w:val="013C27A4"/>
    <w:rsid w:val="01AC3CA0"/>
    <w:rsid w:val="01CAEED0"/>
    <w:rsid w:val="01DF9F0F"/>
    <w:rsid w:val="021B0DEA"/>
    <w:rsid w:val="0256A92D"/>
    <w:rsid w:val="025EC82A"/>
    <w:rsid w:val="02BCF03B"/>
    <w:rsid w:val="031D4700"/>
    <w:rsid w:val="0333F085"/>
    <w:rsid w:val="034E629D"/>
    <w:rsid w:val="0375F17D"/>
    <w:rsid w:val="03E501EB"/>
    <w:rsid w:val="040ABCEE"/>
    <w:rsid w:val="048D833D"/>
    <w:rsid w:val="04A751AD"/>
    <w:rsid w:val="04D6910D"/>
    <w:rsid w:val="04D9C9CF"/>
    <w:rsid w:val="050CF732"/>
    <w:rsid w:val="05615DB8"/>
    <w:rsid w:val="0656A3D3"/>
    <w:rsid w:val="0662AE5A"/>
    <w:rsid w:val="06A17FDD"/>
    <w:rsid w:val="06C8B774"/>
    <w:rsid w:val="06C8F06B"/>
    <w:rsid w:val="07069484"/>
    <w:rsid w:val="080596FD"/>
    <w:rsid w:val="080E5A56"/>
    <w:rsid w:val="08C0EA17"/>
    <w:rsid w:val="09602E65"/>
    <w:rsid w:val="09710E93"/>
    <w:rsid w:val="09833FBD"/>
    <w:rsid w:val="09B7BD18"/>
    <w:rsid w:val="0A08C9AE"/>
    <w:rsid w:val="0A8A05DD"/>
    <w:rsid w:val="0B60AE41"/>
    <w:rsid w:val="0BB99EFE"/>
    <w:rsid w:val="0BF7A669"/>
    <w:rsid w:val="0C2C6281"/>
    <w:rsid w:val="0CA8D2BE"/>
    <w:rsid w:val="0CEBBC80"/>
    <w:rsid w:val="0D061FB5"/>
    <w:rsid w:val="0D504460"/>
    <w:rsid w:val="0D62FF06"/>
    <w:rsid w:val="0DEDDFFB"/>
    <w:rsid w:val="0E5B3DCF"/>
    <w:rsid w:val="0E7233C5"/>
    <w:rsid w:val="0E7F187E"/>
    <w:rsid w:val="0E9A0C4A"/>
    <w:rsid w:val="0EA21EA6"/>
    <w:rsid w:val="0EB8639B"/>
    <w:rsid w:val="0FC3143E"/>
    <w:rsid w:val="101F6518"/>
    <w:rsid w:val="106D993E"/>
    <w:rsid w:val="111E86D3"/>
    <w:rsid w:val="11AF8037"/>
    <w:rsid w:val="11D74552"/>
    <w:rsid w:val="1288749E"/>
    <w:rsid w:val="12BEB9B4"/>
    <w:rsid w:val="1313F614"/>
    <w:rsid w:val="1337C614"/>
    <w:rsid w:val="13685D6F"/>
    <w:rsid w:val="137EF1E4"/>
    <w:rsid w:val="1390AC2E"/>
    <w:rsid w:val="142CFCCF"/>
    <w:rsid w:val="1468CAB7"/>
    <w:rsid w:val="14D661F8"/>
    <w:rsid w:val="14F694B7"/>
    <w:rsid w:val="1561996D"/>
    <w:rsid w:val="16785AE8"/>
    <w:rsid w:val="1690A376"/>
    <w:rsid w:val="16B1312A"/>
    <w:rsid w:val="171170C1"/>
    <w:rsid w:val="17193F35"/>
    <w:rsid w:val="175BFECF"/>
    <w:rsid w:val="179D57E0"/>
    <w:rsid w:val="189ADBF3"/>
    <w:rsid w:val="189EA517"/>
    <w:rsid w:val="1934986E"/>
    <w:rsid w:val="19F9839A"/>
    <w:rsid w:val="1A64539D"/>
    <w:rsid w:val="1AA8098A"/>
    <w:rsid w:val="1ACDF94E"/>
    <w:rsid w:val="1AE8F96C"/>
    <w:rsid w:val="1B0388CE"/>
    <w:rsid w:val="1B190597"/>
    <w:rsid w:val="1B2EBA3D"/>
    <w:rsid w:val="1B51EFDE"/>
    <w:rsid w:val="1B5BADB6"/>
    <w:rsid w:val="1B7FA09C"/>
    <w:rsid w:val="1B90DAE2"/>
    <w:rsid w:val="1BB906E0"/>
    <w:rsid w:val="1BD61C4C"/>
    <w:rsid w:val="1BEAD708"/>
    <w:rsid w:val="1C2AE647"/>
    <w:rsid w:val="1C38F799"/>
    <w:rsid w:val="1CCE5C9C"/>
    <w:rsid w:val="1D5911C6"/>
    <w:rsid w:val="1D81D594"/>
    <w:rsid w:val="1F883A3F"/>
    <w:rsid w:val="1F919844"/>
    <w:rsid w:val="200EF25C"/>
    <w:rsid w:val="201F1B62"/>
    <w:rsid w:val="2056D55C"/>
    <w:rsid w:val="208C8A55"/>
    <w:rsid w:val="208FDB47"/>
    <w:rsid w:val="20A778A0"/>
    <w:rsid w:val="20E59932"/>
    <w:rsid w:val="21476E1D"/>
    <w:rsid w:val="218B899C"/>
    <w:rsid w:val="21A129BB"/>
    <w:rsid w:val="21A9AACC"/>
    <w:rsid w:val="21DB0197"/>
    <w:rsid w:val="220A3C4D"/>
    <w:rsid w:val="224AF754"/>
    <w:rsid w:val="227E8810"/>
    <w:rsid w:val="22C84B91"/>
    <w:rsid w:val="23A4BB6E"/>
    <w:rsid w:val="2422A08C"/>
    <w:rsid w:val="24C4ED70"/>
    <w:rsid w:val="258B4EEA"/>
    <w:rsid w:val="25F32BF6"/>
    <w:rsid w:val="2719A01D"/>
    <w:rsid w:val="27C370E0"/>
    <w:rsid w:val="27FAAD97"/>
    <w:rsid w:val="28E41630"/>
    <w:rsid w:val="28EB069C"/>
    <w:rsid w:val="291658CD"/>
    <w:rsid w:val="29E3B021"/>
    <w:rsid w:val="2A0B0E23"/>
    <w:rsid w:val="2A1DBC1E"/>
    <w:rsid w:val="2A82478A"/>
    <w:rsid w:val="2B456DFE"/>
    <w:rsid w:val="2B4F5AD7"/>
    <w:rsid w:val="2BE78F2F"/>
    <w:rsid w:val="2C0E0F54"/>
    <w:rsid w:val="2C161A7F"/>
    <w:rsid w:val="2C5855D6"/>
    <w:rsid w:val="2D19F5C1"/>
    <w:rsid w:val="2D89A37E"/>
    <w:rsid w:val="2DD77A1A"/>
    <w:rsid w:val="2E11B00B"/>
    <w:rsid w:val="2E4C46D0"/>
    <w:rsid w:val="2E926A86"/>
    <w:rsid w:val="2ECFE592"/>
    <w:rsid w:val="2F3F8CF6"/>
    <w:rsid w:val="2F71456E"/>
    <w:rsid w:val="2FB27938"/>
    <w:rsid w:val="2FC5BC3A"/>
    <w:rsid w:val="2FFD5A1F"/>
    <w:rsid w:val="304D5B03"/>
    <w:rsid w:val="314DFB07"/>
    <w:rsid w:val="32114FC3"/>
    <w:rsid w:val="322FCA0F"/>
    <w:rsid w:val="32E07F81"/>
    <w:rsid w:val="33564537"/>
    <w:rsid w:val="33CACD96"/>
    <w:rsid w:val="3595FC01"/>
    <w:rsid w:val="35BD2333"/>
    <w:rsid w:val="3683B44F"/>
    <w:rsid w:val="36B832F6"/>
    <w:rsid w:val="375BE4AD"/>
    <w:rsid w:val="37A6DAEB"/>
    <w:rsid w:val="37C9C2D9"/>
    <w:rsid w:val="37CC835A"/>
    <w:rsid w:val="37D4C0F1"/>
    <w:rsid w:val="37E275CF"/>
    <w:rsid w:val="38089B12"/>
    <w:rsid w:val="3827DF24"/>
    <w:rsid w:val="384DC4D2"/>
    <w:rsid w:val="397DAF00"/>
    <w:rsid w:val="39D77B0D"/>
    <w:rsid w:val="3A286A4B"/>
    <w:rsid w:val="3A694D23"/>
    <w:rsid w:val="3AC1F0CB"/>
    <w:rsid w:val="3B20BA83"/>
    <w:rsid w:val="3B5FFEE6"/>
    <w:rsid w:val="3B7EE24D"/>
    <w:rsid w:val="3BA5D896"/>
    <w:rsid w:val="3C205348"/>
    <w:rsid w:val="3C3A4575"/>
    <w:rsid w:val="3C6F7EE6"/>
    <w:rsid w:val="3CE7167B"/>
    <w:rsid w:val="3E5BC6E0"/>
    <w:rsid w:val="3F1C1935"/>
    <w:rsid w:val="3FF03729"/>
    <w:rsid w:val="400B8FF1"/>
    <w:rsid w:val="4173952B"/>
    <w:rsid w:val="42009750"/>
    <w:rsid w:val="423C1436"/>
    <w:rsid w:val="423D6592"/>
    <w:rsid w:val="432DF6C7"/>
    <w:rsid w:val="435CE3C4"/>
    <w:rsid w:val="43634119"/>
    <w:rsid w:val="4385BA53"/>
    <w:rsid w:val="438C66F0"/>
    <w:rsid w:val="43C3EF9B"/>
    <w:rsid w:val="445C443B"/>
    <w:rsid w:val="452BD7CA"/>
    <w:rsid w:val="45EE1961"/>
    <w:rsid w:val="460245E1"/>
    <w:rsid w:val="466A2594"/>
    <w:rsid w:val="46C61F02"/>
    <w:rsid w:val="4765A86D"/>
    <w:rsid w:val="47A6FE81"/>
    <w:rsid w:val="47B6C1CB"/>
    <w:rsid w:val="47C54608"/>
    <w:rsid w:val="486442D5"/>
    <w:rsid w:val="48B1F098"/>
    <w:rsid w:val="48C32A78"/>
    <w:rsid w:val="48EA226C"/>
    <w:rsid w:val="48F98092"/>
    <w:rsid w:val="4948CC22"/>
    <w:rsid w:val="498A9F92"/>
    <w:rsid w:val="49A3E1CC"/>
    <w:rsid w:val="49A64985"/>
    <w:rsid w:val="4A1E32C6"/>
    <w:rsid w:val="4A8950F0"/>
    <w:rsid w:val="4AF21884"/>
    <w:rsid w:val="4B517208"/>
    <w:rsid w:val="4C790337"/>
    <w:rsid w:val="4C8F40E8"/>
    <w:rsid w:val="4CF7010F"/>
    <w:rsid w:val="4D7E8D59"/>
    <w:rsid w:val="4D849D1B"/>
    <w:rsid w:val="4E939F67"/>
    <w:rsid w:val="4EFF1C48"/>
    <w:rsid w:val="4F1E6DD9"/>
    <w:rsid w:val="4F4A4895"/>
    <w:rsid w:val="50510259"/>
    <w:rsid w:val="5089242D"/>
    <w:rsid w:val="50DA581A"/>
    <w:rsid w:val="517EBF0D"/>
    <w:rsid w:val="51EA1AA1"/>
    <w:rsid w:val="523B1F66"/>
    <w:rsid w:val="52493A3A"/>
    <w:rsid w:val="5264A9DF"/>
    <w:rsid w:val="52757A2D"/>
    <w:rsid w:val="52CCD48B"/>
    <w:rsid w:val="52E5061F"/>
    <w:rsid w:val="5358ED80"/>
    <w:rsid w:val="538A88FC"/>
    <w:rsid w:val="538BA262"/>
    <w:rsid w:val="53B208A8"/>
    <w:rsid w:val="5414F01C"/>
    <w:rsid w:val="541DAAAA"/>
    <w:rsid w:val="542E9C78"/>
    <w:rsid w:val="544E22D5"/>
    <w:rsid w:val="5457CBA2"/>
    <w:rsid w:val="5459952C"/>
    <w:rsid w:val="54A4B4B9"/>
    <w:rsid w:val="556C403F"/>
    <w:rsid w:val="55C55C32"/>
    <w:rsid w:val="561C7E52"/>
    <w:rsid w:val="564A2215"/>
    <w:rsid w:val="56CB137A"/>
    <w:rsid w:val="56E7E42E"/>
    <w:rsid w:val="57194D30"/>
    <w:rsid w:val="573EC2CE"/>
    <w:rsid w:val="574C0C34"/>
    <w:rsid w:val="57561572"/>
    <w:rsid w:val="577EB7A2"/>
    <w:rsid w:val="5843B766"/>
    <w:rsid w:val="588723F0"/>
    <w:rsid w:val="58B3264A"/>
    <w:rsid w:val="59138126"/>
    <w:rsid w:val="591F8873"/>
    <w:rsid w:val="5925AFC5"/>
    <w:rsid w:val="59B03597"/>
    <w:rsid w:val="5A25D457"/>
    <w:rsid w:val="5A879D39"/>
    <w:rsid w:val="5AE96F69"/>
    <w:rsid w:val="5BA7D7C3"/>
    <w:rsid w:val="5BAC81D0"/>
    <w:rsid w:val="5CB41987"/>
    <w:rsid w:val="5CEA48F8"/>
    <w:rsid w:val="5D3CFF0A"/>
    <w:rsid w:val="5D64D2E6"/>
    <w:rsid w:val="5E3DD968"/>
    <w:rsid w:val="5E76D058"/>
    <w:rsid w:val="5E78B477"/>
    <w:rsid w:val="5F15BA8A"/>
    <w:rsid w:val="5FA84E38"/>
    <w:rsid w:val="5FB685AE"/>
    <w:rsid w:val="5FB7FEBA"/>
    <w:rsid w:val="5FEC5E6F"/>
    <w:rsid w:val="5FEF6C14"/>
    <w:rsid w:val="600E6F56"/>
    <w:rsid w:val="6074A254"/>
    <w:rsid w:val="60B0E7B5"/>
    <w:rsid w:val="60BF3357"/>
    <w:rsid w:val="60C1B89F"/>
    <w:rsid w:val="61B10B3C"/>
    <w:rsid w:val="61B5AD68"/>
    <w:rsid w:val="61F0ECC3"/>
    <w:rsid w:val="61F5C0A4"/>
    <w:rsid w:val="6249AA8E"/>
    <w:rsid w:val="62CA3989"/>
    <w:rsid w:val="631B31FB"/>
    <w:rsid w:val="6346747E"/>
    <w:rsid w:val="63EA0DD0"/>
    <w:rsid w:val="64171E08"/>
    <w:rsid w:val="6423D19B"/>
    <w:rsid w:val="64282292"/>
    <w:rsid w:val="64D6BC91"/>
    <w:rsid w:val="652459E7"/>
    <w:rsid w:val="6532947F"/>
    <w:rsid w:val="653E6AF2"/>
    <w:rsid w:val="654B1DD5"/>
    <w:rsid w:val="65717A8C"/>
    <w:rsid w:val="65AE2E75"/>
    <w:rsid w:val="682752EB"/>
    <w:rsid w:val="6A107B4F"/>
    <w:rsid w:val="6AA23EDC"/>
    <w:rsid w:val="6B8E2260"/>
    <w:rsid w:val="6B911070"/>
    <w:rsid w:val="6B989DF3"/>
    <w:rsid w:val="6BDBC2E0"/>
    <w:rsid w:val="6CF74235"/>
    <w:rsid w:val="6D07D6DD"/>
    <w:rsid w:val="6D9138D6"/>
    <w:rsid w:val="6DD896A1"/>
    <w:rsid w:val="6E163695"/>
    <w:rsid w:val="6EDA8F8F"/>
    <w:rsid w:val="6EF7FB6C"/>
    <w:rsid w:val="6F29F035"/>
    <w:rsid w:val="6F9156B5"/>
    <w:rsid w:val="6F941DE0"/>
    <w:rsid w:val="70386804"/>
    <w:rsid w:val="70806C1F"/>
    <w:rsid w:val="70CCFEA0"/>
    <w:rsid w:val="710D9FB8"/>
    <w:rsid w:val="7124129F"/>
    <w:rsid w:val="718AA4D5"/>
    <w:rsid w:val="71A37953"/>
    <w:rsid w:val="71D49864"/>
    <w:rsid w:val="71ED55C4"/>
    <w:rsid w:val="729F9E51"/>
    <w:rsid w:val="72D6E746"/>
    <w:rsid w:val="73154379"/>
    <w:rsid w:val="73BCBCE2"/>
    <w:rsid w:val="74108831"/>
    <w:rsid w:val="749B4AB9"/>
    <w:rsid w:val="74AED3C5"/>
    <w:rsid w:val="74B516ED"/>
    <w:rsid w:val="74D1D740"/>
    <w:rsid w:val="74E53499"/>
    <w:rsid w:val="751BDF93"/>
    <w:rsid w:val="75EB64BE"/>
    <w:rsid w:val="766AA580"/>
    <w:rsid w:val="76B3E1C3"/>
    <w:rsid w:val="76BE7405"/>
    <w:rsid w:val="76EEE602"/>
    <w:rsid w:val="77A1ABBB"/>
    <w:rsid w:val="77DCC194"/>
    <w:rsid w:val="782EA25E"/>
    <w:rsid w:val="782FB51F"/>
    <w:rsid w:val="79D7C947"/>
    <w:rsid w:val="79F25A2C"/>
    <w:rsid w:val="79F28721"/>
    <w:rsid w:val="7A0D2B4D"/>
    <w:rsid w:val="7A55D946"/>
    <w:rsid w:val="7A81624F"/>
    <w:rsid w:val="7AA90AAC"/>
    <w:rsid w:val="7ADCE916"/>
    <w:rsid w:val="7AFFA9A3"/>
    <w:rsid w:val="7B233289"/>
    <w:rsid w:val="7B2C5403"/>
    <w:rsid w:val="7B3BCC22"/>
    <w:rsid w:val="7B5DDF79"/>
    <w:rsid w:val="7C73B61A"/>
    <w:rsid w:val="7C841393"/>
    <w:rsid w:val="7C97ED5E"/>
    <w:rsid w:val="7D07AF2F"/>
    <w:rsid w:val="7D2DAF86"/>
    <w:rsid w:val="7D779C3B"/>
    <w:rsid w:val="7E066AAE"/>
    <w:rsid w:val="7E434C44"/>
    <w:rsid w:val="7E63B2A2"/>
    <w:rsid w:val="7EAF019F"/>
    <w:rsid w:val="7F97098D"/>
    <w:rsid w:val="7FA4B46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7B58F6D"/>
  <w15:docId w15:val="{748F8082-0A47-4C6D-931C-9B6EE242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59" w:lineRule="auto"/>
    </w:pPr>
    <w:rPr>
      <w:rFonts w:ascii="Calibri" w:hAnsi="Calibri" w:eastAsia="Calibri" w:cs="Calibri"/>
      <w:color w:val="000000"/>
      <w:sz w:val="22"/>
    </w:rPr>
  </w:style>
  <w:style w:type="paragraph" w:styleId="Heading1">
    <w:name w:val="heading 1"/>
    <w:next w:val="Normal"/>
    <w:link w:val="Heading1Char"/>
    <w:uiPriority w:val="9"/>
    <w:qFormat/>
    <w:pPr>
      <w:keepNext/>
      <w:keepLines/>
      <w:spacing w:after="3" w:line="259" w:lineRule="auto"/>
      <w:ind w:left="370" w:hanging="10"/>
      <w:outlineLvl w:val="0"/>
    </w:pPr>
    <w:rPr>
      <w:rFonts w:ascii="Cambria" w:hAnsi="Cambria" w:eastAsia="Cambria" w:cs="Cambria"/>
      <w:b/>
      <w:i/>
      <w:color w:val="808080"/>
      <w:sz w:val="28"/>
    </w:rPr>
  </w:style>
  <w:style w:type="paragraph" w:styleId="Heading2">
    <w:name w:val="heading 2"/>
    <w:next w:val="Normal"/>
    <w:link w:val="Heading2Char"/>
    <w:uiPriority w:val="9"/>
    <w:unhideWhenUsed/>
    <w:qFormat/>
    <w:pPr>
      <w:keepNext/>
      <w:keepLines/>
      <w:spacing w:after="3" w:line="259" w:lineRule="auto"/>
      <w:ind w:left="370" w:hanging="10"/>
      <w:outlineLvl w:val="1"/>
    </w:pPr>
    <w:rPr>
      <w:rFonts w:ascii="Cambria" w:hAnsi="Cambria" w:eastAsia="Cambria" w:cs="Cambria"/>
      <w:b/>
      <w:i/>
      <w:color w:val="808080"/>
      <w:sz w:val="28"/>
    </w:rPr>
  </w:style>
  <w:style w:type="paragraph" w:styleId="Heading3">
    <w:name w:val="heading 3"/>
    <w:next w:val="Normal"/>
    <w:link w:val="Heading3Char"/>
    <w:uiPriority w:val="9"/>
    <w:unhideWhenUsed/>
    <w:qFormat/>
    <w:pPr>
      <w:keepNext/>
      <w:keepLines/>
      <w:spacing w:after="29" w:line="267" w:lineRule="auto"/>
      <w:ind w:left="1090" w:hanging="10"/>
      <w:outlineLvl w:val="2"/>
    </w:pPr>
    <w:rPr>
      <w:rFonts w:ascii="Calibri" w:hAnsi="Calibri" w:eastAsia="Calibri" w:cs="Calibri"/>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rPr>
      <w:rFonts w:ascii="Calibri" w:hAnsi="Calibri" w:eastAsia="Calibri" w:cs="Calibri"/>
      <w:b/>
      <w:color w:val="000000"/>
      <w:sz w:val="24"/>
    </w:rPr>
  </w:style>
  <w:style w:type="character" w:styleId="Heading2Char" w:customStyle="1">
    <w:name w:val="Heading 2 Char"/>
    <w:link w:val="Heading2"/>
    <w:rPr>
      <w:rFonts w:ascii="Cambria" w:hAnsi="Cambria" w:eastAsia="Cambria" w:cs="Cambria"/>
      <w:b/>
      <w:i/>
      <w:color w:val="808080"/>
      <w:sz w:val="28"/>
    </w:rPr>
  </w:style>
  <w:style w:type="character" w:styleId="Heading1Char" w:customStyle="1">
    <w:name w:val="Heading 1 Char"/>
    <w:link w:val="Heading1"/>
    <w:rPr>
      <w:rFonts w:ascii="Cambria" w:hAnsi="Cambria" w:eastAsia="Cambria" w:cs="Cambria"/>
      <w:b/>
      <w:i/>
      <w:color w:val="808080"/>
      <w:sz w:val="28"/>
    </w:rPr>
  </w:style>
  <w:style w:type="paragraph" w:styleId="TOC1">
    <w:name w:val="toc 1"/>
    <w:hidden/>
    <w:uiPriority w:val="39"/>
    <w:pPr>
      <w:spacing w:after="133" w:line="259" w:lineRule="auto"/>
      <w:ind w:left="25" w:right="15" w:hanging="10"/>
    </w:pPr>
    <w:rPr>
      <w:rFonts w:ascii="Calibri" w:hAnsi="Calibri" w:eastAsia="Calibri" w:cs="Calibri"/>
      <w:color w:val="000000"/>
      <w:sz w:val="22"/>
    </w:rPr>
  </w:style>
  <w:style w:type="table" w:styleId="TableGrid1" w:customStyle="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54AAD"/>
    <w:pPr>
      <w:tabs>
        <w:tab w:val="center" w:pos="4513"/>
        <w:tab w:val="right" w:pos="9026"/>
      </w:tabs>
      <w:spacing w:after="0" w:line="240" w:lineRule="auto"/>
    </w:pPr>
  </w:style>
  <w:style w:type="character" w:styleId="HeaderChar" w:customStyle="1">
    <w:name w:val="Header Char"/>
    <w:basedOn w:val="DefaultParagraphFont"/>
    <w:link w:val="Header"/>
    <w:uiPriority w:val="99"/>
    <w:rsid w:val="00D54AAD"/>
    <w:rPr>
      <w:rFonts w:ascii="Calibri" w:hAnsi="Calibri" w:eastAsia="Calibri" w:cs="Calibri"/>
      <w:color w:val="000000"/>
      <w:sz w:val="22"/>
    </w:rPr>
  </w:style>
  <w:style w:type="character" w:styleId="Hyperlink">
    <w:name w:val="Hyperlink"/>
    <w:basedOn w:val="DefaultParagraphFont"/>
    <w:uiPriority w:val="99"/>
    <w:unhideWhenUsed/>
    <w:rsid w:val="005B6131"/>
    <w:rPr>
      <w:color w:val="467886" w:themeColor="hyperlink"/>
      <w:u w:val="single"/>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semiHidden/>
    <w:unhideWhenUsed/>
    <w:rsid w:val="00F434C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F434CD"/>
    <w:rPr>
      <w:rFonts w:ascii="Calibri" w:hAnsi="Calibri" w:eastAsia="Calibri" w:cs="Calibri"/>
      <w:color w:val="000000"/>
      <w:sz w:val="2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https://www.bing.com/aclk?ld=e8SeZ0lvy9pDzAKfrLrWjkDDVUCUxHX3FNfOFhXjzzQcGoy6pVLKV0Vw5ulPAZ0aMa6ZSZ7ixiDm_NUXC8tLFWLgJETj1vjOKTnUy96r7Mm7wjSQmpTNBh9hfARPFKzIUG2HlmkocNaCZ7KEkHlFqLXWRyIkAEuwc4lexhm_yPSmE0upm4&amp;u=aHR0cHMlM2ElMmYlMmZ3d3cudHJpY2VudGlzLmNvbSUyZnNvZnR3YXJlLXRlc3RpbmctdG9vbC10cmlhbC1kZW1vJTJmcXRlc3QtdHJpYWwlM2Z1dG1fc291cmNlJTNkYmluZyUyNnV0bV9tZWRpdW0lM2RwYWlkc2VhcmNoJTI2dXRtX2NhbXBhaWduJTNkcVRlc3RfU2VhcmNoX0JyYW5kX0hpZ2hfQU1TX0VOJTI2dXRtX3Rlcm0lM2RxdGVzdCUyNm1zY2xraWQlM2RjOTM3OTBiNzJlMDYxNmNiNjA3YmY2ODRiNGNkMmE0MCUyNnV0bV9jb250ZW50JTNkcVRlc3QlMjUyMFRyaWNlbnRpcw&amp;rlid=c93790b72e0616cb607bf684b4cd2a40&amp;ntb=1"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xero.com/" TargetMode="Externa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webSettings" Target="webSettings.xml" Id="rId4" /><Relationship Type="http://schemas.openxmlformats.org/officeDocument/2006/relationships/footer" Target="footer2.xml" Id="rId14" /><Relationship Type="http://schemas.openxmlformats.org/officeDocument/2006/relationships/image" Target="/media/image5.png" Id="R88a94d93a95f4954" /><Relationship Type="http://schemas.openxmlformats.org/officeDocument/2006/relationships/image" Target="/media/image6.png" Id="Rc63c69869b7a4d20" /><Relationship Type="http://schemas.openxmlformats.org/officeDocument/2006/relationships/image" Target="/media/image7.png" Id="R00493d040ce64f0f" /><Relationship Type="http://schemas.openxmlformats.org/officeDocument/2006/relationships/image" Target="/media/image8.png" Id="R4428131d83574191" /><Relationship Type="http://schemas.openxmlformats.org/officeDocument/2006/relationships/image" Target="/media/image9.png" Id="Rea37cb32edc94b65" /><Relationship Type="http://schemas.openxmlformats.org/officeDocument/2006/relationships/image" Target="/media/imagea.png" Id="R06b3d903caf94cf2" /><Relationship Type="http://schemas.openxmlformats.org/officeDocument/2006/relationships/glossaryDocument" Target="glossary/document.xml" Id="R699c4a9c8137481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388464b-85a4-4216-ad3f-06306f4d501a}"/>
      </w:docPartPr>
      <w:docPartBody>
        <w:p w14:paraId="522F9B7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basubram</dc:creator>
  <keywords/>
  <lastModifiedBy>Desai, Ms. Tarjanee Sandeep</lastModifiedBy>
  <revision>38</revision>
  <dcterms:created xsi:type="dcterms:W3CDTF">2024-04-29T22:15:00.0000000Z</dcterms:created>
  <dcterms:modified xsi:type="dcterms:W3CDTF">2024-05-04T15:42:54.2127561Z</dcterms:modified>
</coreProperties>
</file>