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val="false"/>
          <w:bCs w:val="false"/>
          <w:i w:val="false"/>
          <w:iCs w:val="false"/>
          <w:caps/>
          <w:color w:val="2E86AB"/>
          <w:sz w:val="20"/>
          <w:szCs w:val="20"/>
        </w:rPr>
        <w:t xml:space="preserve">COMPUTATIONAL SENSORIMOTOR CONTROL</w:t>
      </w:r>
    </w:p>
    <w:p>
      <w:pPr>
        <w:spacing w:after="60"/>
      </w:pPr>
      <w:r>
        <w:rPr>
          <w:rFonts w:ascii="Georgia" w:cs="Georgia" w:eastAsia="Georgia" w:hAnsi="Georgia"/>
          <w:b/>
          <w:bCs/>
          <w:i w:val="false"/>
          <w:iCs w:val="false"/>
          <w:caps w:val="false"/>
          <w:color w:val="1B2A4A"/>
          <w:sz w:val="36"/>
          <w:szCs w:val="36"/>
        </w:rPr>
        <w:t xml:space="preserve">WEEK 7 LECTURE NOTES</w:t>
      </w:r>
    </w:p>
    <w:p>
      <w:pPr>
        <w:spacing w:after="60"/>
      </w:pPr>
      <w:r>
        <w:rPr>
          <w:rFonts w:ascii="Cambria" w:cs="Cambria" w:eastAsia="Cambria" w:hAnsi="Cambria"/>
          <w:b w:val="false"/>
          <w:bCs w:val="false"/>
          <w:i w:val="false"/>
          <w:iCs w:val="false"/>
          <w:caps w:val="false"/>
          <w:color w:val="2E86AB"/>
          <w:sz w:val="26"/>
          <w:szCs w:val="26"/>
        </w:rPr>
        <w:t xml:space="preserve">Motor Noise, Bits, and the Speed–Accuracy Tradeoff</w:t>
      </w:r>
    </w:p>
    <w:p>
      <w:pPr>
        <w:spacing w:after="240"/>
      </w:pPr>
      <w:r>
        <w:rPr>
          <w:rFonts w:ascii="Cambria" w:cs="Cambria" w:eastAsia="Cambria" w:hAnsi="Cambria"/>
          <w:b w:val="false"/>
          <w:bCs w:val="false"/>
          <w:i w:val="false"/>
          <w:iCs w:val="false"/>
          <w:caps w:val="false"/>
          <w:color w:val="666666"/>
          <w:sz w:val="22"/>
          <w:szCs w:val="22"/>
        </w:rPr>
        <w:t xml:space="preserve">Module 2: Control Architectures  |  Fall 2026</w:t>
      </w:r>
    </w:p>
    <w:p>
      <w:pPr>
        <w:keepNext/>
        <w:spacing w:after="160" w:before="340"/>
      </w:pPr>
      <w:r>
        <w:rPr>
          <w:rFonts w:ascii="Georgia" w:cs="Georgia" w:eastAsia="Georgia" w:hAnsi="Georgia"/>
          <w:b/>
          <w:bCs/>
          <w:i w:val="false"/>
          <w:iCs w:val="false"/>
          <w:caps w:val="false"/>
          <w:color w:val="1B2A4A"/>
          <w:sz w:val="32"/>
          <w:szCs w:val="32"/>
        </w:rPr>
        <w:t xml:space="preserve">Learning Objectives for This Week</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By the end of this week, you should be able to:</w:t>
      </w:r>
    </w:p>
    <w:p>
      <w:pPr>
        <w:spacing w:after="100" w:line="276"/>
        <w:ind w:left="648" w:hanging="360"/>
      </w:pPr>
      <w:r>
        <w:rPr>
          <w:rFonts w:ascii="Cambria" w:cs="Cambria" w:eastAsia="Cambria" w:hAnsi="Cambria"/>
          <w:b w:val="false"/>
          <w:bCs w:val="false"/>
          <w:i w:val="false"/>
          <w:iCs w:val="false"/>
          <w:caps w:val="false"/>
          <w:color w:val="333333"/>
          <w:sz w:val="22"/>
          <w:szCs w:val="22"/>
        </w:rPr>
        <w:t xml:space="preserve">1.  Explain where motor noise enters the model and why that choice matters, and implement the noise so that the results do not depend on the integration step.</w:t>
      </w:r>
    </w:p>
    <w:p>
      <w:pPr>
        <w:spacing w:after="100" w:line="276"/>
        <w:ind w:left="648" w:hanging="360"/>
      </w:pPr>
      <w:r>
        <w:rPr>
          <w:rFonts w:ascii="Cambria" w:cs="Cambria" w:eastAsia="Cambria" w:hAnsi="Cambria"/>
          <w:b w:val="false"/>
          <w:bCs w:val="false"/>
          <w:i w:val="false"/>
          <w:iCs w:val="false"/>
          <w:caps w:val="false"/>
          <w:color w:val="333333"/>
          <w:sz w:val="22"/>
          <w:szCs w:val="22"/>
        </w:rPr>
        <w:t xml:space="preserve">2.  Define a bit, explain how noise limits the number of positions a movement can distinguish, connect this to Shannon’s capacity of a noisy channel and Fitts’ index of difficulty, describe the model’s speed–accuracy tradeoff in Fitts’ terms by holding the movement time, the distance or the target width fixed, distinguish the bits in where a movement ends (Fitts’ law) from the bits in the choice of a target (Hick’s law), and explain why noise that grows with the command makes accuracy depend on the ratio of movement distance to target size.</w:t>
      </w:r>
    </w:p>
    <w:p>
      <w:pPr>
        <w:spacing w:after="100" w:line="276"/>
        <w:ind w:left="648" w:hanging="360"/>
      </w:pPr>
      <w:r>
        <w:rPr>
          <w:rFonts w:ascii="Cambria" w:cs="Cambria" w:eastAsia="Cambria" w:hAnsi="Cambria"/>
          <w:b w:val="false"/>
          <w:bCs w:val="false"/>
          <w:i w:val="false"/>
          <w:iCs w:val="false"/>
          <w:caps w:val="false"/>
          <w:color w:val="333333"/>
          <w:sz w:val="22"/>
          <w:szCs w:val="22"/>
        </w:rPr>
        <w:t xml:space="preserve">3.  Combine Week 1’s Jacobian and Week 3’s mass matrix into the map from joint torque to hand acceleration, and use it to predict the shape of the endpoint scatter, explain why reach direction has little effect on variability, and describe what happens near the Week 1 singularity.</w:t>
      </w:r>
    </w:p>
    <w:p>
      <w:pPr>
        <w:spacing w:after="100" w:line="276"/>
        <w:ind w:left="648" w:hanging="360"/>
      </w:pPr>
      <w:r>
        <w:rPr>
          <w:rFonts w:ascii="Cambria" w:cs="Cambria" w:eastAsia="Cambria" w:hAnsi="Cambria"/>
          <w:b w:val="false"/>
          <w:bCs w:val="false"/>
          <w:i w:val="false"/>
          <w:iCs w:val="false"/>
          <w:caps w:val="false"/>
          <w:color w:val="333333"/>
          <w:sz w:val="22"/>
          <w:szCs w:val="22"/>
        </w:rPr>
        <w:t xml:space="preserve">4.  Measure how endpoint variability depends on movement time, derive the exponent, and express the result in bits: doubling the movement time adds half a bit.</w:t>
      </w:r>
    </w:p>
    <w:p>
      <w:pPr>
        <w:spacing w:after="100" w:line="276"/>
        <w:ind w:left="648" w:hanging="360"/>
      </w:pPr>
      <w:r>
        <w:rPr>
          <w:rFonts w:ascii="Cambria" w:cs="Cambria" w:eastAsia="Cambria" w:hAnsi="Cambria"/>
          <w:b w:val="false"/>
          <w:bCs w:val="false"/>
          <w:i w:val="false"/>
          <w:iCs w:val="false"/>
          <w:caps w:val="false"/>
          <w:color w:val="333333"/>
          <w:sz w:val="22"/>
          <w:szCs w:val="22"/>
        </w:rPr>
        <w:t xml:space="preserve">5.  Derive the relationship between movement time and target width from the movement-time result.</w:t>
      </w:r>
    </w:p>
    <w:p>
      <w:pPr>
        <w:spacing w:after="100" w:line="276"/>
        <w:ind w:left="648" w:hanging="360"/>
      </w:pPr>
      <w:r>
        <w:rPr>
          <w:rFonts w:ascii="Cambria" w:cs="Cambria" w:eastAsia="Cambria" w:hAnsi="Cambria"/>
          <w:b w:val="false"/>
          <w:bCs w:val="false"/>
          <w:i w:val="false"/>
          <w:iCs w:val="false"/>
          <w:caps w:val="false"/>
          <w:color w:val="333333"/>
          <w:sz w:val="22"/>
          <w:szCs w:val="22"/>
        </w:rPr>
        <w:t xml:space="preserve">6.  Compare the model with Fitts’ law in shape, in slope and in bits per second, and show that changing the noise coefficient does not remove the difference.</w:t>
      </w:r>
    </w:p>
    <w:p>
      <w:pPr>
        <w:spacing w:after="100" w:line="276"/>
        <w:ind w:left="648" w:hanging="360"/>
      </w:pPr>
      <w:r>
        <w:rPr>
          <w:rFonts w:ascii="Cambria" w:cs="Cambria" w:eastAsia="Cambria" w:hAnsi="Cambria"/>
          <w:b w:val="false"/>
          <w:bCs w:val="false"/>
          <w:i w:val="false"/>
          <w:iCs w:val="false"/>
          <w:caps w:val="false"/>
          <w:color w:val="333333"/>
          <w:sz w:val="22"/>
          <w:szCs w:val="22"/>
        </w:rPr>
        <w:t xml:space="preserve">7.  Show that corrective submovements produce Fitts’ law, derive the slope, and explain why a correction that senses only the hand’s position does not help.</w:t>
      </w:r>
    </w:p>
    <w:p>
      <w:pPr>
        <w:spacing w:after="100" w:line="276"/>
        <w:ind w:left="648" w:hanging="360"/>
      </w:pPr>
      <w:r>
        <w:rPr>
          <w:rFonts w:ascii="Cambria" w:cs="Cambria" w:eastAsia="Cambria" w:hAnsi="Cambria"/>
          <w:b w:val="false"/>
          <w:bCs w:val="false"/>
          <w:i w:val="false"/>
          <w:iCs w:val="false"/>
          <w:caps w:val="false"/>
          <w:color w:val="333333"/>
          <w:sz w:val="22"/>
          <w:szCs w:val="22"/>
        </w:rPr>
        <w:t xml:space="preserve">8.  Distinguish the two numerical choices in a Monte Carlo simulation: the integration step and the number of trials.</w:t>
      </w:r>
    </w:p>
    <w:p>
      <w:pPr>
        <w:keepNext/>
        <w:spacing w:after="160" w:before="340"/>
      </w:pPr>
      <w:r>
        <w:rPr>
          <w:rFonts w:ascii="Georgia" w:cs="Georgia" w:eastAsia="Georgia" w:hAnsi="Georgia"/>
          <w:b/>
          <w:bCs/>
          <w:i w:val="false"/>
          <w:iCs w:val="false"/>
          <w:caps w:val="false"/>
          <w:color w:val="1B2A4A"/>
          <w:sz w:val="32"/>
          <w:szCs w:val="32"/>
        </w:rPr>
        <w:t xml:space="preserve">Required Reading</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Harris, C. M., &amp; Wolpert, D. M. (1998). Signal-dependent noise determines motor planning. Nature, 394, 780–784. — Tuesday’s discussion paper, and the source of the noise model in §1.</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Fitts, P. M. (1954). The information capacity of the human motor system in controlling the amplitude of movement. Journal of Experimental Psychology, 47, 381–391. — The Introduction, §2 and §6 are built on this paper.</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Jones, K. E., Hamilton, A. F. de C., &amp; Wolpert, D. M. (2002). Sources of signal-dependent noise during isometric force production. Journal of Neurophysiology, 88, 1533–1544. — The measurements behind the noise model.</w:t>
      </w:r>
    </w:p>
    <w:p>
      <w:pPr>
        <w:keepNext/>
        <w:spacing w:after="80" w:before="120"/>
      </w:pPr>
      <w:r>
        <w:rPr>
          <w:rFonts w:ascii="Cambria" w:cs="Cambria" w:eastAsia="Cambria" w:hAnsi="Cambria"/>
          <w:b/>
          <w:bCs/>
          <w:i w:val="false"/>
          <w:iCs w:val="false"/>
          <w:caps w:val="false"/>
          <w:color w:val="333333"/>
          <w:sz w:val="22"/>
          <w:szCs w:val="22"/>
        </w:rPr>
        <w:t xml:space="preserve">Supplementary</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van Beers, R. J., Haggard, P., &amp; Wolpert, D. M. (2004). The role of execution noise in movement variability. Journal of Neurophysiology, 91, 1050–1063. — Measures endpoint variability in people on a task like ours and models it with three kinds of noise on the motor commands: signal-dependent, fixed-size and timing noise. None of the three alone fits. §1, §2.4 and §3.4 use it.</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Shannon, C. E. (1948). A mathematical theory of communication. Bell System Technical Journal, 27, 379–423 and 623–656. — The two-page introduction explains why information is measured with a logarithm and names the bit. The capacity formula used in the Introduction is Theorem 17, in the later part on continuous channels.</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Shannon, C. E. (1949). Communication in the presence of noise. Proceedings of the IRE, 37, 10–21. — A shorter route to the same capacity formula (Theorem 2). Its argument counts how many small spheres of noise fit inside the sphere of received signals, which is the many-dimensional version of Equation 7.2.</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Hick, W. E. (1952). On the rate of gain of information. Quarterly Journal of Experimental Psychology, 4, 11–26. — Reaction time grows with the logarithm of the number of possible signals. The Introduction contrasts this with Fitts’ law.</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Hyman, R. (1953). Stimulus information as a determinant of reaction time. Journal of Experimental Psychology, 45, 188–196. — Shows that reaction time follows the information in the signal, also when the alternatives are not equally likely.</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Fitts, P. M., &amp; Peterson, J. R. (1964). Information capacity of discrete motor responses. Journal of Experimental Psychology, 67, 103–112. — Measures reaction time and movement time in the same aiming task: the distance and width of the target change the movement time and barely change the reaction time.</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Gribble, P. L., Mullin, L. I., Cothros, N., &amp; Mattar, A. (2003). Role of cocontraction in arm movement accuracy. Journal of Neurophysiology, 89, 2396–2405. — As targets get smaller, people co-contract their arm muscles more and their movements become more accurate: a way to buy bits that this week’s model lacks.</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Crossman, E. R. F. W., &amp; Goodeve, P. J. (1983). Feedback control of hand-movement and Fitts’ law. Quarterly Journal of Experimental Psychology, 35A, 251–278. First presented in 1963. — The intermittent-correction account that §7 rebuilds; the paper also offers a model of continuous control.</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Keele, S. W. (1968). Movement control in skilled motor performance. Psychological Bulletin, 70, 387–403. — Derives Fitts’ law from a series of corrections; §7.</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Keele, S. W., &amp; Posner, M. I. (1968). Processing of visual feedback in rapid movements. Journal of Experimental Psychology, 77, 155–158. — How long visual feedback takes; Week 8’s reading; §7.3.</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Meyer, D. E., Abrams, R. A., Kornblum, S., Wright, C. E., &amp; Smith, J. E. K. (1988). Optimality in human motor performance: Ideal control of rapid aimed movements. Psychological Review, 95, 340–370. — The stochastic optimized-submovement model, the main alternative to §7’s account.</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Woodworth, R. S. (1899). The accuracy of voluntary movement. Psychological Review Monograph Supplements, 3(3). — The first description of corrective submovements.</w:t>
      </w:r>
    </w:p>
    <w:p>
      <w:pPr>
        <w:spacing w:after="100" w:line="276"/>
        <w:ind w:left="504" w:hanging="259"/>
      </w:pPr>
      <w:r>
        <w:rPr>
          <w:rFonts w:ascii="Cambria" w:cs="Cambria" w:eastAsia="Cambria" w:hAnsi="Cambria"/>
          <w:b w:val="false"/>
          <w:bCs w:val="false"/>
          <w:i w:val="false"/>
          <w:iCs w:val="false"/>
          <w:caps w:val="false"/>
          <w:color w:val="666666"/>
          <w:sz w:val="22"/>
          <w:szCs w:val="22"/>
        </w:rPr>
        <w:t xml:space="preserve">·  MacKenzie, I. S. (1992). Fitts’ law as a research and design tool in human-computer interaction. Human-Computer Interaction, 7, 91–139. — Discusses the different versions of the index of difficulty.</w:t>
      </w:r>
    </w:p>
    <w:p>
      <w:pPr>
        <w:keepNext/>
        <w:spacing w:after="160" w:before="340"/>
      </w:pPr>
      <w:r>
        <w:rPr>
          <w:rFonts w:ascii="Georgia" w:cs="Georgia" w:eastAsia="Georgia" w:hAnsi="Georgia"/>
          <w:b/>
          <w:bCs/>
          <w:i w:val="false"/>
          <w:iCs w:val="false"/>
          <w:caps w:val="false"/>
          <w:color w:val="1B2A4A"/>
          <w:sz w:val="32"/>
          <w:szCs w:val="32"/>
        </w:rPr>
        <w:t xml:space="preserve">Introduction</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When accuracy matters, people slow down. A quick reach for a light switch lands somewhere on the switch plate; a slow reach to press a small button lands on the button. Pointing with a mouse, threading a needle and signing your name show the same pattern: the faster the movement, the more its endpoint varies from one attempt to the next. Figure 1 shows the same pattern in the arm model this week builds. Reaches that last 200 ms scatter far more widely around their targets (Figure 1B) than reaches that last 2 s (Figure 1C). Week 6’s model, shown for comparison, lands on its target every time (Figure 1A). This week asks where that tradeoff comes from, and how much accuracy a given amount of time can buy.</w:t>
      </w:r>
    </w:p>
    <w:p>
      <w:pPr>
        <w:keepNext/>
        <w:spacing w:after="80" w:before="160"/>
        <w:jc w:val="center"/>
      </w:pPr>
      <w:r>
        <w:drawing>
          <wp:inline distT="0" distB="0" distL="0" distR="0">
            <wp:extent cx="5715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05025"/>
                    </a:xfrm>
                    <a:prstGeom prst="rect">
                      <a:avLst/>
                    </a:prstGeom>
                  </pic:spPr>
                </pic:pic>
              </a:graphicData>
            </a:graphic>
          </wp:inline>
        </w:drawing>
      </w:r>
    </w:p>
    <w:p>
      <w:pPr>
        <w:keepLines/>
        <w:spacing w:after="200" w:line="264"/>
      </w:pPr>
      <w:r>
        <w:rPr>
          <w:rFonts w:ascii="Cambria" w:cs="Cambria" w:eastAsia="Cambria" w:hAnsi="Cambria"/>
          <w:b/>
          <w:bCs/>
          <w:i w:val="false"/>
          <w:iCs w:val="false"/>
          <w:caps w:val="false"/>
          <w:color w:val="333333"/>
          <w:sz w:val="19"/>
          <w:szCs w:val="19"/>
        </w:rPr>
        <w:t xml:space="preserve">Figure 1. </w:t>
      </w:r>
      <w:r>
        <w:rPr>
          <w:rFonts w:ascii="Cambria" w:cs="Cambria" w:eastAsia="Cambria" w:hAnsi="Cambria"/>
          <w:b w:val="false"/>
          <w:bCs w:val="false"/>
          <w:i w:val="false"/>
          <w:iCs w:val="false"/>
          <w:caps w:val="false"/>
          <w:color w:val="333333"/>
          <w:sz w:val="19"/>
          <w:szCs w:val="19"/>
        </w:rPr>
        <w:t xml:space="preserve">The speed–accuracy tradeoff in the model. Eight 8 cm reaches from the start posture (red diamond), 400 trials each; crosses mark the targets. A: Week 6’s pipeline without noise. Every trial lands on its target (circles). B: with signal-dependent noise, 200 ms reaches. C: the same noise, 2000 ms reaches. The SDs printed in B and C are averages over the eight directions, computed from 2000 trials per direction.</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model built so far cannot answer either question, because it has no tradeoff. Week 6’s pipeline computes the joint torques that move the hand along a planned path. When those torques are applied to the simulated arm, the hand lands within 0.0002 cm of the target on every trial, at any speed (Figure 1A). Biological systems cannot be that precise.</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What the model is missing is noise in the motor command. In the simulation, the torque applied to the arm is exactly the torque the controller computed. In a real arm it is not. The force a muscle produces fluctuates from moment to moment even when the neural drive is held constant, and the size of the fluctuation grows with the size of the force (Jones, Hamilton &amp; Wolpert, 2002). This is called signal-dependent noise.</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Adding this one property to the model produces the tradeoff. A fast reach needs large torques: Week 3 §4.4 showed that the torque needed to move the arm grows as 1/T² as the movement time T gets shorter. Large torques come with large noise. Figures 1B and 1C were made with signal-dependent noise added to the model. At 200 ms the endpoints scatter with an average standard deviation of 0.71 cm, and the smallest target the hand hits on 95% of trials is about 26 mm wide. At 2 s the standard deviation falls to 0.23 cm, and the hand reliably hits a target about 8 mm wide. The arm, the plan and the noise level are the same in both cases; only the movement time differs.</w:t>
      </w:r>
    </w:p>
    <w:p>
      <w:pPr>
        <w:keepNext/>
        <w:spacing w:after="130" w:before="280"/>
      </w:pPr>
      <w:r>
        <w:rPr>
          <w:rFonts w:ascii="Georgia" w:cs="Georgia" w:eastAsia="Georgia" w:hAnsi="Georgia"/>
          <w:b/>
          <w:bCs/>
          <w:i w:val="false"/>
          <w:iCs w:val="false"/>
          <w:caps w:val="false"/>
          <w:color w:val="2E86AB"/>
          <w:sz w:val="26"/>
          <w:szCs w:val="26"/>
        </w:rPr>
        <w:t xml:space="preserve">Bits, noise and Fitts’ framework</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To say how much more accurate the slow reaches are, we need a unit. Fitts (1954) measured the accuracy of movements in bits, a unit he took from information theory, which Shannon (1948) developed to describe communication over telephone lines.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 bit is the information in the answer to one yes-or-no question. Each answer can rule out half of the alternatives that remain, so one of N equally likely alternatives carries</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H  =  log₂ N        bits</w:t>
      </w:r>
      <w:r>
        <w:rPr>
          <w:rFonts w:ascii="Cambria" w:cs="Cambria" w:eastAsia="Cambria" w:hAnsi="Cambria"/>
          <w:color w:val="666666"/>
          <w:sz w:val="20"/>
          <w:szCs w:val="20"/>
        </w:rPr>
        <w:tab/>
        <w:t xml:space="preserve">(7.1)</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Eight alternatives carry 3 bits, sixteen carry 4, and each doubling of N adds one bit. The logarithm makes information from independent choices add: picking one of 8 and then one of 4 picks one of 32, and log₂ 8 + log₂ 4 = 3 + 2 = 5 = log₂ 32.</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 reach can also be thought of as picking one alternative: the place where the hand stops. If the hand always stopped exactly where it was aimed, a reach could pick among infinitely many positions. In practice the endpoints of repeated attempts scatter over some width w, so two aim points closer than about w cannot be told apart from where the hand lands. Over a range R, the number of positions that can be told apart, and the information one reach carries, are approximately</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N  ≈  R / w,        H  ≈  log₂ ( R / w )</w:t>
      </w:r>
      <w:r>
        <w:rPr>
          <w:rFonts w:ascii="Cambria" w:cs="Cambria" w:eastAsia="Cambria" w:hAnsi="Cambria"/>
          <w:color w:val="666666"/>
          <w:sz w:val="20"/>
          <w:szCs w:val="20"/>
        </w:rPr>
        <w:tab/>
        <w:t xml:space="preserve">(7.2)</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Without noise, N would be unlimited. Halving the scatter doubles N and adds one bit.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Information theory also says how much a noisy channel can carry. A channel is anything that carries a signal from a sender to a receiver: a telephone line, a radio link or, in this week’s model, the arm, which carries a motor command to a position of the hand. When Gaussian noise of variance σ² is added to a signal of power S (its variance), each use of the channel can deliver at most</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C  =  ½ · log₂ ( 1 + S / σ² )        bits per use</w:t>
      </w:r>
      <w:r>
        <w:rPr>
          <w:rFonts w:ascii="Cambria" w:cs="Cambria" w:eastAsia="Cambria" w:hAnsi="Cambria"/>
          <w:color w:val="666666"/>
          <w:sz w:val="20"/>
          <w:szCs w:val="20"/>
        </w:rPr>
        <w:tab/>
        <w:t xml:space="preserve">(7.3)</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This is Theorem 17 of Shannon (1948) and Theorem 2 of Shannon (1949), where P and N stand for our S and σ². Shannon stated it per second. A channel of bandwidth B hertz carries 2B samples per second (Shannon, 1949, Theorem 1) and at most B log₂(1 + S/σ²) bits per second, which is ½ log₂(1 + S/σ²) bits per sample. When S/σ² is large, Equation 7.3 has the same form as Equation 7.2: ½ log₂(S/σ²) = log₂(√S/σ), the logarithm of a ratio of spreads. Halving the noise variance then adds half a bit, and halving the noise SD adds a whole bit.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Fitts (1954) applied these ideas to aimed movements. He treated the distance D to the target as the signal and the width W of the target as the noise. In his experiments these two numbers set the task, and the outcome is the movement time MT. He took the range in Equation 7.2 to be twice the distance, R = 2D, and called log₂(2D/W) the index of difficulty, ID (§2.1 explains the factor 2). Doubling the distance or halving the width adds one bit. Fitts found that movement time grows linearly with the index, MT = a + b · ID. For arm movements the slope b is typically 100 to 300 ms per bit, so people deliver bits at a roughly constant rate of 3 to 10 bits per second. Fitts called this rate the information capacity of the motor system.</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What 2, 3 and 4 bits mean for a movement</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Tolerance. The index of difficulty says how precisely a movement must end, relative to its size. With ID = log₂(2D/W), a 2-bit target has W = 2D/4 = D/2, a 3-bit target D/4 and a 4-bit target D/8. The hand may therefore stop at most a quarter of the distance from the center of the target at 2 bits (±25%), an eighth at 3 bits (±12.5%) and a sixteenth at 4 bits (±6%). For an 8 cm reach these are targets 40, 20 and 10 mm wide.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Variability. To hit such a target on 95% of trials, the endpoint SD can be at most about W/3.5 (§2.2): about 14%, 7% and 3.6% of the distance, or 11, 6 and 3 mm for an 8 cm reach. Going from 2 to 3 bits, the allowed SD falls by 50%; going from 3 to 4 bits, it falls by another 50%. A 4-bit movement must therefore be four times as consistent as a 2-bit movement of the same size: its endpoint SD must be 75% smaller.</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Scale. Only the ratio counts. A 4 cm reach to a 10 mm target, an 8 cm reach to a 20 mm target and a 16 cm reach to a 40 mm target all have 3 bits, and Fitts’ law gives all three the same movement time. The model agrees on this point: at a fixed movement time it delivers the same bits at 3, 6 and 12 cm, and it needs the same time for an 8 cm reach to a 24 mm target as for a 4 cm reach to a 12 mm target (Table 1).</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Cost. Each bit costs time. In people, Fitts’ law adds a roughly fixed 100 to 300 ms per bit, so going from 2 to 4 bits adds 200 to 600 ms. The model hits the 2-bit target in about 100 ms, the shortest time tested, but needs about 370 ms for 3 bits and 1470 ms for 4 bits.</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How bits are bought. A motor system meets a higher index by making its endpoints less variable relative to the movement. It can move more slowly (§4 shows that each doubling of the time buys half a bit), correct the movement as it unfolds (§7), or stiffen the limb: people co-contract opposing muscles more as targets get smaller, and their movements become more accurate (Gribble et al., 2003). This week’s model has only the first two.</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Bits also measure the choice of a target. If one of the eight targets of Figure 1 lights up at random, identifying it takes three yes-or-no answers, so it carries three bits. The time people take to start responding to such a signal grows by a roughly constant amount for each bit it carries (Hick, 1952; Hyman, 1953). This is Hick’s law, also called the Hick–Hyman law. It concerns reaction time, the time between the signal and the start of the movement. One common account of it treats each answer as a decision that takes about the same time, so reaction time grows with log₂ N. Fitts’ law concerns the movement itself: how long it takes, and how many bits are in where it ends. One classic account of it, which §7 builds, is a series of corrective movements, each of which shrinks the error by a constant factor. The two are separate. Fitts and Peterson (1964) recorded both on every trial of a task in which people moved a stylus to a target on the left or right as soon as a light came on. Across target distances and widths spanning 2.6 to 7.6 bits, movement time grew by 70 to 74 ms for each bit, while reaction time grew by only about 5 ms per bit. In this week’s model the target is known before the movement starts, so the only bits measured are those in where the hand stops.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 simulated reach can be measured in the same terms, with the question turned around. For a given distance and movement time, we find the smallest target the reach hits on 95% of trials, and take its index of difficulty as the number of bits the reach delivers (§2.2). For the 200 ms reaches of Figure 1B this target is about 26 mm wide, so the reach delivers log₂(2 × 80/26) = log₂(160/26) ≈ 2.6 bits. For the 2 s reaches of Figure 1C it is about 8 mm wide, and log₂(160/8) ≈ 4.3 bits.</w:t>
      </w:r>
    </w:p>
    <w:p>
      <w:pPr>
        <w:keepNext/>
        <w:spacing w:after="140" w:before="0" w:line="276"/>
      </w:pPr>
      <w:r>
        <w:rPr>
          <w:rFonts w:ascii="Cambria" w:cs="Cambria" w:eastAsia="Cambria" w:hAnsi="Cambria"/>
          <w:b w:val="false"/>
          <w:bCs w:val="false"/>
          <w:i w:val="false"/>
          <w:iCs w:val="false"/>
          <w:caps w:val="false"/>
          <w:color w:val="333333"/>
          <w:sz w:val="22"/>
          <w:szCs w:val="22"/>
        </w:rPr>
        <w:t xml:space="preserve">Fitts’ framework has three quantities: D, W and MT. Holding one of them fixed and varying another tests the model in Fitts’ own terms (Table 1).</w:t>
      </w:r>
    </w:p>
    <w:p>
      <w:pPr>
        <w:keepNext/>
        <w:keepLines/>
        <w:spacing w:after="100" w:before="120" w:line="264"/>
      </w:pPr>
      <w:r>
        <w:rPr>
          <w:rFonts w:ascii="Cambria" w:cs="Cambria" w:eastAsia="Cambria" w:hAnsi="Cambria"/>
          <w:b/>
          <w:bCs/>
          <w:i w:val="false"/>
          <w:iCs w:val="false"/>
          <w:caps w:val="false"/>
          <w:color w:val="333333"/>
          <w:sz w:val="19"/>
          <w:szCs w:val="19"/>
        </w:rPr>
        <w:t xml:space="preserve">Table 1. </w:t>
      </w:r>
      <w:r>
        <w:rPr>
          <w:rFonts w:ascii="Cambria" w:cs="Cambria" w:eastAsia="Cambria" w:hAnsi="Cambria"/>
          <w:b w:val="false"/>
          <w:bCs w:val="false"/>
          <w:i w:val="false"/>
          <w:iCs w:val="false"/>
          <w:caps w:val="false"/>
          <w:color w:val="333333"/>
          <w:sz w:val="19"/>
          <w:szCs w:val="19"/>
        </w:rPr>
        <w:t xml:space="preserve">The model in Fitts’ terms. Each group holds one quantity fixed. Bold entries were found by simulation; the others were set. In the first two groups the model finds the smallest target W that it hits on 95% of trials. In the last two it finds the shortest movement time that hits the given target on 95% of trials. All values are averages over the eight directions. ID = log₂(2D/W), with 2D and W in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3260"/>
        <w:gridCol w:w="1700"/>
      </w:tblGrid>
      <w:tr>
        <w:trPr>
          <w:cantSplit/>
          <w:tblHeader/>
        </w:trPr>
        <w:tc>
          <w:tcPr>
            <w:tcW w:type="dxa" w:w="19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held fixed</w:t>
            </w:r>
          </w:p>
        </w:tc>
        <w:tc>
          <w:tcPr>
            <w:tcW w:type="dxa" w:w="12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D</w:t>
            </w:r>
          </w:p>
        </w:tc>
        <w:tc>
          <w:tcPr>
            <w:tcW w:type="dxa" w:w="13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W</w:t>
            </w:r>
          </w:p>
        </w:tc>
        <w:tc>
          <w:tcPr>
            <w:tcW w:type="dxa" w:w="32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ID = log₂(2D/W)</w:t>
            </w:r>
          </w:p>
        </w:tc>
        <w:tc>
          <w:tcPr>
            <w:tcW w:type="dxa" w:w="17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MT</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MT = 500 ms</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 cm</w:t>
            </w:r>
          </w:p>
        </w:tc>
        <w:tc>
          <w:tcPr>
            <w:tcW w:type="dxa" w:w="1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6 mm</w:t>
            </w:r>
          </w:p>
        </w:tc>
        <w:tc>
          <w:tcPr>
            <w:tcW w:type="dxa" w:w="3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log₂(60/6) = 3.3 bits</w:t>
            </w:r>
          </w:p>
        </w:tc>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500 ms</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 cm</w:t>
            </w:r>
          </w:p>
        </w:tc>
        <w:tc>
          <w:tcPr>
            <w:tcW w:type="dxa" w:w="1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12 mm</w:t>
            </w:r>
          </w:p>
        </w:tc>
        <w:tc>
          <w:tcPr>
            <w:tcW w:type="dxa" w:w="3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log₂(120/12) = 3.3 bits</w:t>
            </w:r>
          </w:p>
        </w:tc>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500 ms</w:t>
            </w:r>
          </w:p>
        </w:tc>
      </w:tr>
      <w:tr>
        <w:trPr>
          <w:cantSplit/>
          <w:tblHeader w:val="false"/>
        </w:trPr>
        <w:tc>
          <w:tcPr>
            <w:tcW w:type="dxa" w:w="19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
            </w:r>
          </w:p>
        </w:tc>
        <w:tc>
          <w:tcPr>
            <w:tcW w:type="dxa" w:w="12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12 cm</w:t>
            </w:r>
          </w:p>
        </w:tc>
        <w:tc>
          <w:tcPr>
            <w:tcW w:type="dxa" w:w="13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24 mm</w:t>
            </w:r>
          </w:p>
        </w:tc>
        <w:tc>
          <w:tcPr>
            <w:tcW w:type="dxa" w:w="32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log₂(240/24) = 3.3 bits</w:t>
            </w:r>
          </w:p>
        </w:tc>
        <w:tc>
          <w:tcPr>
            <w:tcW w:type="dxa" w:w="17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500 ms</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D = 8 cm</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 cm</w:t>
            </w:r>
          </w:p>
        </w:tc>
        <w:tc>
          <w:tcPr>
            <w:tcW w:type="dxa" w:w="1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26 mm</w:t>
            </w:r>
          </w:p>
        </w:tc>
        <w:tc>
          <w:tcPr>
            <w:tcW w:type="dxa" w:w="3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log₂(160/26) = 2.6 bits</w:t>
            </w:r>
          </w:p>
        </w:tc>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200 ms</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 cm</w:t>
            </w:r>
          </w:p>
        </w:tc>
        <w:tc>
          <w:tcPr>
            <w:tcW w:type="dxa" w:w="1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16 mm</w:t>
            </w:r>
          </w:p>
        </w:tc>
        <w:tc>
          <w:tcPr>
            <w:tcW w:type="dxa" w:w="3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log₂(160/16) = 3.3 bits</w:t>
            </w:r>
          </w:p>
        </w:tc>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500 ms</w:t>
            </w:r>
          </w:p>
        </w:tc>
      </w:tr>
      <w:tr>
        <w:trPr>
          <w:cantSplit/>
          <w:tblHeader w:val="false"/>
        </w:trPr>
        <w:tc>
          <w:tcPr>
            <w:tcW w:type="dxa" w:w="19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
            </w:r>
          </w:p>
        </w:tc>
        <w:tc>
          <w:tcPr>
            <w:tcW w:type="dxa" w:w="12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8 cm</w:t>
            </w:r>
          </w:p>
        </w:tc>
        <w:tc>
          <w:tcPr>
            <w:tcW w:type="dxa" w:w="13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8 mm</w:t>
            </w:r>
          </w:p>
        </w:tc>
        <w:tc>
          <w:tcPr>
            <w:tcW w:type="dxa" w:w="32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log₂(160/8) = 4.3 bits</w:t>
            </w:r>
          </w:p>
        </w:tc>
        <w:tc>
          <w:tcPr>
            <w:tcW w:type="dxa" w:w="17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2000 ms</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D = 8 cm</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 cm</w:t>
            </w:r>
          </w:p>
        </w:tc>
        <w:tc>
          <w:tcPr>
            <w:tcW w:type="dxa" w:w="13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24 mm</w:t>
            </w:r>
          </w:p>
        </w:tc>
        <w:tc>
          <w:tcPr>
            <w:tcW w:type="dxa" w:w="3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log₂(160/24) = 2.7 bits</w:t>
            </w:r>
          </w:p>
        </w:tc>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250 ms</w:t>
            </w:r>
          </w:p>
        </w:tc>
      </w:tr>
      <w:tr>
        <w:trPr>
          <w:cantSplit/>
          <w:tblHeader w:val="false"/>
        </w:trPr>
        <w:tc>
          <w:tcPr>
            <w:tcW w:type="dxa" w:w="19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
            </w:r>
          </w:p>
        </w:tc>
        <w:tc>
          <w:tcPr>
            <w:tcW w:type="dxa" w:w="12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8 cm</w:t>
            </w:r>
          </w:p>
        </w:tc>
        <w:tc>
          <w:tcPr>
            <w:tcW w:type="dxa" w:w="13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12 mm</w:t>
            </w:r>
          </w:p>
        </w:tc>
        <w:tc>
          <w:tcPr>
            <w:tcW w:type="dxa" w:w="32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log₂(160/12) = 3.7 bits</w:t>
            </w:r>
          </w:p>
        </w:tc>
        <w:tc>
          <w:tcPr>
            <w:tcW w:type="dxa" w:w="17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1010 ms</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W = 12 mm</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 cm</w:t>
            </w:r>
          </w:p>
        </w:tc>
        <w:tc>
          <w:tcPr>
            <w:tcW w:type="dxa" w:w="13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12 mm</w:t>
            </w:r>
          </w:p>
        </w:tc>
        <w:tc>
          <w:tcPr>
            <w:tcW w:type="dxa" w:w="3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log₂(160/12) = 3.7 bits</w:t>
            </w:r>
          </w:p>
        </w:tc>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1010 ms</w:t>
            </w:r>
          </w:p>
        </w:tc>
      </w:tr>
      <w:tr>
        <w:trPr>
          <w:cantSplit/>
          <w:tblHeader w:val="false"/>
        </w:trPr>
        <w:tc>
          <w:tcPr>
            <w:tcW w:type="dxa" w:w="19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
            </w:r>
          </w:p>
        </w:tc>
        <w:tc>
          <w:tcPr>
            <w:tcW w:type="dxa" w:w="12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4 cm</w:t>
            </w:r>
          </w:p>
        </w:tc>
        <w:tc>
          <w:tcPr>
            <w:tcW w:type="dxa" w:w="13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12 mm</w:t>
            </w:r>
          </w:p>
        </w:tc>
        <w:tc>
          <w:tcPr>
            <w:tcW w:type="dxa" w:w="32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log₂(80/12) = 2.7 bits</w:t>
            </w:r>
          </w:p>
        </w:tc>
        <w:tc>
          <w:tcPr>
            <w:tcW w:type="dxa" w:w="17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255 ms</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first group fixes the movement time at 500 ms. A 3 cm reach then hits a 6 mm target, a 6 cm reach a 12 mm target and a 12 cm reach a 24 mm target. The width grows in proportion to the distance, so the index stays at 3.3 bits. In the model, as Fitts assumed for people, accuracy depends only on the ratio D/W; §2.4 shows why.</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second group fixes the distance at 8 cm and varies the movement time. Slowing from 200 ms to 2 s shrinks the smallest target from 26 to 8 mm and raises the index from 2.6 to 4.3 bits. Ten times the time bought 1.7 bits, about half a bit for each doubling of the movement time. Doubling the movement time halves the variance of the endpoints (§4), and by Equation 7.3 halving a noise variance adds half a bit.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third group also fixes the distance at 8 cm, but sets the target width. Halving the target from 24 to 12 mm adds one bit, and the shortest movement that hits it on 95% of trials grows from 250 to 1010 ms, about four times as long (§5).</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fourth group fixes the width at 12 mm. Halving the distance from 8 to 4 cm removes one bit, and the movement time falls from 1010 to 255 ms. The 4 cm reach to the 12 mm target has the same index as the 8 cm reach to the 24 mm target, and the two take nearly the same time.</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So the model agrees with Fitts’ framework in one respect and disagrees in another. Like people, its accuracy depends only on the ratio of distance to width. But Fitts’ law adds the same time for each extra bit, 100 to 300 ms, while the model needs four times as long for each bit. The difference also shows in the rate. The 200 ms reaches deliver 2.6 bits in 0.2 s, 13 bits per second; the 2 s reaches deliver 4.3 bits in 2 s, about 2 bits per second. The rest of the week measures this change, explains where it comes from, and asks what the model needs in order to deliver bits at a steady rate, as people do.</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The plan for the week</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§1 defines the noise model and where it enters the pipeline.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§2 turns the ideas above into the measurements used all week: Fitts’ index of difficulty, the bits a reach delivers and the rate in bits per second. It also shows why noise that grows with the command makes accuracy depend on the ratio of movement distance to target size.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§3 treats the arm as a channel from joint torque to hand position, built from Week 1’s Jacobian and Week 3’s mass matrix, and uses it to predict the shape of the endpoint scatter without running a simulation.</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§4 and §5 measure how accuracy depends on movement time and on target size.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§6 compares the result with Fitts’ law and finds that the model needs three to ten times too much time for each bit of accuracy.</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§7 shows that adding corrective submovements removes the difference.</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§8 covers two numerical choices in Monte Carlo simulation.</w:t>
            </w:r>
          </w:p>
        </w:tc>
      </w:tr>
    </w:tbl>
    <w:p>
      <w:pPr>
        <w:spacing w:after="120"/>
      </w:pPr>
    </w:p>
    <w:p>
      <w:pPr>
        <w:keepNext/>
        <w:spacing w:after="130" w:before="280"/>
      </w:pPr>
      <w:r>
        <w:rPr>
          <w:rFonts w:ascii="Georgia" w:cs="Georgia" w:eastAsia="Georgia" w:hAnsi="Georgia"/>
          <w:b/>
          <w:bCs/>
          <w:i w:val="false"/>
          <w:iCs w:val="false"/>
          <w:caps w:val="false"/>
          <w:color w:val="2E86AB"/>
          <w:sz w:val="26"/>
          <w:szCs w:val="26"/>
        </w:rPr>
        <w:t xml:space="preserve">The task</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task is the same as in Weeks 5 and 6. From Q_REF = (55°, 75°) the hand starts at (−10.07, 63.09) cm and moves 8 cm along a minimum-jerk straight line in each of eight directions spaced 45° apart. Week 6 used a single movement time of 500 ms. This week varies two things: the movement time T, from 100 ms to 3 s, and the width W of the target.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Varying the target width does not require new simulations. A target of width W is hit whenever the endpoint lands within W/2 of the target center. Once we have recorded where the hand landed on every trial, we can compute the hit rate for any target width directly from those endpoints.</w:t>
      </w:r>
    </w:p>
    <w:p>
      <w:pPr>
        <w:keepNext/>
        <w:spacing w:after="160" w:before="340"/>
      </w:pPr>
      <w:r>
        <w:rPr>
          <w:rFonts w:ascii="Georgia" w:cs="Georgia" w:eastAsia="Georgia" w:hAnsi="Georgia"/>
          <w:b/>
          <w:bCs/>
          <w:i w:val="false"/>
          <w:iCs w:val="false"/>
          <w:caps w:val="false"/>
          <w:color w:val="1B2A4A"/>
          <w:sz w:val="32"/>
          <w:szCs w:val="32"/>
        </w:rPr>
        <w:t xml:space="preserve">1. Where the Noise Enters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Jones, Hamilton and Wolpert (2002) asked people to hold a steady isometric force at several levels and measured how much the force fluctuated. The standard deviation of the force grew roughly in proportion to its mean: doubling the force roughly doubled the fluctuation, so the ratio of standard deviation to mean (the coefficient of variation) stayed about constant. Noise that grows with the signal like this is called signal-dependent, or multiplicative. Noise whose size does not depend on the signal is called additive.</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Jones et al. measured force, but our pipeline has three places where such noise could enter: the joint torque, the muscle force and the muscle activation. These are not equivalent. Week 6 §6.3 showed that activation depends on force through a logarithm, a = ln(M̃/ρ + 1)/(cG), so noise that is proportional to force is not proportional to activation. We have to choose one level.</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These notes add the noise to the joint torque, the quantity Week 6 computed. Harris and Wolpert (1998) added it to the neural control signal. In a two-joint arm model similar to ours, van Beers et al. (2004) added it to a motor command for each joint, which a model of the muscles smooths into joint torque over a few tens of milliseconds. They report that adding the noise to the torque instead leaves their results virtually unchanged (pp. 1060–1061). We leave out that smoothing and give the noise a timescale of its own instead (see the box below). The executed torque is</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τ_exec(t)  =  τ(t)  +  k · |⁠τ(t)| · ξ(t)</w:t>
      </w:r>
      <w:r>
        <w:rPr>
          <w:rFonts w:ascii="Cambria" w:cs="Cambria" w:eastAsia="Cambria" w:hAnsi="Cambria"/>
          <w:color w:val="666666"/>
          <w:sz w:val="20"/>
          <w:szCs w:val="20"/>
        </w:rPr>
        <w:tab/>
        <w:t xml:space="preserve">(7.4)</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Equation 7.4 has the form Harris and Wolpert (1998) used: noise with mean zero and a standard deviation proportional to the size of the command. This is the relationship Jones et al. (2002) measured between the mean and the SD of force. van Beers et al. (2004) combined this signal-dependent noise with two other kinds, noise of fixed size and noise in the timing of the movement, and found that none of the three alone accounts for people’s endpoint scatter (p. 1056). This week uses the signal-dependent kind only; §2.4 explains why, and §3.4 shows what it misses. The table lists what each term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3400"/>
      </w:tblGrid>
      <w:tr>
        <w:trPr>
          <w:cantSplit/>
          <w:tblHeader/>
        </w:trPr>
        <w:tc>
          <w:tcPr>
            <w:tcW w:type="dxa" w:w="17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term</w:t>
            </w:r>
          </w:p>
        </w:tc>
        <w:tc>
          <w:tcPr>
            <w:tcW w:type="dxa" w:w="42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meaning</w:t>
            </w:r>
          </w:p>
        </w:tc>
        <w:tc>
          <w:tcPr>
            <w:tcW w:type="dxa" w:w="3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units and values</w:t>
            </w:r>
          </w:p>
        </w:tc>
      </w:tr>
      <w:tr>
        <w:trPr>
          <w:cantSplit/>
          <w:tblHeader w:val="false"/>
        </w:trPr>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t</w:t>
            </w:r>
          </w:p>
        </w:tc>
        <w:tc>
          <w:tcPr>
            <w:tcW w:type="dxa" w:w="4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time since the movement began</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s; from 0 to the movement time T</w:t>
            </w:r>
          </w:p>
        </w:tc>
      </w:tr>
      <w:tr>
        <w:trPr>
          <w:cantSplit/>
          <w:tblHeader w:val="false"/>
        </w:trPr>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τ(t)</w:t>
            </w:r>
          </w:p>
        </w:tc>
        <w:tc>
          <w:tcPr>
            <w:tcW w:type="dxa" w:w="4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the commanded torque: what the controller computes from the planned path, with Week 6’s inverse dynamics</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N·m; one value for the shoulder and one for the elbow; the same on every trial</w:t>
            </w:r>
          </w:p>
        </w:tc>
      </w:tr>
      <w:tr>
        <w:trPr>
          <w:cantSplit/>
          <w:tblHeader w:val="false"/>
        </w:trPr>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τ_exec(t)</w:t>
            </w:r>
          </w:p>
        </w:tc>
        <w:tc>
          <w:tcPr>
            <w:tcW w:type="dxa" w:w="4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the executed torque: what actually acts at the joints and moves the arm</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N·m; one value per joint; different on every trial</w:t>
            </w:r>
          </w:p>
        </w:tc>
      </w:tr>
      <w:tr>
        <w:trPr>
          <w:cantSplit/>
          <w:tblHeader w:val="false"/>
        </w:trPr>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k</w:t>
            </w:r>
          </w:p>
        </w:tc>
        <w:tc>
          <w:tcPr>
            <w:tcW w:type="dxa" w:w="4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the noise coefficient: the SD of the noise as a fraction of the size of the command</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no units; 0.15, so the SD is 15% of |⁠τ|</w:t>
            </w:r>
          </w:p>
        </w:tc>
      </w:tr>
      <w:tr>
        <w:trPr>
          <w:cantSplit/>
          <w:tblHeader w:val="false"/>
        </w:trPr>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|⁠τ(t)|</w:t>
            </w:r>
          </w:p>
        </w:tc>
        <w:tc>
          <w:tcPr>
            <w:tcW w:type="dxa" w:w="4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the size of the command at each joint, ignoring its sign; −1.5 N·m gets the same noise as +1.5 N·m</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N·m; zero wherever the command reverses</w:t>
            </w:r>
          </w:p>
        </w:tc>
      </w:tr>
      <w:tr>
        <w:trPr>
          <w:cantSplit/>
          <w:tblHeader w:val="false"/>
        </w:trPr>
        <w:tc>
          <w:tcPr>
            <w:tcW w:type="dxa" w:w="17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ξ(t)</w:t>
            </w:r>
          </w:p>
        </w:tc>
        <w:tc>
          <w:tcPr>
            <w:tcW w:type="dxa" w:w="42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a standard Gaussian random number</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no units; mean 0, SD 1; drawn separately for each joint and each trial, and held for 10 ms (box below)</w:t>
            </w:r>
          </w:p>
        </w:tc>
      </w:tr>
      <w:tr>
        <w:trPr>
          <w:cantSplit/>
          <w:tblHeader w:val="false"/>
        </w:trPr>
        <w:tc>
          <w:tcPr>
            <w:tcW w:type="dxa" w:w="17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k · |⁠τ(t)| · ξ(t)</w:t>
            </w:r>
          </w:p>
        </w:tc>
        <w:tc>
          <w:tcPr>
            <w:tcW w:type="dxa" w:w="42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the noise: how far the executed torque is from the command on one trial</w:t>
            </w:r>
          </w:p>
        </w:tc>
        <w:tc>
          <w:tcPr>
            <w:tcW w:type="dxa" w:w="3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N·m; mean 0, SD k|⁠τ(t)|</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Equation 7.4 applies to each joint separately: the shoulder and the elbow each have their own command, their own ξ and their own executed torque.</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Commanded torque τ(t) and executed torque τ_exec(t)</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τ(t) is computed once, before the movement starts. Week 6’s pipeline takes the planned minimum-jerk path, converts it to joint angles, and applies Equation 6.1: τ = M(q)q̈ + c(q, q̇), with q, q̇ and q̈ taken from the plan. The plan is the same on every trial, so τ(t) is too.</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τ_exec(t) is what the arm receives. The simulation passes it to Week 3’s forward dynamics, q̈ = M(q)⁻¹[τ_exec(t) − c(q, q̇)], evaluated at the arm’s actual joint angles and velocities, and integrates the result. ξ(t) is drawn afresh on every trial, so τ_exec(t) and the path of the hand differ from trial to trial.</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In Week 6 the noise term was zero, so τ_exec(t) = τ(t) and every trial landed on its target. The controller still computes τ(t) in advance and never measures τ_exec(t), so nothing corrects the difference until §7 adds corrective submovements.</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If ξ(t) = 0, the noise term is zero and τ_exec(t) = τ(t): the arm receives exactly the commanded torque. If ξ were zero for the whole movement, or if k were zero, every trial would follow the plan and land on its target, as in Week 6. Figure 1A was made this way, with k = 0.</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 draw of exactly zero almost never happens, but about two draws in three fall between −1 and +1. So at any moment, across trials, τ_exec(t) averages to τ(t), and on about two trials in three it lies within one noise SD of it. For the 135° reach at 500 ms, the shoulder command is largest at 400 ms, 1.51 N·m in size (Figure 2A). There the noise SD is k|⁠τ| = 0.15 × 1.51 ≈ 0.23 N·m, so on about two trials in three the executed shoulder torque is within 0.23 N·m of the command. At 258 ms the shoulder command crosses zero, and there the executed torque equals the command on every trial, whatever ξ is (Figure 2C).</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Why ξ needs its own timescale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Equation 7.4 does not say how often ξ changes. If a new value is drawn at every integration step, the answer depends on the step size: halving the step halves the time each random value acts, so the accumulated variability shrinks. The result would then describe the solver rather than the arm.</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To avoid this, ξ is held constant for a correlation time T_C = 10 ms and then redrawn, whatever the integration step (Figure 2B). This matches the fact that motor noise has limited bandwidth. In the model of van Beers et al. (2004), the muscle model does this job by smoothing the noisy command. With the noise held, the endpoint SD changes by 0.3% across an eightfold range of integration steps. With the noise redrawn at every step it changes by 95%. §8 and Figure 9A return to this.</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The value of T_C is a modeling choice, and it matters: the endpoint SD grows as √T_C (Figure 2D). At 500 ms it is 0.45 cm with T_C = 10 ms and 0.90 cm with 40 ms, and each doubling of T_C costs about half a bit at every movement time.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This is not because the noise gets larger. At any instant ξ has SD 1 whatever T_C is, so the noise band of Figure 2A does not depend on T_C. What changes is how long each value lasts and how many independent values a movement gets (Figure 2B). A 500 ms reach gets 50 independent pushes with T_C = 10 ms and 12.5 with 40 ms. A push changes the hand’s velocity in proportion to how long it lasts, so if a 10 ms push has size 1, a 40 ms push has size 4.</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Independent random pushes add like the steps of a random walk: the total spread is the size of one push times the square root of the number of pushes. That is 1 × √50 ≈ 7.1 with 10 ms holds and 4 × √12.5 ≈ 14.1 with 40 ms holds, twice as large, like the model’s 0.45 and 0.90 cm. In general the spread is T_C × √(T/T_C) = √(T · T_C). With short holds, ξ changes often, and a push one way is soon undone by a push the other way. As T_C shrinks toward zero the pushes cancel completely, which is why redrawing ξ at every integration step made the answer depend on the step. §3.2 derives the same result from the equations of motion.</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Endpoint scatter therefore fixes only the product k√T_C. At 500 ms the endpoint SD is 0.45 cm with k = 0.15 and T_C = 10 ms, 0.44 cm with k = 0.075 and 40 ms, and 0.46 cm with k = 0.30 and 2.5 ms. We fixed T_C at 10 ms and then chose k. van Beers et al. (2004) note the same about their model: its noise levels scale with the reciprocal of the square root of the time step, so only their relative values can be interpreted (p. 1061).</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value of k is not taken directly from Jones et al. Their coefficient of variation describes a force held at a constant level; our k multiplies a torque that changes throughout the movement and acts through the dynamics of the arm. These are different quantities. What we take from Jones et al. is the form of Equation 7.4: noise proportional to the command. Because the scatter fixes only k√T_C (see the box above), k = 0.15 belongs with T_C = 10 ms, and it cannot be compared directly with the noise coefficients of other models.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What can be compared is the scatter itself, and at k = 0.15 the model’s scatter is somewhat smaller than people’s. The standard 500 ms reach has an endpoint SD of 0.31 to 0.57 cm, depending on direction. van Beers et al. (2004) measured a mean total endpoint variance of 68 mm² (RMS 8.2 mm) for 9.6 cm reaches that lasted about 420 ms, made with no view of the hand during the movement (pp. 1051, 1054, 1057). Total variance is the sum of the variances along the two axes, which is the square of the endpoint SD we use. Run at the same distance and duration, our model gives 36 mm² (RMS 6.0 mm), about half. Part of the gap is expected: the model has signal-dependent noise only, and van Beers et al. attribute more of the scatter to noise of fixed size (§2.4). §6.2 shows that the week’s main conclusions do not depend on k.</w:t>
      </w:r>
    </w:p>
    <w:p>
      <w:pPr>
        <w:keepNext/>
        <w:spacing w:after="80" w:before="16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keepLines/>
        <w:spacing w:after="200" w:line="264"/>
      </w:pPr>
      <w:r>
        <w:rPr>
          <w:rFonts w:ascii="Cambria" w:cs="Cambria" w:eastAsia="Cambria" w:hAnsi="Cambria"/>
          <w:b/>
          <w:bCs/>
          <w:i w:val="false"/>
          <w:iCs w:val="false"/>
          <w:caps w:val="false"/>
          <w:color w:val="333333"/>
          <w:sz w:val="19"/>
          <w:szCs w:val="19"/>
        </w:rPr>
        <w:t xml:space="preserve">Figure 2. </w:t>
      </w:r>
      <w:r>
        <w:rPr>
          <w:rFonts w:ascii="Cambria" w:cs="Cambria" w:eastAsia="Cambria" w:hAnsi="Cambria"/>
          <w:b w:val="false"/>
          <w:bCs w:val="false"/>
          <w:i w:val="false"/>
          <w:iCs w:val="false"/>
          <w:caps w:val="false"/>
          <w:color w:val="333333"/>
          <w:sz w:val="19"/>
          <w:szCs w:val="19"/>
        </w:rPr>
        <w:t xml:space="preserve">The noise model (Equation 7.4). A: the commanded torques τ(t) at the shoulder and elbow for the 135° reach at 500 ms, each with the band τ(t) ± k|⁠τ(t)| shaded, which is one SD of the noise. The band narrows to zero where a command crosses zero. B: samples of ξ(t) held for T_C = 2.5, 10 and 40 ms; 10 ms is used all week. C: the commanded shoulder torque τ(t) and the executed torque τ_exec(t) on one trial, with the 10 ms sample of B. The difference is largest where the command is largest and vanishes where the command crosses zero, at 258 ms (circle). D: endpoint SD against T_C on log axes at three movement times, averaged over the eight directions (1000 trials each). Each line has slope ½: the SD grows as √T_C.</w:t>
      </w:r>
    </w:p>
    <w:p>
      <w:pPr>
        <w:keepNext/>
        <w:spacing w:after="160" w:before="340"/>
      </w:pPr>
      <w:r>
        <w:rPr>
          <w:rFonts w:ascii="Georgia" w:cs="Georgia" w:eastAsia="Georgia" w:hAnsi="Georgia"/>
          <w:b/>
          <w:bCs/>
          <w:i w:val="false"/>
          <w:iCs w:val="false"/>
          <w:caps w:val="false"/>
          <w:color w:val="1B2A4A"/>
          <w:sz w:val="32"/>
          <w:szCs w:val="32"/>
        </w:rPr>
        <w:t xml:space="preserve">2. Measuring Movements in Bits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Table 1 described the model in Fitts’ terms. This section defines the three measurements behind it, which are used for the rest of the week: Fitts’ index of difficulty (§2.1), the bits a simulated reach delivers (§2.2) and the rate in bits per second (§2.3). §2.4 then shows why the type of noise matters.</w:t>
      </w:r>
    </w:p>
    <w:p>
      <w:pPr>
        <w:keepNext/>
        <w:spacing w:after="130" w:before="280"/>
      </w:pPr>
      <w:r>
        <w:rPr>
          <w:rFonts w:ascii="Georgia" w:cs="Georgia" w:eastAsia="Georgia" w:hAnsi="Georgia"/>
          <w:b/>
          <w:bCs/>
          <w:i w:val="false"/>
          <w:iCs w:val="false"/>
          <w:caps w:val="false"/>
          <w:color w:val="2E86AB"/>
          <w:sz w:val="26"/>
          <w:szCs w:val="26"/>
        </w:rPr>
        <w:t xml:space="preserve">2.1 Fitts’ index of difficulty</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Fitts (1954) measured the difficulty of an aimed movement with a quantity of the same form as Equation 7.2. He took the range to be twice the movement distance, R = 2D, and the spread to be the width W of the target:</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ID  =  log₂ ( 2D / W )        bits</w:t>
      </w:r>
      <w:r>
        <w:rPr>
          <w:rFonts w:ascii="Cambria" w:cs="Cambria" w:eastAsia="Cambria" w:hAnsi="Cambria"/>
          <w:color w:val="666666"/>
          <w:sz w:val="20"/>
          <w:szCs w:val="20"/>
        </w:rPr>
        <w:tab/>
        <w:t xml:space="preserve">(7.5)</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which he called the index of difficulty. A 20 mm target 8 cm away has ID = log₂(160/20) = 3 bits; halving the target to 10 mm raises it to 4 bits. Fitts explained the factor 2. The range runs from the start of the movement to a point as far beyond the target as the target is from the start, and the index counts how many times this range must be halved to narrow it down to the target: 160 → 80 → 40 → 20 mm is three halvings. This counts information; it does not say that the arm makes yes-or-no decisions. Only the ratio D/W appears, so doubling both the distance and the target width leaves the difficulty unchanged. §2.4 asks what this requires of the noise.</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Fitts’ index rests on an analogy with Shannon’s capacity (Equation 7.3), not on a derivation, and several versions are in use. MacKenzie (1992) recommends log₂(D/W + 1), which behaves better for easy targets. We use Fitts’ original version. The comparisons this week depend on slopes, which the choice hardly affects.</w:t>
      </w:r>
    </w:p>
    <w:p>
      <w:pPr>
        <w:keepNext/>
        <w:spacing w:after="130" w:before="280"/>
      </w:pPr>
      <w:r>
        <w:rPr>
          <w:rFonts w:ascii="Georgia" w:cs="Georgia" w:eastAsia="Georgia" w:hAnsi="Georgia"/>
          <w:b/>
          <w:bCs/>
          <w:i w:val="false"/>
          <w:iCs w:val="false"/>
          <w:caps w:val="false"/>
          <w:color w:val="2E86AB"/>
          <w:sz w:val="26"/>
          <w:szCs w:val="26"/>
        </w:rPr>
        <w:t xml:space="preserve">2.2 The bits a reach delivers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As in the Introduction, a simulated reach is measured with the question turned around. Instead of asking how difficult a given target is, we find the smallest target the reach hits on 95% of trials and report that target’s index of difficulty as the number of bits the reach delivers. This is how the bits in Table 1 were found, and it is the measurement used for the rest of the week. The narrower the smallest target the hand can hit, the more bits the reach delivers; halving it adds one bit.</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Worked example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The endpoint SD alone gives a quick estimate of the bits. In our model a 500 ms reach lands with an endpoint SD of about 0.45 cm. For a round cloud of endpoints, a circular target is hit on 95% of trials when its width is about 3.5 times the SD, so w ≈ 1.5 cm. With Fitts’ range, R = 2D = 16 cm, Equation 7.2 gives N ≈ 16 / 1.5 ≈ 10 positions, or about 3.4 bits.</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Finding the smallest target the reach actually hits on 95% of trials gives 3.30 bits. The estimate is close; the small difference arises because the endpoint clouds are not round (§3.3).</w:t>
            </w:r>
          </w:p>
        </w:tc>
      </w:tr>
    </w:tbl>
    <w:p>
      <w:pPr>
        <w:spacing w:after="120"/>
      </w:pPr>
    </w:p>
    <w:p>
      <w:pPr>
        <w:keepNext/>
        <w:spacing w:after="130" w:before="280"/>
      </w:pPr>
      <w:r>
        <w:rPr>
          <w:rFonts w:ascii="Georgia" w:cs="Georgia" w:eastAsia="Georgia" w:hAnsi="Georgia"/>
          <w:b/>
          <w:bCs/>
          <w:i w:val="false"/>
          <w:iCs w:val="false"/>
          <w:caps w:val="false"/>
          <w:color w:val="2E86AB"/>
          <w:sz w:val="26"/>
          <w:szCs w:val="26"/>
        </w:rPr>
        <w:t xml:space="preserve">2.3 Throughput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 number of bits says nothing about how long the movement took. If a movement delivers ID bits in a movement time MT, its rate is</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throughput  =  ID / MT        bits per second</w:t>
      </w:r>
      <w:r>
        <w:rPr>
          <w:rFonts w:ascii="Cambria" w:cs="Cambria" w:eastAsia="Cambria" w:hAnsi="Cambria"/>
          <w:color w:val="666666"/>
          <w:sz w:val="20"/>
          <w:szCs w:val="20"/>
        </w:rPr>
        <w:tab/>
        <w:t xml:space="preserve">(7.6)</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This is the rate Fitts found to be roughly constant for a given person and limb, and the rate computed for the two conditions of Figure 1 in the Introduction. §4 measures it at every movement time, and §6 compares it with people.</w:t>
      </w:r>
    </w:p>
    <w:p>
      <w:pPr>
        <w:keepNext/>
        <w:spacing w:after="130" w:before="280"/>
      </w:pPr>
      <w:r>
        <w:rPr>
          <w:rFonts w:ascii="Georgia" w:cs="Georgia" w:eastAsia="Georgia" w:hAnsi="Georgia"/>
          <w:b/>
          <w:bCs/>
          <w:i w:val="false"/>
          <w:iCs w:val="false"/>
          <w:caps w:val="false"/>
          <w:color w:val="2E86AB"/>
          <w:sz w:val="26"/>
          <w:szCs w:val="26"/>
        </w:rPr>
        <w:t xml:space="preserve">2.4 Why the type of noise matters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Equation 7.5 says that difficulty depends only on D/W. People behave this way, and that tells us something about the noise. Compare two possibilities.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If motor noise had a fixed size, a long reach would land no less precisely than a short one. The spread w would be the same for a 3 cm reach and a 12 cm reach, so the longer reach could distinguish more positions and would deliver more bits. Difficulty would then depend on D and W separately.</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If the noise grows with the command, a reach four times longer needs a command about four times larger and lands with about four times the spread. R/w stays the same, so the number of bits stays the same, and only D/W matters. Figure 3A shows both cases, and Figure 3B tests them in the model.</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We can check this in the model. The test keeps everything fixed except the distance: the movement time stays at 500 ms, the start posture and the eight directions are those of the standard reach, and each noise model keeps its size. Only the reach distance changes, from 3 to 12 cm. For each distance we measure the endpoint SD and the smallest target hit on 95% of trials, and convert that target into bits with Equation 7.5.</w:t>
      </w:r>
    </w:p>
    <w:p>
      <w:pPr>
        <w:keepNext/>
        <w:spacing w:after="140" w:before="0" w:line="276"/>
      </w:pPr>
      <w:r>
        <w:rPr>
          <w:rFonts w:ascii="Cambria" w:cs="Cambria" w:eastAsia="Cambria" w:hAnsi="Cambria"/>
          <w:b w:val="false"/>
          <w:bCs w:val="false"/>
          <w:i w:val="false"/>
          <w:iCs w:val="false"/>
          <w:caps w:val="false"/>
          <w:color w:val="333333"/>
          <w:sz w:val="22"/>
          <w:szCs w:val="22"/>
        </w:rPr>
        <w:t xml:space="preserve">The two noise models differ only in how the noise depends on the command. Signal-dependent noise is k|⁠τ|⁠ξ with k = 0.15, as in Equation 7.4. Fixed-size noise is σξ at each joint, with σ = 0.027 N·m whatever the command, a value chosen so that both models give the same endpoint SD for the standard 8 cm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cantSplit/>
          <w:tblHeader/>
        </w:trPr>
        <w:tc>
          <w:tcPr>
            <w:tcW w:type="dxa" w:w="27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reach distance D (MT = 500 ms)</w:t>
            </w:r>
          </w:p>
        </w:tc>
        <w:tc>
          <w:tcPr>
            <w:tcW w:type="dxa" w:w="132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3 cm</w:t>
            </w:r>
          </w:p>
          <w:p>
            <w:pPr>
              <w:keepNext/>
              <w:spacing w:after="0"/>
            </w:pPr>
            <w:r>
              <w:rPr>
                <w:rFonts w:ascii="Cambria" w:cs="Cambria" w:eastAsia="Cambria" w:hAnsi="Cambria"/>
                <w:b/>
                <w:bCs/>
                <w:i w:val="false"/>
                <w:iCs w:val="false"/>
                <w:caps w:val="false"/>
                <w:color w:val="FFFFFF"/>
                <w:sz w:val="20"/>
                <w:szCs w:val="20"/>
              </w:rPr>
              <w:t xml:space="preserve">(see box)</w:t>
            </w:r>
          </w:p>
        </w:tc>
        <w:tc>
          <w:tcPr>
            <w:tcW w:type="dxa" w:w="132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4 cm</w:t>
            </w:r>
          </w:p>
        </w:tc>
        <w:tc>
          <w:tcPr>
            <w:tcW w:type="dxa" w:w="132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6 cm</w:t>
            </w:r>
          </w:p>
        </w:tc>
        <w:tc>
          <w:tcPr>
            <w:tcW w:type="dxa" w:w="132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8 cm</w:t>
            </w:r>
          </w:p>
        </w:tc>
        <w:tc>
          <w:tcPr>
            <w:tcW w:type="dxa" w:w="132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12 cm</w:t>
            </w:r>
          </w:p>
        </w:tc>
      </w:tr>
      <w:tr>
        <w:trPr>
          <w:cantSplit/>
          <w:tblHeader w:val="false"/>
        </w:trPr>
        <w:tc>
          <w:tcPr>
            <w:tcW w:type="dxa" w:w="27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SD, signal-dependent (cm)</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0.168</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0.225</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0.336</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0.448</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0.669</w:t>
            </w:r>
          </w:p>
        </w:tc>
      </w:tr>
      <w:tr>
        <w:trPr>
          <w:cantSplit/>
          <w:tblHeader w:val="false"/>
        </w:trPr>
        <w:tc>
          <w:tcPr>
            <w:tcW w:type="dxa" w:w="27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SD, fixed-size (cm)</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0.446</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0.446</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0.446</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0.445</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0.444</w:t>
            </w:r>
          </w:p>
        </w:tc>
      </w:tr>
      <w:tr>
        <w:trPr>
          <w:cantSplit/>
          <w:tblHeader w:val="false"/>
        </w:trPr>
        <w:tc>
          <w:tcPr>
            <w:tcW w:type="dxa" w:w="27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bits, signal-dependent</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3.29</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3.29</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3.29</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3.29</w:t>
            </w:r>
          </w:p>
        </w:tc>
        <w:tc>
          <w:tcPr>
            <w:tcW w:type="dxa" w:w="132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3.30</w:t>
            </w:r>
          </w:p>
        </w:tc>
      </w:tr>
      <w:tr>
        <w:trPr>
          <w:cantSplit/>
          <w:tblHeader w:val="false"/>
        </w:trPr>
        <w:tc>
          <w:tcPr>
            <w:tcW w:type="dxa" w:w="276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bits, fixed-size</w:t>
            </w:r>
          </w:p>
        </w:tc>
        <w:tc>
          <w:tcPr>
            <w:tcW w:type="dxa" w:w="132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1.80</w:t>
            </w:r>
          </w:p>
        </w:tc>
        <w:tc>
          <w:tcPr>
            <w:tcW w:type="dxa" w:w="132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2.21</w:t>
            </w:r>
          </w:p>
        </w:tc>
        <w:tc>
          <w:tcPr>
            <w:tcW w:type="dxa" w:w="132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2.80</w:t>
            </w:r>
          </w:p>
        </w:tc>
        <w:tc>
          <w:tcPr>
            <w:tcW w:type="dxa" w:w="132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3.21</w:t>
            </w:r>
          </w:p>
        </w:tc>
        <w:tc>
          <w:tcPr>
            <w:tcW w:type="dxa" w:w="132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3.80</w:t>
            </w:r>
          </w:p>
        </w:tc>
      </w:tr>
    </w:tbl>
    <w:p>
      <w:pPr>
        <w:spacing w:after="120"/>
      </w:pPr>
    </w:p>
    <w:p>
      <w:pPr>
        <w:keepNext/>
        <w:spacing w:after="80" w:before="16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57375"/>
                    </a:xfrm>
                    <a:prstGeom prst="rect">
                      <a:avLst/>
                    </a:prstGeom>
                  </pic:spPr>
                </pic:pic>
              </a:graphicData>
            </a:graphic>
          </wp:inline>
        </w:drawing>
      </w:r>
    </w:p>
    <w:p>
      <w:pPr>
        <w:keepLines/>
        <w:spacing w:after="200" w:line="264"/>
      </w:pPr>
      <w:r>
        <w:rPr>
          <w:rFonts w:ascii="Cambria" w:cs="Cambria" w:eastAsia="Cambria" w:hAnsi="Cambria"/>
          <w:b/>
          <w:bCs/>
          <w:i w:val="false"/>
          <w:iCs w:val="false"/>
          <w:caps w:val="false"/>
          <w:color w:val="333333"/>
          <w:sz w:val="19"/>
          <w:szCs w:val="19"/>
        </w:rPr>
        <w:t xml:space="preserve">Figure 3. </w:t>
      </w:r>
      <w:r>
        <w:rPr>
          <w:rFonts w:ascii="Cambria" w:cs="Cambria" w:eastAsia="Cambria" w:hAnsi="Cambria"/>
          <w:b w:val="false"/>
          <w:bCs w:val="false"/>
          <w:i w:val="false"/>
          <w:iCs w:val="false"/>
          <w:caps w:val="false"/>
          <w:color w:val="333333"/>
          <w:sz w:val="19"/>
          <w:szCs w:val="19"/>
        </w:rPr>
        <w:t xml:space="preserve">Why the type of noise matters. A: the effect of doubling the distance. With fixed-size noise the number of positions doubles, adding one bit. With signal-dependent noise the spread also doubles, so the number of positions stays the same. B: bits delivered in the model against reach distance, averaged over the eight directions. The movement time is 500 ms throughout; only the distance changes. Gray squares: fixed-size noise. Blue circles: signal-dependent noise. The two were set to give the same endpoint SD at 8 cm (dotted line). With signal-dependent noise the value stays between 3.29 and 3.30 bits from 3 to 12 cm.</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Worked example: the 3 cm column of the table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The 3 cm column comes from eight reaches, one in each direction, each simulated 1500 times. Take one of them first: the 135° reach used all week, with signal-dependent noise.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Step 1. Simulate 1500 reaches and record each endpoint. The endpoint SD, the RMS distance of the endpoints from their own mean, is 0.178 cm.</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Step 2. Measure each endpoint’s distance from the target and sort the distances. 95% of them are within 3.37 mm, so a circular target of width W = 2 × 3.37 = 6.74 mm is hit on 95% of trials, and no narrower target is (§2.2).</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Step 3. Convert W to bits with Equation 7.5, with 2D and W both in mm: ID = log₂(2D/W) = log₂(60/6.74) = log₂ 8.90 = 3.15 bits.</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Step 4. Repeat Steps 1 to 3 for the other seven directions, and for fixed-size noise:</w:t>
            </w:r>
          </w:p>
        </w:tc>
      </w:tr>
      <w:tr>
        <w:trPr>
          <w:cantSplit/>
        </w:trPr>
        <w:tc>
          <w:tcPr>
            <w:tcW w:type="dxa" w:w="9360"/>
            <w:shd w:fill="E8F1F8" w:color="auto" w:val="clear"/>
            <w:tcMar>
              <w:top w:type="dxa" w:w="0"/>
              <w:left w:type="dxa" w:w="200"/>
              <w:bottom w:type="dxa" w:w="9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310"/>
              <w:gridCol w:w="1310"/>
              <w:gridCol w:w="1310"/>
              <w:gridCol w:w="1310"/>
              <w:gridCol w:w="1310"/>
              <w:gridCol w:w="1310"/>
            </w:tblGrid>
            <w:tr>
              <w:trPr>
                <w:cantSplit/>
                <w:tblHeader/>
              </w:trPr>
              <w:tc>
                <w:tcPr>
                  <w:tcW w:type="dxa" w:w="11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direction</w:t>
                  </w:r>
                </w:p>
              </w:tc>
              <w:tc>
                <w:tcPr>
                  <w:tcW w:type="dxa" w:w="131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SD (cm)</w:t>
                  </w:r>
                </w:p>
                <w:p>
                  <w:pPr>
                    <w:keepNext/>
                    <w:spacing w:after="0"/>
                  </w:pPr>
                  <w:r>
                    <w:rPr>
                      <w:rFonts w:ascii="Cambria" w:cs="Cambria" w:eastAsia="Cambria" w:hAnsi="Cambria"/>
                      <w:b/>
                      <w:bCs/>
                      <w:i w:val="false"/>
                      <w:iCs w:val="false"/>
                      <w:caps w:val="false"/>
                      <w:color w:val="FFFFFF"/>
                      <w:sz w:val="20"/>
                      <w:szCs w:val="20"/>
                    </w:rPr>
                    <w:t xml:space="preserve">signal-dep.</w:t>
                  </w:r>
                </w:p>
              </w:tc>
              <w:tc>
                <w:tcPr>
                  <w:tcW w:type="dxa" w:w="131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W (mm)</w:t>
                  </w:r>
                </w:p>
                <w:p>
                  <w:pPr>
                    <w:keepNext/>
                    <w:spacing w:after="0"/>
                  </w:pPr>
                  <w:r>
                    <w:rPr>
                      <w:rFonts w:ascii="Cambria" w:cs="Cambria" w:eastAsia="Cambria" w:hAnsi="Cambria"/>
                      <w:b/>
                      <w:bCs/>
                      <w:i w:val="false"/>
                      <w:iCs w:val="false"/>
                      <w:caps w:val="false"/>
                      <w:color w:val="FFFFFF"/>
                      <w:sz w:val="20"/>
                      <w:szCs w:val="20"/>
                    </w:rPr>
                    <w:t xml:space="preserve">signal-dep.</w:t>
                  </w:r>
                </w:p>
              </w:tc>
              <w:tc>
                <w:tcPr>
                  <w:tcW w:type="dxa" w:w="131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bits</w:t>
                  </w:r>
                </w:p>
                <w:p>
                  <w:pPr>
                    <w:keepNext/>
                    <w:spacing w:after="0"/>
                  </w:pPr>
                  <w:r>
                    <w:rPr>
                      <w:rFonts w:ascii="Cambria" w:cs="Cambria" w:eastAsia="Cambria" w:hAnsi="Cambria"/>
                      <w:b/>
                      <w:bCs/>
                      <w:i w:val="false"/>
                      <w:iCs w:val="false"/>
                      <w:caps w:val="false"/>
                      <w:color w:val="FFFFFF"/>
                      <w:sz w:val="20"/>
                      <w:szCs w:val="20"/>
                    </w:rPr>
                    <w:t xml:space="preserve">signal-dep.</w:t>
                  </w:r>
                </w:p>
              </w:tc>
              <w:tc>
                <w:tcPr>
                  <w:tcW w:type="dxa" w:w="131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SD (cm)</w:t>
                  </w:r>
                </w:p>
                <w:p>
                  <w:pPr>
                    <w:keepNext/>
                    <w:spacing w:after="0"/>
                  </w:pPr>
                  <w:r>
                    <w:rPr>
                      <w:rFonts w:ascii="Cambria" w:cs="Cambria" w:eastAsia="Cambria" w:hAnsi="Cambria"/>
                      <w:b/>
                      <w:bCs/>
                      <w:i w:val="false"/>
                      <w:iCs w:val="false"/>
                      <w:caps w:val="false"/>
                      <w:color w:val="FFFFFF"/>
                      <w:sz w:val="20"/>
                      <w:szCs w:val="20"/>
                    </w:rPr>
                    <w:t xml:space="preserve">fixed-size</w:t>
                  </w:r>
                </w:p>
              </w:tc>
              <w:tc>
                <w:tcPr>
                  <w:tcW w:type="dxa" w:w="131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W (mm)</w:t>
                  </w:r>
                </w:p>
                <w:p>
                  <w:pPr>
                    <w:keepNext/>
                    <w:spacing w:after="0"/>
                  </w:pPr>
                  <w:r>
                    <w:rPr>
                      <w:rFonts w:ascii="Cambria" w:cs="Cambria" w:eastAsia="Cambria" w:hAnsi="Cambria"/>
                      <w:b/>
                      <w:bCs/>
                      <w:i w:val="false"/>
                      <w:iCs w:val="false"/>
                      <w:caps w:val="false"/>
                      <w:color w:val="FFFFFF"/>
                      <w:sz w:val="20"/>
                      <w:szCs w:val="20"/>
                    </w:rPr>
                    <w:t xml:space="preserve">fixed-size</w:t>
                  </w:r>
                </w:p>
              </w:tc>
              <w:tc>
                <w:tcPr>
                  <w:tcW w:type="dxa" w:w="131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bits</w:t>
                  </w:r>
                </w:p>
                <w:p>
                  <w:pPr>
                    <w:keepNext/>
                    <w:spacing w:after="0"/>
                  </w:pPr>
                  <w:r>
                    <w:rPr>
                      <w:rFonts w:ascii="Cambria" w:cs="Cambria" w:eastAsia="Cambria" w:hAnsi="Cambria"/>
                      <w:b/>
                      <w:bCs/>
                      <w:i w:val="false"/>
                      <w:iCs w:val="false"/>
                      <w:caps w:val="false"/>
                      <w:color w:val="FFFFFF"/>
                      <w:sz w:val="20"/>
                      <w:szCs w:val="20"/>
                    </w:rPr>
                    <w:t xml:space="preserve">fixed-size</w:t>
                  </w:r>
                </w:p>
              </w:tc>
            </w:tr>
            <w:tr>
              <w:trPr>
                <w:cantSplit/>
                <w:tblHeader w:val="false"/>
              </w:trPr>
              <w:tc>
                <w:tcPr>
                  <w:tcW w:type="dxa" w:w="11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0°</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0.205</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7.08</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3.08</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0.444</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17.48</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1.78</w:t>
                  </w:r>
                </w:p>
              </w:tc>
            </w:tr>
            <w:tr>
              <w:trPr>
                <w:cantSplit/>
                <w:tblHeader w:val="false"/>
              </w:trPr>
              <w:tc>
                <w:tcPr>
                  <w:tcW w:type="dxa" w:w="11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45°</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0.161</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6.26</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3.26</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0.441</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16.96</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1.82</w:t>
                  </w:r>
                </w:p>
              </w:tc>
            </w:tr>
            <w:tr>
              <w:trPr>
                <w:cantSplit/>
                <w:tblHeader w:val="false"/>
              </w:trPr>
              <w:tc>
                <w:tcPr>
                  <w:tcW w:type="dxa" w:w="11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90°</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0.121</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4.34</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3.79</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0.445</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17.40</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1.79</w:t>
                  </w:r>
                </w:p>
              </w:tc>
            </w:tr>
            <w:tr>
              <w:trPr>
                <w:cantSplit/>
                <w:tblHeader w:val="false"/>
              </w:trPr>
              <w:tc>
                <w:tcPr>
                  <w:tcW w:type="dxa" w:w="11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135°</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0.178</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6.74</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3.15</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0.450</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17.78</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1.76</w:t>
                  </w:r>
                </w:p>
              </w:tc>
            </w:tr>
            <w:tr>
              <w:trPr>
                <w:cantSplit/>
                <w:tblHeader w:val="false"/>
              </w:trPr>
              <w:tc>
                <w:tcPr>
                  <w:tcW w:type="dxa" w:w="11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180°</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0.211</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7.80</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2.94</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0.451</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17.22</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1.80</w:t>
                  </w:r>
                </w:p>
              </w:tc>
            </w:tr>
            <w:tr>
              <w:trPr>
                <w:cantSplit/>
                <w:tblHeader w:val="false"/>
              </w:trPr>
              <w:tc>
                <w:tcPr>
                  <w:tcW w:type="dxa" w:w="11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225°</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0.166</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6.46</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3.22</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0.449</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17.24</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1.80</w:t>
                  </w:r>
                </w:p>
              </w:tc>
            </w:tr>
            <w:tr>
              <w:trPr>
                <w:cantSplit/>
                <w:tblHeader w:val="false"/>
              </w:trPr>
              <w:tc>
                <w:tcPr>
                  <w:tcW w:type="dxa" w:w="11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270°</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0.127</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4.50</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3.73</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0.451</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17.50</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1.78</w:t>
                  </w:r>
                </w:p>
              </w:tc>
            </w:tr>
            <w:tr>
              <w:trPr>
                <w:cantSplit/>
                <w:tblHeader w:val="false"/>
              </w:trPr>
              <w:tc>
                <w:tcPr>
                  <w:tcW w:type="dxa" w:w="11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315°</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0.178</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6.86</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3.13</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0.438</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16.72</w:t>
                  </w:r>
                </w:p>
              </w:tc>
              <w:tc>
                <w:tcPr>
                  <w:tcW w:type="dxa" w:w="131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1.84</w:t>
                  </w:r>
                </w:p>
              </w:tc>
            </w:tr>
            <w:tr>
              <w:trPr>
                <w:cantSplit/>
                <w:tblHeader w:val="false"/>
              </w:trPr>
              <w:tc>
                <w:tcPr>
                  <w:tcW w:type="dxa" w:w="11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mean</w:t>
                  </w:r>
                </w:p>
              </w:tc>
              <w:tc>
                <w:tcPr>
                  <w:tcW w:type="dxa" w:w="131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0.168</w:t>
                  </w:r>
                </w:p>
              </w:tc>
              <w:tc>
                <w:tcPr>
                  <w:tcW w:type="dxa" w:w="131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6.26</w:t>
                  </w:r>
                </w:p>
              </w:tc>
              <w:tc>
                <w:tcPr>
                  <w:tcW w:type="dxa" w:w="131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3.29</w:t>
                  </w:r>
                </w:p>
              </w:tc>
              <w:tc>
                <w:tcPr>
                  <w:tcW w:type="dxa" w:w="131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0.446</w:t>
                  </w:r>
                </w:p>
              </w:tc>
              <w:tc>
                <w:tcPr>
                  <w:tcW w:type="dxa" w:w="131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17.29</w:t>
                  </w:r>
                </w:p>
              </w:tc>
              <w:tc>
                <w:tcPr>
                  <w:tcW w:type="dxa" w:w="131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1.80</w:t>
                  </w:r>
                </w:p>
              </w:tc>
            </w:tr>
          </w:tbl>
          <w:p>
            <w:pPr>
              <w:spacing w:after="0" w:line="120"/>
            </w:pP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Step 5. Average each column. The four means in the last row, 0.168 cm and 3.29 bits with signal-dependent noise and 0.446 cm and 1.80 bits with fixed-size noise, are the four entries of the 3 cm column. The table averages the bits, not W: converting the mean W instead gives log₂(60/6.26) = 3.26 bits, not 3.29.</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The same steps at 12 cm give that column: 0.669 cm and 3.30 bits with signal-dependent noise, 0.444 cm and 3.80 bits with fixed-size noise. With signal-dependent noise the SD is 4.0 times larger and the bits are the same. With fixed-size noise the SD is the same, 2D is four times larger, and the bits rise by 2.0.</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What changes is the endpoint spread. With signal-dependent noise, a longer reach needs a larger command and so carries more noise. The endpoint SD grows in proportion to the distance (SD ∝ D^0.99), from 0.17 cm at 3 cm to 0.67 cm at 12 cm. With fixed-size noise the SD stays at 0.45 cm at every distance (SD ∝ D^−0.00).</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Figure 3B shows what this does to the bits. It plots the bits each model delivers against the reach distance, averaged over the eight directions, with the movement time at 500 ms throughout. The dotted line marks 8 cm, where the two models were set to give the same endpoint SD, so their bits nearly coincide there (3.29 and 3.21 bits). Away from 8 cm they part. With fixed-size noise (gray squares), the smallest target the hand can hit is about 17 mm wide at every distance. Each doubling of the distance therefore adds one bit: 1.8 bits at 3 cm, 2.8 at 6 cm and 3.8 at 12 cm, a rise of 2.01 bits, or log₂ 4, across the fourfold range. A longer reach would then deliver more bits without taking more time. With signal-dependent noise (blue circles), the smallest target grows with the distance, from about 6 mm at 3 cm to about 24 mm at 12 cm. The ratio 2D/W stays the same, so every distance delivers 3.3 bits, and the line is flat to within 0.01 bits.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Fitts’ law assumes the flat line: at a given movement time, the bits a movement delivers depend only on D/W, not on the distance itself. Signal-dependent noise produces exactly this, and it is the type of noise Jones et al. measured in single muscles.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It is not the only noise in a reach. When van Beers et al. (2004) fitted a model to people’s reaches, they needed noise of fixed size as well, and their fit gave it a larger share of the scatter than the signal-dependent part. They suggest that some of it may be signal-dependent noise from muscles that pull against each other, which adds up while their forces cancel (p. 1061). Fixed-size noise, however, cannot make slower reaches more accurate. Our arm has neither stiffness nor feedback to hold it on course, and fixed-size torque errors keep arriving for as long as the movement lasts, however small the command. Their effects accumulate: with fixed-size noise the endpoint SD grows from 0.45 cm at 500 ms to 3.6 cm at 2 s, while with signal-dependent noise it falls from 0.45 to 0.23 cm. In this model only the signal-dependent part trades speed for accuracy, which is why the week follows it.</w:t>
      </w:r>
    </w:p>
    <w:p>
      <w:pPr>
        <w:keepNext/>
        <w:spacing w:after="160" w:before="340"/>
      </w:pPr>
      <w:r>
        <w:rPr>
          <w:rFonts w:ascii="Georgia" w:cs="Georgia" w:eastAsia="Georgia" w:hAnsi="Georgia"/>
          <w:b/>
          <w:bCs/>
          <w:i w:val="false"/>
          <w:iCs w:val="false"/>
          <w:caps w:val="false"/>
          <w:color w:val="1B2A4A"/>
          <w:sz w:val="32"/>
          <w:szCs w:val="32"/>
        </w:rPr>
        <w:t xml:space="preserve">3. From Joint Torque to Hand Position</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noise enters as a joint torque, but we measure its effect at the hand. Two matrices from earlier weeks convert one into the other: Week 3’s mass matrix and Week 1’s Jacobian. This section combines them and uses the result to predict the shape of the endpoint scatter without running a simulation.</w:t>
      </w:r>
    </w:p>
    <w:p>
      <w:pPr>
        <w:keepNext/>
        <w:spacing w:after="130" w:before="280"/>
      </w:pPr>
      <w:r>
        <w:rPr>
          <w:rFonts w:ascii="Georgia" w:cs="Georgia" w:eastAsia="Georgia" w:hAnsi="Georgia"/>
          <w:b/>
          <w:bCs/>
          <w:i w:val="false"/>
          <w:iCs w:val="false"/>
          <w:caps w:val="false"/>
          <w:color w:val="2E86AB"/>
          <w:sz w:val="26"/>
          <w:szCs w:val="26"/>
        </w:rPr>
        <w:t xml:space="preserve">3.1 The two matrices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Week 1 §4 derived the Jacobian J(q), which converts joint velocities into hand velocity: ṗ = J q̇. Week 1 §5 used it to draw the manipulability ellipsoid, the set of hand velocities produced by joint velocities of unit size. Its shape is set by JJᵀ. It is nearly circular at θ₂ = 90° and flattens into a line as θ₂ approaches 0, where det(J) = l₁l₂ sin θ₂ goes to zero.</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Week 3 §3 derived the mass matrix M(q) from the kinetic energy of the arm. For a single joint, acceleration is torque divided by inertia. For the two-link arm the division becomes a matrix inverse, q̈ = M⁻¹τ. Week 3’s Figure 5 plotted this quantity.</w:t>
      </w:r>
    </w:p>
    <w:p>
      <w:pPr>
        <w:keepNext/>
        <w:spacing w:after="130" w:before="280"/>
      </w:pPr>
      <w:r>
        <w:rPr>
          <w:rFonts w:ascii="Georgia" w:cs="Georgia" w:eastAsia="Georgia" w:hAnsi="Georgia"/>
          <w:b/>
          <w:bCs/>
          <w:i w:val="false"/>
          <w:iCs w:val="false"/>
          <w:caps w:val="false"/>
          <w:color w:val="2E86AB"/>
          <w:sz w:val="26"/>
          <w:szCs w:val="26"/>
        </w:rPr>
        <w:t xml:space="preserve">3.2 Combining them</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Follow a small torque perturbation δτ to the hand. The mass matrix turns it into a joint acceleration, and the Jacobian turns that into a hand acceleration:</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δp̈  =  J(q) · M(q)⁻¹ · δτ</w:t>
      </w:r>
      <w:r>
        <w:rPr>
          <w:rFonts w:ascii="Cambria" w:cs="Cambria" w:eastAsia="Cambria" w:hAnsi="Cambria"/>
          <w:color w:val="666666"/>
          <w:sz w:val="20"/>
          <w:szCs w:val="20"/>
        </w:rPr>
        <w:tab/>
        <w:t xml:space="preserve">(7.7)</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In the terms of the Introduction, the product G(q) = J M⁻¹ is the channel: it carries any joint torque, whether commanded or noise, to the hand as an acceleration. G is a 2 × 2 matrix that depends on the posture of the arm, and both of its factors were built in earlier weeks.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Now take one noise sample, held from time t for T_C (§1). Its torque error δτ = k|⁠τ(t)|⁠ξ changes the hand’s velocity by G δτ T_C. That velocity error then moves the hand off course for the rest of the movement. By the end, T − t later, this one sample has moved the hand by</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δp(T)  ≈  (T − t) · G δτ · T_C</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An error made early has longer to grow than one made late. Across trials, ξ has variance 1 at each joint, independently, so δτ has covariance Σ(t) = k² diag(τ(t)²). This one sample therefore adds a covariance of</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(T − t)² · G Σ(t) Gᵀ · T_C²</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to the endpoint. The samples are independent of each other, and the covariances of independent errors add. Between t and t + dt there are dt/T_C samples, so adding up the samples over the whole movement turns one factor of T_C into dt. The endpoint covariance is</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Cov(endpoint)  =  ∫₀ᵀ (T − t)² · G Σ(t) Gᵀ · T_C dt,    Σ = k² diag(τ²)</w:t>
      </w:r>
      <w:r>
        <w:rPr>
          <w:rFonts w:ascii="Cambria" w:cs="Cambria" w:eastAsia="Cambria" w:hAnsi="Cambria"/>
          <w:color w:val="666666"/>
          <w:sz w:val="20"/>
          <w:szCs w:val="20"/>
        </w:rPr>
        <w:tab/>
        <w:t xml:space="preserve">(7.8)</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Every quantity on the right is known before any trials are run. Σ comes from Equation 7.4 and the torque profile computed in Week 6, G comes from Weeks 1 and 3, and the factor (T − t)² accounts for the time an early error has to grow. T_C appears once, so the endpoint variance is proportional to T_C and the SD to √T_C, as Figure 2D showed.</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Equation 7.8 rests on three approximations. Each velocity error carries the hand at a constant velocity to the end of the movement; G is evaluated along the planned path rather than the path of each trial; and the errors are small enough that their effects add. §3.3 tests how well these hold.</w:t>
      </w:r>
    </w:p>
    <w:p>
      <w:pPr>
        <w:keepNext/>
        <w:spacing w:after="130" w:before="280"/>
      </w:pPr>
      <w:r>
        <w:rPr>
          <w:rFonts w:ascii="Georgia" w:cs="Georgia" w:eastAsia="Georgia" w:hAnsi="Georgia"/>
          <w:b/>
          <w:bCs/>
          <w:i w:val="false"/>
          <w:iCs w:val="false"/>
          <w:caps w:val="false"/>
          <w:color w:val="2E86AB"/>
          <w:sz w:val="26"/>
          <w:szCs w:val="26"/>
        </w:rPr>
        <w:t xml:space="preserve">3.3 Testing the prediction</w:t>
      </w:r>
    </w:p>
    <w:p>
      <w:pPr>
        <w:keepNext/>
        <w:spacing w:after="140" w:before="0" w:line="276"/>
      </w:pPr>
      <w:r>
        <w:rPr>
          <w:rFonts w:ascii="Cambria" w:cs="Cambria" w:eastAsia="Cambria" w:hAnsi="Cambria"/>
          <w:b w:val="false"/>
          <w:bCs w:val="false"/>
          <w:i w:val="false"/>
          <w:iCs w:val="false"/>
          <w:caps w:val="false"/>
          <w:color w:val="333333"/>
          <w:sz w:val="22"/>
          <w:szCs w:val="22"/>
        </w:rPr>
        <w:t xml:space="preserve">Equation 7.8 predicts the endpoint scatter, so we can test it against the Monte Carlo simulation. For each direction at the standard 500 ms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400"/>
        <w:gridCol w:w="1400"/>
        <w:gridCol w:w="1400"/>
        <w:gridCol w:w="1400"/>
        <w:gridCol w:w="1200"/>
        <w:gridCol w:w="1200"/>
      </w:tblGrid>
      <w:tr>
        <w:trPr>
          <w:cantSplit/>
          <w:tblHeader/>
        </w:trPr>
        <w:tc>
          <w:tcPr>
            <w:tcW w:type="dxa" w:w="13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direction</w:t>
            </w:r>
          </w:p>
        </w:tc>
        <w:tc>
          <w:tcPr>
            <w:tcW w:type="dxa" w:w="1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SD (cm)</w:t>
            </w:r>
          </w:p>
          <w:p>
            <w:pPr>
              <w:keepNext/>
              <w:spacing w:after="0"/>
            </w:pPr>
            <w:r>
              <w:rPr>
                <w:rFonts w:ascii="Cambria" w:cs="Cambria" w:eastAsia="Cambria" w:hAnsi="Cambria"/>
                <w:b/>
                <w:bCs/>
                <w:i w:val="false"/>
                <w:iCs w:val="false"/>
                <w:caps w:val="false"/>
                <w:color w:val="FFFFFF"/>
                <w:sz w:val="20"/>
                <w:szCs w:val="20"/>
              </w:rPr>
              <w:t xml:space="preserve">measured</w:t>
            </w:r>
          </w:p>
        </w:tc>
        <w:tc>
          <w:tcPr>
            <w:tcW w:type="dxa" w:w="1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SD (cm)</w:t>
            </w:r>
          </w:p>
          <w:p>
            <w:pPr>
              <w:keepNext/>
              <w:spacing w:after="0"/>
            </w:pPr>
            <w:r>
              <w:rPr>
                <w:rFonts w:ascii="Cambria" w:cs="Cambria" w:eastAsia="Cambria" w:hAnsi="Cambria"/>
                <w:b/>
                <w:bCs/>
                <w:i w:val="false"/>
                <w:iCs w:val="false"/>
                <w:caps w:val="false"/>
                <w:color w:val="FFFFFF"/>
                <w:sz w:val="20"/>
                <w:szCs w:val="20"/>
              </w:rPr>
              <w:t xml:space="preserve">predicted</w:t>
            </w:r>
          </w:p>
        </w:tc>
        <w:tc>
          <w:tcPr>
            <w:tcW w:type="dxa" w:w="1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orientation</w:t>
            </w:r>
          </w:p>
          <w:p>
            <w:pPr>
              <w:keepNext/>
              <w:spacing w:after="0"/>
            </w:pPr>
            <w:r>
              <w:rPr>
                <w:rFonts w:ascii="Cambria" w:cs="Cambria" w:eastAsia="Cambria" w:hAnsi="Cambria"/>
                <w:b/>
                <w:bCs/>
                <w:i w:val="false"/>
                <w:iCs w:val="false"/>
                <w:caps w:val="false"/>
                <w:color w:val="FFFFFF"/>
                <w:sz w:val="20"/>
                <w:szCs w:val="20"/>
              </w:rPr>
              <w:t xml:space="preserve">measured</w:t>
            </w:r>
          </w:p>
        </w:tc>
        <w:tc>
          <w:tcPr>
            <w:tcW w:type="dxa" w:w="1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orientation</w:t>
            </w:r>
          </w:p>
          <w:p>
            <w:pPr>
              <w:keepNext/>
              <w:spacing w:after="0"/>
            </w:pPr>
            <w:r>
              <w:rPr>
                <w:rFonts w:ascii="Cambria" w:cs="Cambria" w:eastAsia="Cambria" w:hAnsi="Cambria"/>
                <w:b/>
                <w:bCs/>
                <w:i w:val="false"/>
                <w:iCs w:val="false"/>
                <w:caps w:val="false"/>
                <w:color w:val="FFFFFF"/>
                <w:sz w:val="20"/>
                <w:szCs w:val="20"/>
              </w:rPr>
              <w:t xml:space="preserve">predicted</w:t>
            </w:r>
          </w:p>
        </w:tc>
        <w:tc>
          <w:tcPr>
            <w:tcW w:type="dxa" w:w="12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aspect</w:t>
            </w:r>
          </w:p>
          <w:p>
            <w:pPr>
              <w:keepNext/>
              <w:spacing w:after="0"/>
            </w:pPr>
            <w:r>
              <w:rPr>
                <w:rFonts w:ascii="Cambria" w:cs="Cambria" w:eastAsia="Cambria" w:hAnsi="Cambria"/>
                <w:b/>
                <w:bCs/>
                <w:i w:val="false"/>
                <w:iCs w:val="false"/>
                <w:caps w:val="false"/>
                <w:color w:val="FFFFFF"/>
                <w:sz w:val="20"/>
                <w:szCs w:val="20"/>
              </w:rPr>
              <w:t xml:space="preserve">measured</w:t>
            </w:r>
          </w:p>
        </w:tc>
        <w:tc>
          <w:tcPr>
            <w:tcW w:type="dxa" w:w="12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aspect</w:t>
            </w:r>
          </w:p>
          <w:p>
            <w:pPr>
              <w:keepNext/>
              <w:spacing w:after="0"/>
            </w:pPr>
            <w:r>
              <w:rPr>
                <w:rFonts w:ascii="Cambria" w:cs="Cambria" w:eastAsia="Cambria" w:hAnsi="Cambria"/>
                <w:b/>
                <w:bCs/>
                <w:i w:val="false"/>
                <w:iCs w:val="false"/>
                <w:caps w:val="false"/>
                <w:color w:val="FFFFFF"/>
                <w:sz w:val="20"/>
                <w:szCs w:val="20"/>
              </w:rPr>
              <w:t xml:space="preserve">predicted</w:t>
            </w:r>
          </w:p>
        </w:tc>
      </w:tr>
      <w:tr>
        <w:trPr>
          <w:cantSplit/>
          <w:tblHeader w:val="false"/>
        </w:trPr>
        <w:tc>
          <w:tcPr>
            <w:tcW w:type="dxa" w:w="13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0°</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0.521</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0.546</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77°</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79°</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1.39</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1.67</w:t>
            </w:r>
          </w:p>
        </w:tc>
      </w:tr>
      <w:tr>
        <w:trPr>
          <w:cantSplit/>
          <w:tblHeader w:val="false"/>
        </w:trPr>
        <w:tc>
          <w:tcPr>
            <w:tcW w:type="dxa" w:w="13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45°</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0.429</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0.437</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46°</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54°</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7.59</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7.27</w:t>
            </w:r>
          </w:p>
        </w:tc>
      </w:tr>
      <w:tr>
        <w:trPr>
          <w:cantSplit/>
          <w:tblHeader w:val="false"/>
        </w:trPr>
        <w:tc>
          <w:tcPr>
            <w:tcW w:type="dxa" w:w="13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90°</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0.312</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0.344</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89°</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100°</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2.06</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2.14</w:t>
            </w:r>
          </w:p>
        </w:tc>
      </w:tr>
      <w:tr>
        <w:trPr>
          <w:cantSplit/>
          <w:tblHeader w:val="false"/>
        </w:trPr>
        <w:tc>
          <w:tcPr>
            <w:tcW w:type="dxa" w:w="13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135°</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0.486</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0.512</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99°</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109°</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3.24</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2.90</w:t>
            </w:r>
          </w:p>
        </w:tc>
      </w:tr>
      <w:tr>
        <w:trPr>
          <w:cantSplit/>
          <w:tblHeader w:val="false"/>
        </w:trPr>
        <w:tc>
          <w:tcPr>
            <w:tcW w:type="dxa" w:w="13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180°</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0.569</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0.571</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84°</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82°</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1.93</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1.70</w:t>
            </w:r>
          </w:p>
        </w:tc>
      </w:tr>
      <w:tr>
        <w:trPr>
          <w:cantSplit/>
          <w:tblHeader w:val="false"/>
        </w:trPr>
        <w:tc>
          <w:tcPr>
            <w:tcW w:type="dxa" w:w="13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225°</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0.451</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0.449</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64°</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57°</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5.11</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5.04</w:t>
            </w:r>
          </w:p>
        </w:tc>
      </w:tr>
      <w:tr>
        <w:trPr>
          <w:cantSplit/>
          <w:tblHeader w:val="false"/>
        </w:trPr>
        <w:tc>
          <w:tcPr>
            <w:tcW w:type="dxa" w:w="13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270°</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0.350</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0.343</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97°</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90°</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1.48</w:t>
            </w:r>
          </w:p>
        </w:tc>
        <w:tc>
          <w:tcPr>
            <w:tcW w:type="dxa" w:w="1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1.59</w:t>
            </w:r>
          </w:p>
        </w:tc>
      </w:tr>
      <w:tr>
        <w:trPr>
          <w:cantSplit/>
          <w:tblHeader w:val="false"/>
        </w:trPr>
        <w:tc>
          <w:tcPr>
            <w:tcW w:type="dxa" w:w="136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315°</w:t>
            </w:r>
          </w:p>
        </w:tc>
        <w:tc>
          <w:tcPr>
            <w:tcW w:type="dxa" w:w="1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0.444</w:t>
            </w:r>
          </w:p>
        </w:tc>
        <w:tc>
          <w:tcPr>
            <w:tcW w:type="dxa" w:w="1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0.456</w:t>
            </w:r>
          </w:p>
        </w:tc>
        <w:tc>
          <w:tcPr>
            <w:tcW w:type="dxa" w:w="1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129°</w:t>
            </w:r>
          </w:p>
        </w:tc>
        <w:tc>
          <w:tcPr>
            <w:tcW w:type="dxa" w:w="1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117°</w:t>
            </w:r>
          </w:p>
        </w:tc>
        <w:tc>
          <w:tcPr>
            <w:tcW w:type="dxa" w:w="12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3.77</w:t>
            </w:r>
          </w:p>
        </w:tc>
        <w:tc>
          <w:tcPr>
            <w:tcW w:type="dxa" w:w="12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4.03</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Figure 4A draws both sets of ellipses. The prediction gets the orientation of the scatter right to within 7.2° on average, the aspect ratio with r = 0.994 (Figure 4B), and the overall size to within 3%. The endpoint clouds are elongated, with aspect ratios (long axis divided by short axis) from 1.4 to 7.6. Equation 7.8 shows that this elongation comes from the geometry of the arm, through J M⁻¹.</w:t>
      </w:r>
    </w:p>
    <w:p>
      <w:pPr>
        <w:keepNext/>
        <w:spacing w:after="130" w:before="280"/>
      </w:pPr>
      <w:r>
        <w:rPr>
          <w:rFonts w:ascii="Georgia" w:cs="Georgia" w:eastAsia="Georgia" w:hAnsi="Georgia"/>
          <w:b/>
          <w:bCs/>
          <w:i w:val="false"/>
          <w:iCs w:val="false"/>
          <w:caps w:val="false"/>
          <w:color w:val="2E86AB"/>
          <w:sz w:val="26"/>
          <w:szCs w:val="26"/>
        </w:rPr>
        <w:t xml:space="preserve">3.4 Why reach direction has little effect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Week 6 §2 found that peak torque varies 6.08-fold across the eight directions: 0.25 N·m at 45° and 1.51 N·m at 135°, for reaches of the same length and duration. Since noise grows with torque, you might expect endpoint variability to vary about sixfold as well.</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It does not. Endpoint SD varies only 1.82-fold across directions, and its correlation with peak torque is r = 0.30, which with eight points is not distinguishable from zero. The reach that needs the most torque (135°) is not the most variable; 180° is. The least variable reach, 90°, needs four times the torque of the 45° reach.</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Why the torque differences do not reach the hand</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Equation 7.7 explains this.</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With signal-dependent noise, δτ is proportional to |⁠τ|. In a reach dominated by inertia the command itself is τ ≈ M q̈. Substituting into Equation 7.7 gives J M⁻¹ δτ ∝ J M⁻¹ M q̈ = J q̈ = p̈.</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p̈ is the hand acceleration of the planned trajectory. For a minimum-jerk reach of fixed length and duration it is the same in every direction. The mass matrix makes some directions need more torque, and therefore more noise, but the same mass matrix makes the hand respond less to that noise. The two effects cancel.</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The cancellation is not exact, because the argument ignores three things: the Coriolis term, which is not proportional to M q̈; the absolute value in Equation 7.4, which keeps the noise from vanishing exactly where the net torque does; and the change in M(q) along the path. These account for the remaining 1.82-fold variation.</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So signal-dependent noise does not make movements that need more torque more variable at the hand. Whether the noise reaches the hand depends on the arm that lies between the command and the hand.</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van Beers, Haggard and Wolpert (2004) measured this in people. Participants made 9.6 cm center-out reaches in 32 directions with no view of the hand during the movement, under conditions designed to minimize errors in locating the target and planning the movement (pp. 1051–1052). Their total endpoint variance did not vary significantly with direction (p. 1054). The simple argument that noise follows torque predicts a 6.08-fold range of endpoint SD across directions, and our model gives a 1.82-fold range. The model is much closer to people than the simple argument, but its variability is less even across directions than theirs.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shape of the scatter did vary with direction. In people the aspect ratio reached about 3 in two directions and was about half that in most others (p. 1054). Our model’s scatter varies in shape too, with aspect ratios from 1.4 to 7.6 (§3.3), but its most elongated clouds are more than twice as elongated as people’s. van Beers et al. found the same with signal-dependent noise alone: “The predicted aspect ratios are, in general, too large” (p. 1055). Their model fit people best with all three kinds of noise (p. 1057).</w:t>
      </w:r>
    </w:p>
    <w:p>
      <w:pPr>
        <w:keepNext/>
        <w:spacing w:after="130" w:before="280"/>
      </w:pPr>
      <w:r>
        <w:rPr>
          <w:rFonts w:ascii="Georgia" w:cs="Georgia" w:eastAsia="Georgia" w:hAnsi="Georgia"/>
          <w:b/>
          <w:bCs/>
          <w:i w:val="false"/>
          <w:iCs w:val="false"/>
          <w:caps w:val="false"/>
          <w:color w:val="2E86AB"/>
          <w:sz w:val="26"/>
          <w:szCs w:val="26"/>
        </w:rPr>
        <w:t xml:space="preserve">3.5 Near the Week 1 singularity</w:t>
      </w:r>
    </w:p>
    <w:p>
      <w:pPr>
        <w:keepNext/>
        <w:spacing w:after="140" w:before="0" w:line="276"/>
      </w:pPr>
      <w:r>
        <w:rPr>
          <w:rFonts w:ascii="Cambria" w:cs="Cambria" w:eastAsia="Cambria" w:hAnsi="Cambria"/>
          <w:b w:val="false"/>
          <w:bCs w:val="false"/>
          <w:i w:val="false"/>
          <w:iCs w:val="false"/>
          <w:caps w:val="false"/>
          <w:color w:val="333333"/>
          <w:sz w:val="22"/>
          <w:szCs w:val="22"/>
        </w:rPr>
        <w:t xml:space="preserve">Week 1 §4.2 noted that signal-dependent noise should matter near singularities. The channel lets us check what happens. We evaluate G = J M⁻¹ at postures with the elbow increasingly straight and apply torque noise of equal size at both joints. We then split the resulting hand acceleration into a radial component, along the line from shoulder to hand, and a tangential component across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900"/>
        <w:gridCol w:w="1900"/>
        <w:gridCol w:w="1860"/>
      </w:tblGrid>
      <w:tr>
        <w:trPr>
          <w:cantSplit/>
          <w:tblHeader/>
        </w:trPr>
        <w:tc>
          <w:tcPr>
            <w:tcW w:type="dxa" w:w="19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elbow angle θ₂</w:t>
            </w:r>
          </w:p>
        </w:tc>
        <w:tc>
          <w:tcPr>
            <w:tcW w:type="dxa" w:w="18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det(J)</w:t>
            </w:r>
          </w:p>
        </w:tc>
        <w:tc>
          <w:tcPr>
            <w:tcW w:type="dxa" w:w="19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radial gain</w:t>
            </w:r>
          </w:p>
        </w:tc>
        <w:tc>
          <w:tcPr>
            <w:tcW w:type="dxa" w:w="19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tangential gain</w:t>
            </w:r>
          </w:p>
        </w:tc>
        <w:tc>
          <w:tcPr>
            <w:tcW w:type="dxa" w:w="18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tangential / radial</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90°</w:t>
            </w:r>
          </w:p>
        </w:tc>
        <w:tc>
          <w:tcPr>
            <w:tcW w:type="dxa" w:w="18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0.1564</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5.57</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4.96</w:t>
            </w:r>
          </w:p>
        </w:tc>
        <w:tc>
          <w:tcPr>
            <w:tcW w:type="dxa" w:w="18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0.9</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60°</w:t>
            </w:r>
          </w:p>
        </w:tc>
        <w:tc>
          <w:tcPr>
            <w:tcW w:type="dxa" w:w="18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0.1354</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6.07</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6.59</w:t>
            </w:r>
          </w:p>
        </w:tc>
        <w:tc>
          <w:tcPr>
            <w:tcW w:type="dxa" w:w="18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1.1</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40°</w:t>
            </w:r>
          </w:p>
        </w:tc>
        <w:tc>
          <w:tcPr>
            <w:tcW w:type="dxa" w:w="18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0.1005</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5.97</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8.99</w:t>
            </w:r>
          </w:p>
        </w:tc>
        <w:tc>
          <w:tcPr>
            <w:tcW w:type="dxa" w:w="18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1.5</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25°</w:t>
            </w:r>
          </w:p>
        </w:tc>
        <w:tc>
          <w:tcPr>
            <w:tcW w:type="dxa" w:w="18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0.0661</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4.94</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11.50</w:t>
            </w:r>
          </w:p>
        </w:tc>
        <w:tc>
          <w:tcPr>
            <w:tcW w:type="dxa" w:w="18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2.3</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15°</w:t>
            </w:r>
          </w:p>
        </w:tc>
        <w:tc>
          <w:tcPr>
            <w:tcW w:type="dxa" w:w="18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0.0405</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3.43</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13.13</w:t>
            </w:r>
          </w:p>
        </w:tc>
        <w:tc>
          <w:tcPr>
            <w:tcW w:type="dxa" w:w="18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3.8</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8°</w:t>
            </w:r>
          </w:p>
        </w:tc>
        <w:tc>
          <w:tcPr>
            <w:tcW w:type="dxa" w:w="18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0.0218</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1.95</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13.95</w:t>
            </w:r>
          </w:p>
        </w:tc>
        <w:tc>
          <w:tcPr>
            <w:tcW w:type="dxa" w:w="18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7.1</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4°</w:t>
            </w:r>
          </w:p>
        </w:tc>
        <w:tc>
          <w:tcPr>
            <w:tcW w:type="dxa" w:w="18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0.0109</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1.00</w:t>
            </w:r>
          </w:p>
        </w:tc>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14.22</w:t>
            </w:r>
          </w:p>
        </w:tc>
        <w:tc>
          <w:tcPr>
            <w:tcW w:type="dxa" w:w="18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14.3</w:t>
            </w:r>
          </w:p>
        </w:tc>
      </w:tr>
      <w:tr>
        <w:trPr>
          <w:cantSplit/>
          <w:tblHeader w:val="false"/>
        </w:trPr>
        <w:tc>
          <w:tcPr>
            <w:tcW w:type="dxa" w:w="19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2°</w:t>
            </w:r>
          </w:p>
        </w:tc>
        <w:tc>
          <w:tcPr>
            <w:tcW w:type="dxa" w:w="18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0.0055</w:t>
            </w:r>
          </w:p>
        </w:tc>
        <w:tc>
          <w:tcPr>
            <w:tcW w:type="dxa" w:w="19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0.50</w:t>
            </w:r>
          </w:p>
        </w:tc>
        <w:tc>
          <w:tcPr>
            <w:tcW w:type="dxa" w:w="19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14.29</w:t>
            </w:r>
          </w:p>
        </w:tc>
        <w:tc>
          <w:tcPr>
            <w:tcW w:type="dxa" w:w="18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28.5</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gains are hand acceleration per unit joint torque (m/s² per N·m). As the elbow straightens, the radial gain falls toward zero in proportion to det(J) = l₁l₂ sin θ₂ from Week 1. Below about 15° the ratio of radial gain to det(J) stays within 8% of constant. The tangential gain levels off near 14 (Figure 4C). At θ₂ = 2° the channel responds 29 times more strongly across the arm than along it.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Near full extension, then, the hand becomes less sensitive to noise along the arm, not more. Torque at the joints cannot move the hand radially there. For the same reason, commands cannot move it radially either: Week 1’s manipulability ellipsoid and this noise ellipse flatten together, because both are governed by det(J). Reduced noise in the radial direction therefore does not increase the number of positions the hand can distinguish along the arm, because the range of radial movement shrinks at the same rate.</w:t>
      </w:r>
    </w:p>
    <w:p>
      <w:pPr>
        <w:keepNext/>
        <w:spacing w:after="80" w:before="160"/>
        <w:jc w:val="center"/>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47850"/>
                    </a:xfrm>
                    <a:prstGeom prst="rect">
                      <a:avLst/>
                    </a:prstGeom>
                  </pic:spPr>
                </pic:pic>
              </a:graphicData>
            </a:graphic>
          </wp:inline>
        </w:drawing>
      </w:r>
    </w:p>
    <w:p>
      <w:pPr>
        <w:keepLines/>
        <w:spacing w:after="200" w:line="264"/>
      </w:pPr>
      <w:r>
        <w:rPr>
          <w:rFonts w:ascii="Cambria" w:cs="Cambria" w:eastAsia="Cambria" w:hAnsi="Cambria"/>
          <w:b/>
          <w:bCs/>
          <w:i w:val="false"/>
          <w:iCs w:val="false"/>
          <w:caps w:val="false"/>
          <w:color w:val="333333"/>
          <w:sz w:val="19"/>
          <w:szCs w:val="19"/>
        </w:rPr>
        <w:t xml:space="preserve">Figure 4. </w:t>
      </w:r>
      <w:r>
        <w:rPr>
          <w:rFonts w:ascii="Cambria" w:cs="Cambria" w:eastAsia="Cambria" w:hAnsi="Cambria"/>
          <w:b w:val="false"/>
          <w:bCs w:val="false"/>
          <w:i w:val="false"/>
          <w:iCs w:val="false"/>
          <w:caps w:val="false"/>
          <w:color w:val="333333"/>
          <w:sz w:val="19"/>
          <w:szCs w:val="19"/>
        </w:rPr>
        <w:t xml:space="preserve">From joint torque to hand position. A: 2-SD endpoint ellipses at the standard reach, from the Monte Carlo simulation (solid) and from Equation 7.8 (dashed), drawn four times actual size around each target so that they are visible. B: predicted against measured aspect ratio, r = 0.994. C: channel gain as the elbow straightens toward the Week 1 singularity. The radial gain falls in proportion to det(J); the tangential gain levels off.</w:t>
      </w:r>
    </w:p>
    <w:p>
      <w:pPr>
        <w:keepNext/>
        <w:spacing w:after="160" w:before="340"/>
      </w:pPr>
      <w:r>
        <w:rPr>
          <w:rFonts w:ascii="Georgia" w:cs="Georgia" w:eastAsia="Georgia" w:hAnsi="Georgia"/>
          <w:b/>
          <w:bCs/>
          <w:i w:val="false"/>
          <w:iCs w:val="false"/>
          <w:caps w:val="false"/>
          <w:color w:val="1B2A4A"/>
          <w:sz w:val="32"/>
          <w:szCs w:val="32"/>
        </w:rPr>
        <w:t xml:space="preserve">4. Accuracy and Movement Time</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Fast movements need larger commands, and larger commands carry more noise, so faster movements are more variable. The question here is how quickly accuracy improves as the movement slows down, which is set by the exponent relating endpoint SD to movement time. Two values are commonly quoted, −1 and −2. Neither is correct for this model.</w:t>
      </w:r>
    </w:p>
    <w:p>
      <w:pPr>
        <w:keepNext/>
        <w:spacing w:after="140" w:before="0" w:line="276"/>
      </w:pPr>
      <w:r>
        <w:rPr>
          <w:rFonts w:ascii="Cambria" w:cs="Cambria" w:eastAsia="Cambria" w:hAnsi="Cambria"/>
          <w:b w:val="false"/>
          <w:bCs w:val="false"/>
          <w:i w:val="false"/>
          <w:iCs w:val="false"/>
          <w:caps w:val="false"/>
          <w:color w:val="333333"/>
          <w:sz w:val="22"/>
          <w:szCs w:val="22"/>
        </w:rPr>
        <w:t xml:space="preserve">Week 3 §4.4 showed that every dynamic term in the equations of motion scales as 1/T²: halving the movement time quadruples the torque. Homework 6 confirmed this for peak torque on our task. We ran all eight directions at movement times from 200 ms to 2 s; Figure 5A shows the endpoints of the 135° reach at three of them. Averaged over the eight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cantSplit/>
          <w:tblHeader/>
        </w:trPr>
        <w:tc>
          <w:tcPr>
            <w:tcW w:type="dxa" w:w="23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movement time</w:t>
            </w:r>
          </w:p>
        </w:tc>
        <w:tc>
          <w:tcPr>
            <w:tcW w:type="dxa" w:w="1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200 ms</w:t>
            </w:r>
          </w:p>
        </w:tc>
        <w:tc>
          <w:tcPr>
            <w:tcW w:type="dxa" w:w="1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300 ms</w:t>
            </w:r>
          </w:p>
        </w:tc>
        <w:tc>
          <w:tcPr>
            <w:tcW w:type="dxa" w:w="1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500 ms</w:t>
            </w:r>
          </w:p>
        </w:tc>
        <w:tc>
          <w:tcPr>
            <w:tcW w:type="dxa" w:w="1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1000 ms</w:t>
            </w:r>
          </w:p>
        </w:tc>
        <w:tc>
          <w:tcPr>
            <w:tcW w:type="dxa" w:w="1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2000 ms</w:t>
            </w:r>
          </w:p>
        </w:tc>
      </w:tr>
      <w:tr>
        <w:trPr>
          <w:cantSplit/>
          <w:tblHeader w:val="false"/>
        </w:trPr>
        <w:tc>
          <w:tcPr>
            <w:tcW w:type="dxa" w:w="23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endpoint SD (cm)</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0.707</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0.580</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0.445</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0.320</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0.226</w:t>
            </w:r>
          </w:p>
        </w:tc>
      </w:tr>
      <w:tr>
        <w:trPr>
          <w:cantSplit/>
          <w:tblHeader w:val="false"/>
        </w:trPr>
        <w:tc>
          <w:tcPr>
            <w:tcW w:type="dxa" w:w="236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bits delivered</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2.63</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2.92</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3.30</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3.78</w:t>
            </w:r>
          </w:p>
        </w:tc>
        <w:tc>
          <w:tcPr>
            <w:tcW w:type="dxa" w:w="1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4.29</w:t>
            </w:r>
          </w:p>
        </w:tc>
      </w:tr>
      <w:tr>
        <w:trPr>
          <w:cantSplit/>
          <w:tblHeader w:val="false"/>
        </w:trPr>
        <w:tc>
          <w:tcPr>
            <w:tcW w:type="dxa" w:w="236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throughput (bits/s)</w:t>
            </w:r>
          </w:p>
        </w:tc>
        <w:tc>
          <w:tcPr>
            <w:tcW w:type="dxa" w:w="1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13.2</w:t>
            </w:r>
          </w:p>
        </w:tc>
        <w:tc>
          <w:tcPr>
            <w:tcW w:type="dxa" w:w="1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9.7</w:t>
            </w:r>
          </w:p>
        </w:tc>
        <w:tc>
          <w:tcPr>
            <w:tcW w:type="dxa" w:w="1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6.6</w:t>
            </w:r>
          </w:p>
        </w:tc>
        <w:tc>
          <w:tcPr>
            <w:tcW w:type="dxa" w:w="1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3.8</w:t>
            </w:r>
          </w:p>
        </w:tc>
        <w:tc>
          <w:tcPr>
            <w:tcW w:type="dxa" w:w="1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2.1</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Fitting a power law separately for each direction gives SD ∝ </w:t>
      </w:r>
      <w:r>
        <w:rPr>
          <w:rFonts w:ascii="Cambria" w:cs="Cambria" w:eastAsia="Cambria" w:hAnsi="Cambria"/>
          <w:b w:val="false"/>
          <w:bCs w:val="false"/>
          <w:i w:val="false"/>
          <w:iCs w:val="false"/>
          <w:caps w:val="false"/>
          <w:color w:val="333333"/>
          <w:sz w:val="22"/>
          <w:szCs w:val="22"/>
        </w:rPr>
        <w:t xml:space="preserve">T</w:t>
      </w:r>
      <w:r>
        <w:rPr>
          <w:rFonts w:ascii="Cambria" w:cs="Cambria" w:eastAsia="Cambria" w:hAnsi="Cambria"/>
          <w:b w:val="false"/>
          <w:bCs w:val="false"/>
          <w:i w:val="false"/>
          <w:iCs w:val="false"/>
          <w:caps w:val="false"/>
          <w:color w:val="333333"/>
          <w:sz w:val="22"/>
          <w:szCs w:val="22"/>
          <w:vertAlign w:val="superscript"/>
        </w:rPr>
        <w:t xml:space="preserve">−0.495</w:t>
      </w:r>
      <w:r>
        <w:rPr>
          <w:rFonts w:ascii="Cambria" w:cs="Cambria" w:eastAsia="Cambria" w:hAnsi="Cambria"/>
          <w:b w:val="false"/>
          <w:bCs w:val="false"/>
          <w:i w:val="false"/>
          <w:iCs w:val="false"/>
          <w:caps w:val="false"/>
          <w:color w:val="333333"/>
          <w:sz w:val="22"/>
          <w:szCs w:val="22"/>
        </w:rPr>
        <w:t xml:space="preserve">, with all eight exponents between −0.503 and −0.487 (Figure 5B). The eight directions agree this closely because, as §3.4 showed, the torque differences between directions cancel before they reach the hand.</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Where −1/2 comes from</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The exponent can be derived in four steps.</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1. Each 10 ms noise sample is a torque perturbation of size k|⁠τ|. Since |⁠τ| ∝ 1/T², the velocity error each sample causes is proportional to 1/T².</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2. The samples are independent and there are T/T_C of them, so the variance of the accumulated velocity error grows as (1/T²)² × T.</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3. A velocity error made during the movement moves the hand for the remaining time, which is proportional to T. This multiplies the position variance by T².</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4. Combining: variance ∝ T⁻⁴ · T · T² = T⁻¹, so SD ∝ T⁻¹ᐟ².</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The value −1 leaves out step 2: slowing down makes each perturbation smaller, but it also gives more time for perturbations to accumulate. The value −2 leaves out steps 2 and 3: it assumes that endpoint variability is simply proportional to peak torque.</w:t>
            </w:r>
          </w:p>
        </w:tc>
      </w:tr>
    </w:tbl>
    <w:p>
      <w:pPr>
        <w:spacing w:after="120"/>
      </w:pPr>
    </w:p>
    <w:p>
      <w:pPr>
        <w:keepNext/>
        <w:spacing w:after="130" w:before="280"/>
      </w:pPr>
      <w:r>
        <w:rPr>
          <w:rFonts w:ascii="Georgia" w:cs="Georgia" w:eastAsia="Georgia" w:hAnsi="Georgia"/>
          <w:b/>
          <w:bCs/>
          <w:i w:val="false"/>
          <w:iCs w:val="false"/>
          <w:caps w:val="false"/>
          <w:color w:val="2E86AB"/>
          <w:sz w:val="26"/>
          <w:szCs w:val="26"/>
        </w:rPr>
        <w:t xml:space="preserve">4.1 The same result in bits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number of bits is log₂(2D/W) for the smallest target the reach can hit, and that width is proportional to the endpoint SD. Substituting SD ∝ T⁻¹ᐟ² gives</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bits(T)  =  constant  +  ½ · log₂ T</w:t>
      </w:r>
      <w:r>
        <w:rPr>
          <w:rFonts w:ascii="Cambria" w:cs="Cambria" w:eastAsia="Cambria" w:hAnsi="Cambria"/>
          <w:color w:val="666666"/>
          <w:sz w:val="20"/>
          <w:szCs w:val="20"/>
        </w:rPr>
        <w:tab/>
        <w:t xml:space="preserve">(7.9)</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so each doubling of the movement time should add half a bit. This is the half bit of Equation 7.3. Doubling the movement time halves the variance of the endpoints while the distance, which plays the role of the signal, stays the same, so the signal-to-noise ratio doubles. The measured value, averaged over the eight directions, is 0.50 bits per doubling. The table and Figure 5C show it directly: 3.30 bits at 500 ms, 3.78 at 1000 ms and 4.29 at 2000 ms.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This means that gaining one bit — halving the width of the target that can be hit reliably — requires moving four times more slowly. Gaining three bits requires moving 64 times more slowly. The last row of the table shows the effect on the rate: throughput falls from 13.2 bits per second at 200 ms to 2.1 at 2 s, a factor of 6.1. A person’s rate stays roughly constant as targets get harder; the model’s rate drops.</w:t>
      </w:r>
    </w:p>
    <w:p>
      <w:pPr>
        <w:keepNext/>
        <w:spacing w:after="80" w:before="160"/>
        <w:jc w:val="center"/>
      </w:pPr>
      <w:r>
        <w:drawing>
          <wp:inline distT="0" distB="0" distL="0" distR="0">
            <wp:extent cx="5715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00225"/>
                    </a:xfrm>
                    <a:prstGeom prst="rect">
                      <a:avLst/>
                    </a:prstGeom>
                  </pic:spPr>
                </pic:pic>
              </a:graphicData>
            </a:graphic>
          </wp:inline>
        </w:drawing>
      </w:r>
    </w:p>
    <w:p>
      <w:pPr>
        <w:keepLines/>
        <w:spacing w:after="200" w:line="264"/>
      </w:pPr>
      <w:r>
        <w:rPr>
          <w:rFonts w:ascii="Cambria" w:cs="Cambria" w:eastAsia="Cambria" w:hAnsi="Cambria"/>
          <w:b/>
          <w:bCs/>
          <w:i w:val="false"/>
          <w:iCs w:val="false"/>
          <w:caps w:val="false"/>
          <w:color w:val="333333"/>
          <w:sz w:val="19"/>
          <w:szCs w:val="19"/>
        </w:rPr>
        <w:t xml:space="preserve">Figure 5. </w:t>
      </w:r>
      <w:r>
        <w:rPr>
          <w:rFonts w:ascii="Cambria" w:cs="Cambria" w:eastAsia="Cambria" w:hAnsi="Cambria"/>
          <w:b w:val="false"/>
          <w:bCs w:val="false"/>
          <w:i w:val="false"/>
          <w:iCs w:val="false"/>
          <w:caps w:val="false"/>
          <w:color w:val="333333"/>
          <w:sz w:val="19"/>
          <w:szCs w:val="19"/>
        </w:rPr>
        <w:t xml:space="preserve">Accuracy and movement time. A: endpoints of the 135° reach at three movement times, with the target marked. B: endpoint SD against movement time on log axes, one light line per direction and their mean in navy, with a reference line of slope −1/2. The eight lines are parallel. C: the same data in bits. Each doubling of the movement time adds half a bit.</w:t>
      </w:r>
    </w:p>
    <w:p>
      <w:pPr>
        <w:keepNext/>
        <w:spacing w:after="160" w:before="340"/>
      </w:pPr>
      <w:r>
        <w:rPr>
          <w:rFonts w:ascii="Georgia" w:cs="Georgia" w:eastAsia="Georgia" w:hAnsi="Georgia"/>
          <w:b/>
          <w:bCs/>
          <w:i w:val="false"/>
          <w:iCs w:val="false"/>
          <w:caps w:val="false"/>
          <w:color w:val="1B2A4A"/>
          <w:sz w:val="32"/>
          <w:szCs w:val="32"/>
        </w:rPr>
        <w:t xml:space="preserve">5. Accuracy and Target Width</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So far we have measured how variable the hand is. Accuracy, however, is defined relative to a target, and the question usually asked in experiments is how long a movement needs to take to hit a target of a given size.</w:t>
      </w:r>
    </w:p>
    <w:p>
      <w:pPr>
        <w:keepNext/>
        <w:spacing w:after="140" w:before="0" w:line="276"/>
      </w:pPr>
      <w:r>
        <w:rPr>
          <w:rFonts w:ascii="Cambria" w:cs="Cambria" w:eastAsia="Cambria" w:hAnsi="Cambria"/>
          <w:b w:val="false"/>
          <w:bCs w:val="false"/>
          <w:i w:val="false"/>
          <w:iCs w:val="false"/>
          <w:caps w:val="false"/>
          <w:color w:val="333333"/>
          <w:sz w:val="22"/>
          <w:szCs w:val="22"/>
        </w:rPr>
        <w:t xml:space="preserve">We can answer that from the endpoints already recorded in §4. Figure 6B plots the resulting times against target width on log axes, and Figure 6C shows what is left when they are fitted with a straight line in the index of difficulty. For each target width from 4 to 40 mm and each direction, we find the shortest movement time that hits the target on 95% of trials (Figure 6A):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600"/>
        <w:gridCol w:w="2560"/>
      </w:tblGrid>
      <w:tr>
        <w:trPr>
          <w:cantSplit/>
          <w:tblHeader/>
        </w:trPr>
        <w:tc>
          <w:tcPr>
            <w:tcW w:type="dxa" w:w="19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target width</w:t>
            </w:r>
          </w:p>
        </w:tc>
        <w:tc>
          <w:tcPr>
            <w:tcW w:type="dxa" w:w="23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index of difficulty</w:t>
            </w:r>
          </w:p>
        </w:tc>
        <w:tc>
          <w:tcPr>
            <w:tcW w:type="dxa" w:w="26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directions that can hit it</w:t>
            </w:r>
          </w:p>
        </w:tc>
        <w:tc>
          <w:tcPr>
            <w:tcW w:type="dxa" w:w="25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minimum movement time</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4 mm</w:t>
            </w:r>
          </w:p>
        </w:tc>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5.32 bits</w:t>
            </w:r>
          </w:p>
        </w:tc>
        <w:tc>
          <w:tcPr>
            <w:tcW w:type="dxa" w:w="26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 of 8</w:t>
            </w:r>
          </w:p>
        </w:tc>
        <w:tc>
          <w:tcPr>
            <w:tcW w:type="dxa" w:w="25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not hit at any time up to 3 s</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6 mm</w:t>
            </w:r>
          </w:p>
        </w:tc>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4.74 bits</w:t>
            </w:r>
          </w:p>
        </w:tc>
        <w:tc>
          <w:tcPr>
            <w:tcW w:type="dxa" w:w="26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2 of 8</w:t>
            </w:r>
          </w:p>
        </w:tc>
        <w:tc>
          <w:tcPr>
            <w:tcW w:type="dxa" w:w="25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8 mm</w:t>
            </w:r>
          </w:p>
        </w:tc>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4.32 bits</w:t>
            </w:r>
          </w:p>
        </w:tc>
        <w:tc>
          <w:tcPr>
            <w:tcW w:type="dxa" w:w="26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7 of 8</w:t>
            </w:r>
          </w:p>
        </w:tc>
        <w:tc>
          <w:tcPr>
            <w:tcW w:type="dxa" w:w="25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10 mm</w:t>
            </w:r>
          </w:p>
        </w:tc>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4.00 bits</w:t>
            </w:r>
          </w:p>
        </w:tc>
        <w:tc>
          <w:tcPr>
            <w:tcW w:type="dxa" w:w="26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 of 8</w:t>
            </w:r>
          </w:p>
        </w:tc>
        <w:tc>
          <w:tcPr>
            <w:tcW w:type="dxa" w:w="25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1471 ms</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12 mm</w:t>
            </w:r>
          </w:p>
        </w:tc>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3.74 bits</w:t>
            </w:r>
          </w:p>
        </w:tc>
        <w:tc>
          <w:tcPr>
            <w:tcW w:type="dxa" w:w="26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 of 8</w:t>
            </w:r>
          </w:p>
        </w:tc>
        <w:tc>
          <w:tcPr>
            <w:tcW w:type="dxa" w:w="25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1011 ms</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16 mm</w:t>
            </w:r>
          </w:p>
        </w:tc>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3.32 bits</w:t>
            </w:r>
          </w:p>
        </w:tc>
        <w:tc>
          <w:tcPr>
            <w:tcW w:type="dxa" w:w="26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 of 8</w:t>
            </w:r>
          </w:p>
        </w:tc>
        <w:tc>
          <w:tcPr>
            <w:tcW w:type="dxa" w:w="25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578 ms</w:t>
            </w:r>
          </w:p>
        </w:tc>
      </w:tr>
      <w:tr>
        <w:trPr>
          <w:cantSplit/>
          <w:tblHeader w:val="false"/>
        </w:trPr>
        <w:tc>
          <w:tcPr>
            <w:tcW w:type="dxa" w:w="19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20 mm</w:t>
            </w:r>
          </w:p>
        </w:tc>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3.00 bits</w:t>
            </w:r>
          </w:p>
        </w:tc>
        <w:tc>
          <w:tcPr>
            <w:tcW w:type="dxa" w:w="26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 of 8</w:t>
            </w:r>
          </w:p>
        </w:tc>
        <w:tc>
          <w:tcPr>
            <w:tcW w:type="dxa" w:w="25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367 ms</w:t>
            </w:r>
          </w:p>
        </w:tc>
      </w:tr>
      <w:tr>
        <w:trPr>
          <w:cantSplit/>
          <w:tblHeader w:val="false"/>
        </w:trPr>
        <w:tc>
          <w:tcPr>
            <w:tcW w:type="dxa" w:w="19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24 mm</w:t>
            </w:r>
          </w:p>
        </w:tc>
        <w:tc>
          <w:tcPr>
            <w:tcW w:type="dxa" w:w="23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2.74 bits</w:t>
            </w:r>
          </w:p>
        </w:tc>
        <w:tc>
          <w:tcPr>
            <w:tcW w:type="dxa" w:w="26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8 of 8</w:t>
            </w:r>
          </w:p>
        </w:tc>
        <w:tc>
          <w:tcPr>
            <w:tcW w:type="dxa" w:w="25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249 ms</w:t>
            </w:r>
          </w:p>
        </w:tc>
      </w:tr>
    </w:tbl>
    <w:p>
      <w:pPr>
        <w:spacing w:after="120"/>
      </w:pPr>
    </w:p>
    <w:p>
      <w:pPr>
        <w:keepNext/>
        <w:spacing w:after="80" w:before="16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14500"/>
                    </a:xfrm>
                    <a:prstGeom prst="rect">
                      <a:avLst/>
                    </a:prstGeom>
                  </pic:spPr>
                </pic:pic>
              </a:graphicData>
            </a:graphic>
          </wp:inline>
        </w:drawing>
      </w:r>
    </w:p>
    <w:p>
      <w:pPr>
        <w:keepLines/>
        <w:spacing w:after="200" w:line="264"/>
      </w:pPr>
      <w:r>
        <w:rPr>
          <w:rFonts w:ascii="Cambria" w:cs="Cambria" w:eastAsia="Cambria" w:hAnsi="Cambria"/>
          <w:b/>
          <w:bCs/>
          <w:i w:val="false"/>
          <w:iCs w:val="false"/>
          <w:caps w:val="false"/>
          <w:color w:val="333333"/>
          <w:sz w:val="19"/>
          <w:szCs w:val="19"/>
        </w:rPr>
        <w:t xml:space="preserve">Figure 6. </w:t>
      </w:r>
      <w:r>
        <w:rPr>
          <w:rFonts w:ascii="Cambria" w:cs="Cambria" w:eastAsia="Cambria" w:hAnsi="Cambria"/>
          <w:b w:val="false"/>
          <w:bCs w:val="false"/>
          <w:i w:val="false"/>
          <w:iCs w:val="false"/>
          <w:caps w:val="false"/>
          <w:color w:val="333333"/>
          <w:sz w:val="19"/>
          <w:szCs w:val="19"/>
        </w:rPr>
        <w:t xml:space="preserve">Accuracy and target width, computed from the endpoints recorded for Figure 5. A: hit rate against movement time for four target widths on the 135° reach, with the 95% criterion marked. The minimum movement time is where each curve crosses the line. B: minimum movement time against target width on log axes, one light line per direction and their mean in navy, with a reference line of slope −2. C: residuals when the mean is fitted with a straight line in the index of difficulty. The U shape shows that the relationship is curved.</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 minimum time is listed only where all eight directions could be measured. Below 10 mm, some directions cannot hit the target at any movement time we tested. Above 24 mm, some directions already hit the target on 95% of trials at the shortest time we tested.</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Over the widths where all eight directions are measurable, MT ∝ </w:t>
      </w:r>
      <w:r>
        <w:rPr>
          <w:rFonts w:ascii="Cambria" w:cs="Cambria" w:eastAsia="Cambria" w:hAnsi="Cambria"/>
          <w:b w:val="false"/>
          <w:bCs w:val="false"/>
          <w:i w:val="false"/>
          <w:iCs w:val="false"/>
          <w:caps w:val="false"/>
          <w:color w:val="333333"/>
          <w:sz w:val="22"/>
          <w:szCs w:val="22"/>
        </w:rPr>
        <w:t xml:space="preserve">W</w:t>
      </w:r>
      <w:r>
        <w:rPr>
          <w:rFonts w:ascii="Cambria" w:cs="Cambria" w:eastAsia="Cambria" w:hAnsi="Cambria"/>
          <w:b w:val="false"/>
          <w:bCs w:val="false"/>
          <w:i w:val="false"/>
          <w:iCs w:val="false"/>
          <w:caps w:val="false"/>
          <w:color w:val="333333"/>
          <w:sz w:val="22"/>
          <w:szCs w:val="22"/>
          <w:vertAlign w:val="superscript"/>
        </w:rPr>
        <w:t xml:space="preserve">−2.02</w:t>
      </w:r>
      <w:r>
        <w:rPr>
          <w:rFonts w:ascii="Cambria" w:cs="Cambria" w:eastAsia="Cambria" w:hAnsi="Cambria"/>
          <w:b w:val="false"/>
          <w:bCs w:val="false"/>
          <w:i w:val="false"/>
          <w:iCs w:val="false"/>
          <w:caps w:val="false"/>
          <w:color w:val="333333"/>
          <w:sz w:val="22"/>
          <w:szCs w:val="22"/>
        </w:rPr>
        <w:t xml:space="preserve">, with r = 0.9999 on log axes (Figure 6B). This exponent follows from §4. If the endpoint SD falls as </w:t>
      </w:r>
      <w:r>
        <w:rPr>
          <w:rFonts w:ascii="Cambria" w:cs="Cambria" w:eastAsia="Cambria" w:hAnsi="Cambria"/>
          <w:b w:val="false"/>
          <w:bCs w:val="false"/>
          <w:i w:val="false"/>
          <w:iCs w:val="false"/>
          <w:caps w:val="false"/>
          <w:color w:val="333333"/>
          <w:sz w:val="22"/>
          <w:szCs w:val="22"/>
        </w:rPr>
        <w:t xml:space="preserve">T</w:t>
      </w:r>
      <w:r>
        <w:rPr>
          <w:rFonts w:ascii="Cambria" w:cs="Cambria" w:eastAsia="Cambria" w:hAnsi="Cambria"/>
          <w:b w:val="false"/>
          <w:bCs w:val="false"/>
          <w:i w:val="false"/>
          <w:iCs w:val="false"/>
          <w:caps w:val="false"/>
          <w:color w:val="333333"/>
          <w:sz w:val="22"/>
          <w:szCs w:val="22"/>
          <w:vertAlign w:val="superscript"/>
        </w:rPr>
        <w:t xml:space="preserve">−1/2</w:t>
      </w:r>
      <w:r>
        <w:rPr>
          <w:rFonts w:ascii="Cambria" w:cs="Cambria" w:eastAsia="Cambria" w:hAnsi="Cambria"/>
          <w:b w:val="false"/>
          <w:bCs w:val="false"/>
          <w:i w:val="false"/>
          <w:iCs w:val="false"/>
          <w:caps w:val="false"/>
          <w:color w:val="333333"/>
          <w:sz w:val="22"/>
          <w:szCs w:val="22"/>
        </w:rPr>
        <w:t xml:space="preserve"> and hitting a target of width W requires an SD proportional to W, then MT ∝ </w:t>
      </w:r>
      <w:r>
        <w:rPr>
          <w:rFonts w:ascii="Cambria" w:cs="Cambria" w:eastAsia="Cambria" w:hAnsi="Cambria"/>
          <w:b w:val="false"/>
          <w:bCs w:val="false"/>
          <w:i w:val="false"/>
          <w:iCs w:val="false"/>
          <w:caps w:val="false"/>
          <w:color w:val="333333"/>
          <w:sz w:val="22"/>
          <w:szCs w:val="22"/>
        </w:rPr>
        <w:t xml:space="preserve">W</w:t>
      </w:r>
      <w:r>
        <w:rPr>
          <w:rFonts w:ascii="Cambria" w:cs="Cambria" w:eastAsia="Cambria" w:hAnsi="Cambria"/>
          <w:b w:val="false"/>
          <w:bCs w:val="false"/>
          <w:i w:val="false"/>
          <w:iCs w:val="false"/>
          <w:caps w:val="false"/>
          <w:color w:val="333333"/>
          <w:sz w:val="22"/>
          <w:szCs w:val="22"/>
          <w:vertAlign w:val="superscript"/>
        </w:rPr>
        <w:t xml:space="preserve">−2</w:t>
      </w:r>
      <w:r>
        <w:rPr>
          <w:rFonts w:ascii="Cambria" w:cs="Cambria" w:eastAsia="Cambria" w:hAnsi="Cambria"/>
          <w:b w:val="false"/>
          <w:bCs w:val="false"/>
          <w:i w:val="false"/>
          <w:iCs w:val="false"/>
          <w:caps w:val="false"/>
          <w:color w:val="333333"/>
          <w:sz w:val="22"/>
          <w:szCs w:val="22"/>
        </w:rPr>
        <w:t xml:space="preserve">. The reciprocal of the exponent measured in §4 is −2.02, and the exponent measured here is −2.02.</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Figure 6C fits the same data with a straight line in the index of difficulty, which is the form of Fitts’ law. §6 explains why the residuals form a U.</w:t>
      </w:r>
    </w:p>
    <w:p>
      <w:pPr>
        <w:keepNext/>
        <w:spacing w:after="160" w:before="340"/>
      </w:pPr>
      <w:r>
        <w:rPr>
          <w:rFonts w:ascii="Georgia" w:cs="Georgia" w:eastAsia="Georgia" w:hAnsi="Georgia"/>
          <w:b/>
          <w:bCs/>
          <w:i w:val="false"/>
          <w:iCs w:val="false"/>
          <w:caps w:val="false"/>
          <w:color w:val="1B2A4A"/>
          <w:sz w:val="32"/>
          <w:szCs w:val="32"/>
        </w:rPr>
        <w:t xml:space="preserve">6. Comparison with Fitts’ Law</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Fitts (1954) asked people to tap back and forth between two targets of varying width and separation, and found that movement time increases linearly with the logarithm of D/W:</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MT  =  a  +  b · log₂(2D / W)  =  a  +  b · ID</w:t>
      </w:r>
      <w:r>
        <w:rPr>
          <w:rFonts w:ascii="Cambria" w:cs="Cambria" w:eastAsia="Cambria" w:hAnsi="Cambria"/>
          <w:color w:val="666666"/>
          <w:sz w:val="20"/>
          <w:szCs w:val="20"/>
        </w:rPr>
        <w:tab/>
        <w:t xml:space="preserve">(7.10)</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This relationship is one of the most reliable findings in experimental psychology. It holds for the arm, the head and the foot, under water and with a computer mouse. For arm movements the slope b is typically 100 to 300 ms per bit, which by Equation 7.6 corresponds to a rate of roughly 3 to 10 bits per second.</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model disagrees with Equation 7.10 in three ways.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first is the shape of the relationship. A power law in W is not a logarithm in W, and over the range tested the two can be told apart. Fitting the model’s results with a straight line in ID gives r = 0.9753, compared with r = 0.9999 for the power law. The residuals from the straight line are not random: they form a U, positive at both ends and negative in the middle (Figure 6C). That pattern is what remains when a straight line is fitted to a curve.</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second is the slope. Fitted with a straight line anyway, the model needs 949 ms per bit, compared with 100 to 300 ms per bit for people: three to ten times more time for each additional bit of accuracy (Figure 7A).</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third is that the model cannot hit small targets. A 4 mm target at 8 cm has an index of difficulty of 5.3 bits, a normal condition in Fitts experiments. The model does not hit it on 95% of trials in any of the eight directions at any movement time up to 3 s.</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A derivation that does not work</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A common shortcut goes: endpoint SD scales as a power of T; require SD &lt; W/4; solve for T; conclude Fitts’ law. The conclusion does not follow, as §5 shows. Solving a power law for T gives another power law, here MT ∝ W⁻², and a power law is not a logarithm.</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Over a narrow range of D/W the two curves can look similar, which is why the shortcut appears in summaries of the literature. Over the three bits tested here they are clearly different.</w:t>
            </w:r>
          </w:p>
        </w:tc>
      </w:tr>
    </w:tbl>
    <w:p>
      <w:pPr>
        <w:spacing w:after="120"/>
      </w:pPr>
    </w:p>
    <w:p>
      <w:pPr>
        <w:keepNext/>
        <w:spacing w:after="130" w:before="280"/>
      </w:pPr>
      <w:r>
        <w:rPr>
          <w:rFonts w:ascii="Georgia" w:cs="Georgia" w:eastAsia="Georgia" w:hAnsi="Georgia"/>
          <w:b/>
          <w:bCs/>
          <w:i w:val="false"/>
          <w:iCs w:val="false"/>
          <w:caps w:val="false"/>
          <w:color w:val="2E86AB"/>
          <w:sz w:val="26"/>
          <w:szCs w:val="26"/>
        </w:rPr>
        <w:t xml:space="preserve">6.1 The comparison in bits per second</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Figure 7B shows the same comparison as a rate. At short movement times the model’s rate is not lower than a person’s: at 200 ms it delivers 13.2 bits per second, above the human range. The difference is that the model’s rate does not stay constant. By 2 s it has fallen to 2.1 bits per second, 6.1 times lower.</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This is what it means to say the model has no information capacity. When a person is given a harder target, the movement takes proportionally longer and the rate stays about the same. When the model is asked for one more bit, the movement has to take four times as long, and each further bit multiplies the time by four again.</w:t>
      </w:r>
    </w:p>
    <w:p>
      <w:pPr>
        <w:keepNext/>
        <w:spacing w:after="130" w:before="280"/>
      </w:pPr>
      <w:r>
        <w:rPr>
          <w:rFonts w:ascii="Georgia" w:cs="Georgia" w:eastAsia="Georgia" w:hAnsi="Georgia"/>
          <w:b/>
          <w:bCs/>
          <w:i w:val="false"/>
          <w:iCs w:val="false"/>
          <w:caps w:val="false"/>
          <w:color w:val="2E86AB"/>
          <w:sz w:val="26"/>
          <w:szCs w:val="26"/>
        </w:rPr>
        <w:t xml:space="preserve">6.2 Changing the noise coefficient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 smaller noise coefficient k would make every movement more accurate. Would it close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200"/>
        <w:gridCol w:w="1760"/>
      </w:tblGrid>
      <w:tr>
        <w:trPr>
          <w:cantSplit/>
          <w:tblHeader/>
        </w:trPr>
        <w:tc>
          <w:tcPr>
            <w:tcW w:type="dxa" w:w="23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noise coefficient k</w:t>
            </w:r>
          </w:p>
        </w:tc>
        <w:tc>
          <w:tcPr>
            <w:tcW w:type="dxa" w:w="31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endpoint SD, standard reach</w:t>
            </w:r>
          </w:p>
        </w:tc>
        <w:tc>
          <w:tcPr>
            <w:tcW w:type="dxa" w:w="22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fitted width relationship</w:t>
            </w:r>
          </w:p>
        </w:tc>
        <w:tc>
          <w:tcPr>
            <w:tcW w:type="dxa" w:w="17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ms per bit</w:t>
            </w:r>
          </w:p>
        </w:tc>
      </w:tr>
      <w:tr>
        <w:trPr>
          <w:cantSplit/>
          <w:tblHeader w:val="false"/>
        </w:trPr>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0.075</w:t>
            </w:r>
          </w:p>
        </w:tc>
        <w:tc>
          <w:tcPr>
            <w:tcW w:type="dxa" w:w="31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0.241 cm</w:t>
            </w:r>
          </w:p>
        </w:tc>
        <w:tc>
          <w:tcPr>
            <w:tcW w:type="dxa" w:w="2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MT ∝ W^−2.01</w:t>
            </w:r>
          </w:p>
        </w:tc>
        <w:tc>
          <w:tcPr>
            <w:tcW w:type="dxa" w:w="17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1074</w:t>
            </w:r>
          </w:p>
        </w:tc>
      </w:tr>
      <w:tr>
        <w:trPr>
          <w:cantSplit/>
          <w:tblHeader w:val="false"/>
        </w:trPr>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0.15</w:t>
            </w:r>
          </w:p>
        </w:tc>
        <w:tc>
          <w:tcPr>
            <w:tcW w:type="dxa" w:w="31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0.482 cm</w:t>
            </w:r>
          </w:p>
        </w:tc>
        <w:tc>
          <w:tcPr>
            <w:tcW w:type="dxa" w:w="22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MT ∝ W^−2.03</w:t>
            </w:r>
          </w:p>
        </w:tc>
        <w:tc>
          <w:tcPr>
            <w:tcW w:type="dxa" w:w="17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1263</w:t>
            </w:r>
          </w:p>
        </w:tc>
      </w:tr>
      <w:tr>
        <w:trPr>
          <w:cantSplit/>
          <w:tblHeader w:val="false"/>
        </w:trPr>
        <w:tc>
          <w:tcPr>
            <w:tcW w:type="dxa" w:w="23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0.3</w:t>
            </w:r>
          </w:p>
        </w:tc>
        <w:tc>
          <w:tcPr>
            <w:tcW w:type="dxa" w:w="31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0.963 cm</w:t>
            </w:r>
          </w:p>
        </w:tc>
        <w:tc>
          <w:tcPr>
            <w:tcW w:type="dxa" w:w="22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MT ∝ W^−2.10</w:t>
            </w:r>
          </w:p>
        </w:tc>
        <w:tc>
          <w:tcPr>
            <w:tcW w:type="dxa" w:w="17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1778</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Across a fourfold range of k the fitted exponent stays near −2. Changing k moves the curve up or down, because it changes how accurate the arm is at every speed, but it does not change the slope (Figure 7C). This follows from Equation 7.9: setting SD ∝ k T⁻¹ᐟ² proportional to W and solving gives MT ∝ k² W⁻², where k appears only as a constant factor. Even at k = 0.075, where the standard reach has an endpoint SD of 0.24 cm (more precise than people), the slope is far outside the human range. Adjusting k therefore cannot fix the disagreement with Fitts’ law.</w:t>
      </w:r>
    </w:p>
    <w:p>
      <w:pPr>
        <w:keepNext/>
        <w:spacing w:after="80" w:before="160"/>
        <w:jc w:val="center"/>
      </w:pPr>
      <w:r>
        <w:drawing>
          <wp:inline distT="0" distB="0" distL="0" distR="0">
            <wp:extent cx="5715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819275"/>
                    </a:xfrm>
                    <a:prstGeom prst="rect">
                      <a:avLst/>
                    </a:prstGeom>
                  </pic:spPr>
                </pic:pic>
              </a:graphicData>
            </a:graphic>
          </wp:inline>
        </w:drawing>
      </w:r>
    </w:p>
    <w:p>
      <w:pPr>
        <w:keepLines/>
        <w:spacing w:after="200" w:line="264"/>
      </w:pPr>
      <w:r>
        <w:rPr>
          <w:rFonts w:ascii="Cambria" w:cs="Cambria" w:eastAsia="Cambria" w:hAnsi="Cambria"/>
          <w:b/>
          <w:bCs/>
          <w:i w:val="false"/>
          <w:iCs w:val="false"/>
          <w:caps w:val="false"/>
          <w:color w:val="333333"/>
          <w:sz w:val="19"/>
          <w:szCs w:val="19"/>
        </w:rPr>
        <w:t xml:space="preserve">Figure 7. </w:t>
      </w:r>
      <w:r>
        <w:rPr>
          <w:rFonts w:ascii="Cambria" w:cs="Cambria" w:eastAsia="Cambria" w:hAnsi="Cambria"/>
          <w:b w:val="false"/>
          <w:bCs w:val="false"/>
          <w:i w:val="false"/>
          <w:iCs w:val="false"/>
          <w:caps w:val="false"/>
          <w:color w:val="333333"/>
          <w:sz w:val="19"/>
          <w:szCs w:val="19"/>
        </w:rPr>
        <w:t xml:space="preserve">The model compared with Fitts’ law. A: minimum movement time against index of difficulty, with the range of human slopes shaded. The dashed line marks the 4 mm target, which the model cannot hit in any direction. B: the same comparison in bits per second. The model’s rate starts above the human range and falls through it. C: the relationship between movement time and target width at three values of k. The lines shift but stay parallel.</w:t>
      </w:r>
    </w:p>
    <w:tbl>
      <w:tblPr>
        <w:tblW w:type="dxa" w:w="9360"/>
        <w:tblBorders>
          <w:top w:val="none"/>
          <w:left w:val="none"/>
          <w:bottom w:val="none"/>
          <w:right w:val="none"/>
          <w:insideH w:val="none"/>
          <w:insideV w:val="none"/>
        </w:tblBorders>
      </w:tblPr>
      <w:tblGrid>
        <w:gridCol w:w="9360"/>
      </w:tblGrid>
      <w:tr>
        <w:trPr>
          <w:cantSplit/>
        </w:trPr>
        <w:tc>
          <w:tcPr>
            <w:tcW w:type="dxa" w:w="9360"/>
            <w:shd w:fill="E8F1F8" w:color="auto" w:val="clear"/>
            <w:tcMar>
              <w:top w:type="dxa" w:w="150"/>
              <w:left w:type="dxa" w:w="200"/>
              <w:bottom w:type="dxa" w:w="90"/>
              <w:right w:type="dxa" w:w="200"/>
            </w:tcMar>
          </w:tcPr>
          <w:p>
            <w:pPr>
              <w:keepNext/>
              <w:spacing w:after="0"/>
            </w:pPr>
            <w:r>
              <w:rPr>
                <w:rFonts w:ascii="Georgia" w:cs="Georgia" w:eastAsia="Georgia" w:hAnsi="Georgia"/>
                <w:b/>
                <w:bCs/>
                <w:i w:val="false"/>
                <w:iCs w:val="false"/>
                <w:caps w:val="false"/>
                <w:color w:val="1B2A4A"/>
                <w:sz w:val="22"/>
                <w:szCs w:val="22"/>
              </w:rPr>
              <w:t xml:space="preserve">What this means for Module 2</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The torque calculation and the arm model are correct, and the noise model agrees with the force measurements it was based on. §3.4 showed that it also gets the main point of van Beers et al.’s measurements right: endpoint variability does not follow the torque. It gets the details less well, as van Beers et al. found for their own model with signal-dependent noise alone. Adding that noise would not rescue the feedforward controller, because §2.4 showed that fixed-size noise makes slow reaches less accurate, not more.</w:t>
            </w:r>
          </w:p>
        </w:tc>
      </w:tr>
      <w:tr>
        <w:trPr>
          <w:cantSplit/>
        </w:trPr>
        <w:tc>
          <w:tcPr>
            <w:tcW w:type="dxa" w:w="9360"/>
            <w:shd w:fill="E8F1F8" w:color="auto" w:val="clear"/>
            <w:tcMar>
              <w:top w:type="dxa" w:w="0"/>
              <w:left w:type="dxa" w:w="200"/>
              <w:bottom w:type="dxa" w:w="9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What fails is the feedforward design. A controller that computes its commands in advance and never checks the arm can improve accuracy only by moving more slowly, and §4 showed that this gains half a bit for each doubling of movement time. People gain accuracy much more cheaply, so they must be doing something else.</w:t>
            </w:r>
          </w:p>
        </w:tc>
      </w:tr>
      <w:tr>
        <w:trPr>
          <w:cantSplit/>
        </w:trPr>
        <w:tc>
          <w:tcPr>
            <w:tcW w:type="dxa" w:w="9360"/>
            <w:shd w:fill="E8F1F8" w:color="auto" w:val="clear"/>
            <w:tcMar>
              <w:top w:type="dxa" w:w="0"/>
              <w:left w:type="dxa" w:w="200"/>
              <w:bottom w:type="dxa" w:w="150"/>
              <w:right w:type="dxa" w:w="200"/>
            </w:tcMar>
          </w:tcPr>
          <w:p>
            <w:pPr>
              <w:keepNext w:val="false"/>
              <w:spacing w:after="0" w:line="276"/>
            </w:pPr>
            <w:r>
              <w:rPr>
                <w:rFonts w:ascii="Cambria" w:cs="Cambria" w:eastAsia="Cambria" w:hAnsi="Cambria"/>
                <w:b w:val="false"/>
                <w:bCs w:val="false"/>
                <w:i w:val="false"/>
                <w:iCs w:val="false"/>
                <w:caps w:val="false"/>
                <w:color w:val="333333"/>
                <w:sz w:val="21"/>
                <w:szCs w:val="21"/>
              </w:rPr>
              <w:t xml:space="preserve">Both results are needed for this conclusion. If the model’s variability had followed the torque across directions, we could conclude only that the noise model was wrong.</w:t>
            </w:r>
          </w:p>
        </w:tc>
      </w:tr>
    </w:tbl>
    <w:p>
      <w:pPr>
        <w:spacing w:after="120"/>
      </w:pPr>
    </w:p>
    <w:p>
      <w:pPr>
        <w:keepNext/>
        <w:spacing w:after="160" w:before="340"/>
      </w:pPr>
      <w:r>
        <w:rPr>
          <w:rFonts w:ascii="Georgia" w:cs="Georgia" w:eastAsia="Georgia" w:hAnsi="Georgia"/>
          <w:b/>
          <w:bCs/>
          <w:i w:val="false"/>
          <w:iCs w:val="false"/>
          <w:caps w:val="false"/>
          <w:color w:val="1B2A4A"/>
          <w:sz w:val="32"/>
          <w:szCs w:val="32"/>
        </w:rPr>
        <w:t xml:space="preserve">7. Corrective Submovements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Woodworth (1899) had people draw lines to a target with and without seeing their hand. The accurate movements were not single smooth motions. They consisted of a fast initial movement that covered most of the distance, followed by one or more slower corrections. The speed profile of an accurate reach is a large bell followed by smaller bumps.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In the terms of the Introduction, each correction is another use of the channel. The controller of §4 gets one movement and must get all its accuracy by slowing that movement down. A controller that can correct gets as many movements as it has time for, and information from independent choices adds (Equation 7.1). If each correction adds a fixed number of bits and takes a fixed time, bits accumulate in proportion to time, which is Fitts’ law.</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This is the intermittent-correction account of Fitts’ law. Crossman and Goodeve presented it in 1963 and published it in 1983, and Keele (1968) developed it further. Crossman and Goodeve’s paper also offers a model in which the hand is controlled continuously; §7.1 to §7.3 rebuild the intermittent version in our model.</w:t>
      </w:r>
    </w:p>
    <w:p>
      <w:pPr>
        <w:keepNext/>
        <w:spacing w:after="130" w:before="280"/>
      </w:pPr>
      <w:r>
        <w:rPr>
          <w:rFonts w:ascii="Georgia" w:cs="Georgia" w:eastAsia="Georgia" w:hAnsi="Georgia"/>
          <w:b/>
          <w:bCs/>
          <w:i w:val="false"/>
          <w:iCs w:val="false"/>
          <w:caps w:val="false"/>
          <w:color w:val="2E86AB"/>
          <w:sz w:val="26"/>
          <w:szCs w:val="26"/>
        </w:rPr>
        <w:t xml:space="preserve">7.1 Why corrections are efficient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argument uses one result from §2.4: endpoint SD is proportional to the distance moved. An 8 cm movement lands with a spread proportional to 8 cm. A correction that covers the remaining 0.6 cm lands with a spread proportional to 0.6 cm, more than ten times smaller. Each correction therefore reduces the remaining error by a constant factor r rather than by a fixed amount, so the error shrinks geometrically:</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e_n  =  e₀ · rⁿ,        bits gained  =  n · log₂(1 / r)</w:t>
      </w:r>
      <w:r>
        <w:rPr>
          <w:rFonts w:ascii="Cambria" w:cs="Cambria" w:eastAsia="Cambria" w:hAnsi="Cambria"/>
          <w:color w:val="666666"/>
          <w:sz w:val="20"/>
          <w:szCs w:val="20"/>
        </w:rPr>
        <w:tab/>
        <w:t xml:space="preserve">(7.11)</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smallest possible r is set by how precise a movement of the correction’s duration can be. A 150 ms movement lands within 10.2% of the distance it covers, so r cannot be smaller than 0.102. A correction could reach this value only if it started from rest and knew exactly where the hand was.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Crossman and Goodeve (1983) and Keele (1968) assumed that each correction removes a constant fraction of the remaining error. In our model that assumption follows from the signal-dependent noise of §2.4.</w:t>
      </w:r>
    </w:p>
    <w:p>
      <w:pPr>
        <w:keepNext/>
        <w:spacing w:after="130" w:before="280"/>
      </w:pPr>
      <w:r>
        <w:rPr>
          <w:rFonts w:ascii="Georgia" w:cs="Georgia" w:eastAsia="Georgia" w:hAnsi="Georgia"/>
          <w:b/>
          <w:bCs/>
          <w:i w:val="false"/>
          <w:iCs w:val="false"/>
          <w:caps w:val="false"/>
          <w:color w:val="2E86AB"/>
          <w:sz w:val="26"/>
          <w:szCs w:val="26"/>
        </w:rPr>
        <w:t xml:space="preserve">7.2 A correction that senses only position does not help</w:t>
      </w:r>
    </w:p>
    <w:p>
      <w:pPr>
        <w:keepNext/>
        <w:spacing w:after="140" w:before="0" w:line="276"/>
      </w:pPr>
      <w:r>
        <w:rPr>
          <w:rFonts w:ascii="Cambria" w:cs="Cambria" w:eastAsia="Cambria" w:hAnsi="Cambria"/>
          <w:b w:val="false"/>
          <w:bCs w:val="false"/>
          <w:i w:val="false"/>
          <w:iCs w:val="false"/>
          <w:caps w:val="false"/>
          <w:color w:val="333333"/>
          <w:sz w:val="22"/>
          <w:szCs w:val="22"/>
        </w:rPr>
        <w:t xml:space="preserve">Consider first the simplest correction. When the primary movement ends, the controller measures where the hand is, plans a new minimum-jerk movement from there to the target, and executes it. Averaged over the eight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cantSplit/>
          <w:tblHeader/>
        </w:trPr>
        <w:tc>
          <w:tcPr>
            <w:tcW w:type="dxa" w:w="32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
            </w:r>
          </w:p>
        </w:tc>
        <w:tc>
          <w:tcPr>
            <w:tcW w:type="dxa" w:w="154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after primary</w:t>
            </w:r>
          </w:p>
        </w:tc>
        <w:tc>
          <w:tcPr>
            <w:tcW w:type="dxa" w:w="154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1 correction</w:t>
            </w:r>
          </w:p>
        </w:tc>
        <w:tc>
          <w:tcPr>
            <w:tcW w:type="dxa" w:w="154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2 corrections</w:t>
            </w:r>
          </w:p>
        </w:tc>
        <w:tc>
          <w:tcPr>
            <w:tcW w:type="dxa" w:w="154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3 corrections</w:t>
            </w:r>
          </w:p>
        </w:tc>
      </w:tr>
      <w:tr>
        <w:trPr>
          <w:cantSplit/>
          <w:tblHeader w:val="false"/>
        </w:trPr>
        <w:tc>
          <w:tcPr>
            <w:tcW w:type="dxa" w:w="32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RMS error, position sensed only</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0.579 cm</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0.511 cm</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0.520 cm</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0.529 cm</w:t>
            </w:r>
          </w:p>
        </w:tc>
      </w:tr>
      <w:tr>
        <w:trPr>
          <w:cantSplit/>
          <w:tblHeader w:val="false"/>
        </w:trPr>
        <w:tc>
          <w:tcPr>
            <w:tcW w:type="dxa" w:w="32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RMS error, position and velocity</w:t>
            </w:r>
          </w:p>
        </w:tc>
        <w:tc>
          <w:tcPr>
            <w:tcW w:type="dxa" w:w="154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0.579 cm</w:t>
            </w:r>
          </w:p>
        </w:tc>
        <w:tc>
          <w:tcPr>
            <w:tcW w:type="dxa" w:w="154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0.084 cm</w:t>
            </w:r>
          </w:p>
        </w:tc>
        <w:tc>
          <w:tcPr>
            <w:tcW w:type="dxa" w:w="154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0.015 cm</w:t>
            </w:r>
          </w:p>
        </w:tc>
        <w:tc>
          <w:tcPr>
            <w:tcW w:type="dxa" w:w="154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0.003 cm</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Correcting from position alone does not reduce the error. After three corrections the error is 0.529 cm, compared with 0.579 cm before the first: a ratio of 1.02 per correction, which is no improvement (Figure 8B).</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reason is that the hand is still moving when the primary movement ends. Noise leaves it with some leftover velocity (Figure 8A). A new movement planned as if the hand were at rest does not account for that velocity, so during the correction the hand drifts off course by about as much as the correction fixed.</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If the controller also measures the hand’s velocity, it can plan a smooth path that starts where the hand is and moving the way it is actually moving. Each correction then reduces the error by a factor of 0.18, close to the limit of 0.102 from §7.1. The difference between the two rows of the table shows that a controller needs to know the arm’s full state — its velocity as well as its position. Week 9 covers how the nervous system can estimate it.</w:t>
      </w:r>
    </w:p>
    <w:p>
      <w:pPr>
        <w:keepNext/>
        <w:spacing w:after="130" w:before="280"/>
      </w:pPr>
      <w:r>
        <w:rPr>
          <w:rFonts w:ascii="Georgia" w:cs="Georgia" w:eastAsia="Georgia" w:hAnsi="Georgia"/>
          <w:b/>
          <w:bCs/>
          <w:i w:val="false"/>
          <w:iCs w:val="false"/>
          <w:caps w:val="false"/>
          <w:color w:val="2E86AB"/>
          <w:sz w:val="26"/>
          <w:szCs w:val="26"/>
        </w:rPr>
        <w:t xml:space="preserve">7.3 Corrections produce Fitts’ law</w:t>
      </w:r>
    </w:p>
    <w:p>
      <w:pPr>
        <w:keepNext/>
        <w:spacing w:after="140" w:before="0" w:line="276"/>
      </w:pPr>
      <w:r>
        <w:rPr>
          <w:rFonts w:ascii="Cambria" w:cs="Cambria" w:eastAsia="Cambria" w:hAnsi="Cambria"/>
          <w:b w:val="false"/>
          <w:bCs w:val="false"/>
          <w:i w:val="false"/>
          <w:iCs w:val="false"/>
          <w:caps w:val="false"/>
          <w:color w:val="333333"/>
          <w:sz w:val="22"/>
          <w:szCs w:val="22"/>
        </w:rPr>
        <w:t xml:space="preserve">With velocity sensed, Equation 7.11 applies: each correction takes a fixed time and adds a fixed number of bits, so movement time increases linearly with bits. With a 100 ms sensory delay before each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cantSplit/>
          <w:tblHeader/>
        </w:trPr>
        <w:tc>
          <w:tcPr>
            <w:tcW w:type="dxa" w:w="32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
            </w:r>
          </w:p>
        </w:tc>
        <w:tc>
          <w:tcPr>
            <w:tcW w:type="dxa" w:w="154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after primary</w:t>
            </w:r>
          </w:p>
        </w:tc>
        <w:tc>
          <w:tcPr>
            <w:tcW w:type="dxa" w:w="154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1 correction</w:t>
            </w:r>
          </w:p>
        </w:tc>
        <w:tc>
          <w:tcPr>
            <w:tcW w:type="dxa" w:w="154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2 corrections</w:t>
            </w:r>
          </w:p>
        </w:tc>
        <w:tc>
          <w:tcPr>
            <w:tcW w:type="dxa" w:w="154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3 corrections</w:t>
            </w:r>
          </w:p>
        </w:tc>
      </w:tr>
      <w:tr>
        <w:trPr>
          <w:cantSplit/>
          <w:tblHeader w:val="false"/>
        </w:trPr>
        <w:tc>
          <w:tcPr>
            <w:tcW w:type="dxa" w:w="32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movement time</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300 ms</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550 ms</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800 ms</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1050 ms</w:t>
            </w:r>
          </w:p>
        </w:tc>
      </w:tr>
      <w:tr>
        <w:trPr>
          <w:cantSplit/>
          <w:tblHeader w:val="false"/>
        </w:trPr>
        <w:tc>
          <w:tcPr>
            <w:tcW w:type="dxa" w:w="32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RMS error</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0.579 cm</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0.115 cm</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0.032 cm</w:t>
            </w:r>
          </w:p>
        </w:tc>
        <w:tc>
          <w:tcPr>
            <w:tcW w:type="dxa" w:w="154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0.009 cm</w:t>
            </w:r>
          </w:p>
        </w:tc>
      </w:tr>
      <w:tr>
        <w:trPr>
          <w:cantSplit/>
          <w:tblHeader w:val="false"/>
        </w:trPr>
        <w:tc>
          <w:tcPr>
            <w:tcW w:type="dxa" w:w="32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bits delivered</w:t>
            </w:r>
          </w:p>
        </w:tc>
        <w:tc>
          <w:tcPr>
            <w:tcW w:type="dxa" w:w="154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2.93</w:t>
            </w:r>
          </w:p>
        </w:tc>
        <w:tc>
          <w:tcPr>
            <w:tcW w:type="dxa" w:w="154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5.09</w:t>
            </w:r>
          </w:p>
        </w:tc>
        <w:tc>
          <w:tcPr>
            <w:tcW w:type="dxa" w:w="154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6.89</w:t>
            </w:r>
          </w:p>
        </w:tc>
        <w:tc>
          <w:tcPr>
            <w:tcW w:type="dxa" w:w="154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8.82</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 straight line fits movement time against bits with r = 0.9993, which is the form of Equation 7.10 (Figure 8C). The slope follows from Equation 7.11 without any fitting. Each correction takes T_c plus the delay and adds log₂(1/r) bits, so</w:t>
      </w:r>
    </w:p>
    <w:p>
      <w:pPr>
        <w:tabs>
          <w:tab w:val="right" w:pos="9026"/>
        </w:tabs>
        <w:spacing w:after="150" w:before="120"/>
        <w:ind w:left="360"/>
      </w:pPr>
      <w:r>
        <w:rPr>
          <w:rFonts w:ascii="Cambria" w:cs="Cambria" w:eastAsia="Cambria" w:hAnsi="Cambria"/>
          <w:b w:val="false"/>
          <w:bCs w:val="false"/>
          <w:i w:val="false"/>
          <w:iCs w:val="false"/>
          <w:caps w:val="false"/>
          <w:color w:val="333333"/>
          <w:sz w:val="24"/>
          <w:szCs w:val="24"/>
        </w:rPr>
        <w:t xml:space="preserve">b  =  ( T_c + delay ) / log₂(1 / r)        ms per bit</w:t>
      </w:r>
      <w:r>
        <w:rPr>
          <w:rFonts w:ascii="Cambria" w:cs="Cambria" w:eastAsia="Cambria" w:hAnsi="Cambria"/>
          <w:color w:val="666666"/>
          <w:sz w:val="20"/>
          <w:szCs w:val="20"/>
        </w:rPr>
        <w:tab/>
        <w:t xml:space="preserve">(7.12)</w:t>
      </w:r>
    </w:p>
    <w:p>
      <w:pPr>
        <w:keepNext/>
        <w:spacing w:after="140" w:before="0" w:line="276"/>
      </w:pPr>
      <w:r>
        <w:rPr>
          <w:rFonts w:ascii="Cambria" w:cs="Cambria" w:eastAsia="Cambria" w:hAnsi="Cambria"/>
          <w:b w:val="false"/>
          <w:bCs w:val="false"/>
          <w:i w:val="false"/>
          <w:iCs w:val="false"/>
          <w:caps w:val="false"/>
          <w:color w:val="333333"/>
          <w:sz w:val="22"/>
          <w:szCs w:val="22"/>
        </w:rPr>
        <w:t xml:space="preserve">Crossman and Goodeve (1983) and Keele (1968) derived the slope of Fitts’ law in the same way: the time each correction takes divided by the bits it adds. Varying the delay from 0 to 200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100"/>
        <w:gridCol w:w="1960"/>
      </w:tblGrid>
      <w:tr>
        <w:trPr>
          <w:cantSplit/>
          <w:tblHeader/>
        </w:trPr>
        <w:tc>
          <w:tcPr>
            <w:tcW w:type="dxa" w:w="23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sensory delay</w:t>
            </w:r>
          </w:p>
        </w:tc>
        <w:tc>
          <w:tcPr>
            <w:tcW w:type="dxa" w:w="30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error ratio per correction</w:t>
            </w:r>
          </w:p>
        </w:tc>
        <w:tc>
          <w:tcPr>
            <w:tcW w:type="dxa" w:w="21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fitted slope</w:t>
            </w:r>
          </w:p>
        </w:tc>
        <w:tc>
          <w:tcPr>
            <w:tcW w:type="dxa" w:w="19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from Equation 7.12</w:t>
            </w:r>
          </w:p>
        </w:tc>
      </w:tr>
      <w:tr>
        <w:trPr>
          <w:cantSplit/>
          <w:tblHeader w:val="false"/>
        </w:trPr>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0 ms</w:t>
            </w:r>
          </w:p>
        </w:tc>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0.183</w:t>
            </w:r>
          </w:p>
        </w:tc>
        <w:tc>
          <w:tcPr>
            <w:tcW w:type="dxa" w:w="21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60 ms/bit</w:t>
            </w:r>
          </w:p>
        </w:tc>
        <w:tc>
          <w:tcPr>
            <w:tcW w:type="dxa" w:w="1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61 ms/bit</w:t>
            </w:r>
          </w:p>
        </w:tc>
      </w:tr>
      <w:tr>
        <w:trPr>
          <w:cantSplit/>
          <w:tblHeader w:val="false"/>
        </w:trPr>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50 ms</w:t>
            </w:r>
          </w:p>
        </w:tc>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0.232</w:t>
            </w:r>
          </w:p>
        </w:tc>
        <w:tc>
          <w:tcPr>
            <w:tcW w:type="dxa" w:w="21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91 ms/bit</w:t>
            </w:r>
          </w:p>
        </w:tc>
        <w:tc>
          <w:tcPr>
            <w:tcW w:type="dxa" w:w="1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95 ms/bit</w:t>
            </w:r>
          </w:p>
        </w:tc>
      </w:tr>
      <w:tr>
        <w:trPr>
          <w:cantSplit/>
          <w:tblHeader w:val="false"/>
        </w:trPr>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100 ms</w:t>
            </w:r>
          </w:p>
        </w:tc>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0.283</w:t>
            </w:r>
          </w:p>
        </w:tc>
        <w:tc>
          <w:tcPr>
            <w:tcW w:type="dxa" w:w="21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128 ms/bit</w:t>
            </w:r>
          </w:p>
        </w:tc>
        <w:tc>
          <w:tcPr>
            <w:tcW w:type="dxa" w:w="1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137 ms/bit</w:t>
            </w:r>
          </w:p>
        </w:tc>
      </w:tr>
      <w:tr>
        <w:trPr>
          <w:cantSplit/>
          <w:tblHeader w:val="false"/>
        </w:trPr>
        <w:tc>
          <w:tcPr>
            <w:tcW w:type="dxa" w:w="23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150 ms</w:t>
            </w:r>
          </w:p>
        </w:tc>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0.334</w:t>
            </w:r>
          </w:p>
        </w:tc>
        <w:tc>
          <w:tcPr>
            <w:tcW w:type="dxa" w:w="21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174 ms/bit</w:t>
            </w:r>
          </w:p>
        </w:tc>
        <w:tc>
          <w:tcPr>
            <w:tcW w:type="dxa" w:w="1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190 ms/bit</w:t>
            </w:r>
          </w:p>
        </w:tc>
      </w:tr>
      <w:tr>
        <w:trPr>
          <w:cantSplit/>
          <w:tblHeader w:val="false"/>
        </w:trPr>
        <w:tc>
          <w:tcPr>
            <w:tcW w:type="dxa" w:w="23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200 ms</w:t>
            </w:r>
          </w:p>
        </w:tc>
        <w:tc>
          <w:tcPr>
            <w:tcW w:type="dxa" w:w="30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0.387</w:t>
            </w:r>
          </w:p>
        </w:tc>
        <w:tc>
          <w:tcPr>
            <w:tcW w:type="dxa" w:w="21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229 ms/bit</w:t>
            </w:r>
          </w:p>
        </w:tc>
        <w:tc>
          <w:tcPr>
            <w:tcW w:type="dxa" w:w="19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255 ms/bit</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Compare the fitted slopes with the human range of 100 to 300 ms per bit. With no delay the model is faster than any person, at 60 ms per bit. With a 100 ms delay the slope is 128 ms per bit, with 150 ms it is 174, and with 200 ms it is 229. Delays of this size are typical of human sensorimotor feedback, and they place the model’s slope within the human range. Week 8’s reading, Keele and Posner (1968), measures how long visual feedback takes. The delay was not adjusted to produce this result.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Two limitations. First, the correcting controller senses position and velocity perfectly. Real proprioception and vision are noisy, which would make r larger and the slope steeper; Homework 7 measures how much. Second, a delay can do more than slow a controller down: Week 8 will show that acting on delayed information can make a controller unstable, which cannot happen in a model that corrects only between movements. The model therefore brackets human performance, but it does not yet explain it.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intermittent-correction account is not the only one. Meyer et al. (1988) proposed the main alternative, a stochastic optimized-submovement model with a primary movement and at most one correction.</w:t>
      </w:r>
    </w:p>
    <w:p>
      <w:pPr>
        <w:keepNext/>
        <w:spacing w:after="80" w:before="160"/>
        <w:jc w:val="center"/>
      </w:pPr>
      <w:r>
        <w:drawing>
          <wp:inline distT="0" distB="0" distL="0" distR="0">
            <wp:extent cx="5715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581150"/>
                    </a:xfrm>
                    <a:prstGeom prst="rect">
                      <a:avLst/>
                    </a:prstGeom>
                  </pic:spPr>
                </pic:pic>
              </a:graphicData>
            </a:graphic>
          </wp:inline>
        </w:drawing>
      </w:r>
    </w:p>
    <w:p>
      <w:pPr>
        <w:keepLines/>
        <w:spacing w:after="200" w:line="264"/>
      </w:pPr>
      <w:r>
        <w:rPr>
          <w:rFonts w:ascii="Cambria" w:cs="Cambria" w:eastAsia="Cambria" w:hAnsi="Cambria"/>
          <w:b/>
          <w:bCs/>
          <w:i w:val="false"/>
          <w:iCs w:val="false"/>
          <w:caps w:val="false"/>
          <w:color w:val="333333"/>
          <w:sz w:val="19"/>
          <w:szCs w:val="19"/>
        </w:rPr>
        <w:t xml:space="preserve">Figure 8. </w:t>
      </w:r>
      <w:r>
        <w:rPr>
          <w:rFonts w:ascii="Cambria" w:cs="Cambria" w:eastAsia="Cambria" w:hAnsi="Cambria"/>
          <w:b w:val="false"/>
          <w:bCs w:val="false"/>
          <w:i w:val="false"/>
          <w:iCs w:val="false"/>
          <w:caps w:val="false"/>
          <w:color w:val="333333"/>
          <w:sz w:val="19"/>
          <w:szCs w:val="19"/>
        </w:rPr>
        <w:t xml:space="preserve">Corrective submovements. A: planned hand speed on one trial with two corrections and a 100 ms delay before each. The flat segments during the delays show the leftover velocity the hand carries while the controller waits. B: RMS error against number of corrections. Sensing position alone does not help; sensing position and velocity reduces the error by a constant factor each time. C: movement time against bits. The feedforward model curves upward; each correcting model is a straight line, and with 100 to 200 ms delays the slopes fall in the human range.</w:t>
      </w:r>
    </w:p>
    <w:p>
      <w:pPr>
        <w:keepNext/>
        <w:spacing w:after="130" w:before="280"/>
      </w:pPr>
      <w:r>
        <w:rPr>
          <w:rFonts w:ascii="Georgia" w:cs="Georgia" w:eastAsia="Georgia" w:hAnsi="Georgia"/>
          <w:b/>
          <w:bCs/>
          <w:i w:val="false"/>
          <w:iCs w:val="false"/>
          <w:caps w:val="false"/>
          <w:color w:val="2E86AB"/>
          <w:sz w:val="26"/>
          <w:szCs w:val="26"/>
        </w:rPr>
        <w:t xml:space="preserve">7.4 Two further points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This section also clarifies a common summary of Harris and Wolpert (1998). They did not claim that a fixed minimum-jerk trajectory explains Fitts’ law; §6 shows that it does not. They claimed that the trajectory with the smallest endpoint variance, chosen freely, is very similar to the smooth trajectories people produce. Their result depends on a detail that summaries often leave out: the variance is measured over a period after the movement ends, not only at the moment of arrival. If variance were measured only at arrival, the best trajectory would arrive with high velocity and a large command still active, because nothing after arrival would be penalized. Requiring the hand to stay near the target afterward forces the command to zero at the end, and that is what makes the optimal trajectory smooth.</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Homework 7 also covers one more limitation of feedforward control. All the reaches above are unloaded, so slowing down always helps, because the required torque shrinks toward zero. With the constant 3 N load from Week 6 §3, the required torque does not shrink, and slowing down makes endpoint variability larger instead of smaller.</w:t>
      </w:r>
    </w:p>
    <w:p>
      <w:pPr>
        <w:keepNext/>
        <w:spacing w:after="160" w:before="340"/>
      </w:pPr>
      <w:r>
        <w:rPr>
          <w:rFonts w:ascii="Georgia" w:cs="Georgia" w:eastAsia="Georgia" w:hAnsi="Georgia"/>
          <w:b/>
          <w:bCs/>
          <w:i w:val="false"/>
          <w:iCs w:val="false"/>
          <w:caps w:val="false"/>
          <w:color w:val="1B2A4A"/>
          <w:sz w:val="32"/>
          <w:szCs w:val="32"/>
        </w:rPr>
        <w:t xml:space="preserve">8. Two Numerical Choices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Week 6 §9 distinguished the pipeline’s two step sizes. A Monte Carlo simulation has two numerical choices of its own: the integration step and the number of trials.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integration step should not affect the answer. If making DT_SIM smaller changes the endpoint SD, the noise has been defined per step rather than per unit of time, and the reported variability depends on the solver. With ξ held for T_C = 10 ms, the endpoint SD changes by 0.3% across an eightfold range of DT_SIM. With ξ redrawn at every step it changes by 95%, from 0.214 cm at 2 ms to 0.081 cm at 0.25 ms, so the reported value would depend on which step the author chose (Figure 9A).</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The number of trials sets the precision of the result. Earlier weeks computed exact values. This week’s results are estimates from random samples, and each estimate has an error. A standard deviation computed from n trials has a standard error of about SD/√(2n): 1.6% at n = 2000 and 7% at n = 100. Figure 9B shows how much an estimate still moves at n = 100. Two conditions whose SDs differ by 3% at n = 200 have not been shown to differ. The SDs in these notes are printed to three decimal places, but at n = 2000 the third digit is within the standard error and should not be read as a result.</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Before comparing two estimates, compute their standard errors, and treat a difference smaller than about twice the standard error as no difference. Lab 07 Section A asks you to do this before any other results are reported.</w:t>
      </w:r>
    </w:p>
    <w:p>
      <w:pPr>
        <w:keepNext/>
        <w:spacing w:after="80" w:before="160"/>
        <w:jc w:val="center"/>
      </w:pPr>
      <w:r>
        <w:drawing>
          <wp:inline distT="0" distB="0" distL="0" distR="0">
            <wp:extent cx="5715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343025"/>
                    </a:xfrm>
                    <a:prstGeom prst="rect">
                      <a:avLst/>
                    </a:prstGeom>
                  </pic:spPr>
                </pic:pic>
              </a:graphicData>
            </a:graphic>
          </wp:inline>
        </w:drawing>
      </w:r>
    </w:p>
    <w:p>
      <w:pPr>
        <w:keepLines/>
        <w:spacing w:after="200" w:line="264"/>
      </w:pPr>
      <w:r>
        <w:rPr>
          <w:rFonts w:ascii="Cambria" w:cs="Cambria" w:eastAsia="Cambria" w:hAnsi="Cambria"/>
          <w:b/>
          <w:bCs/>
          <w:i w:val="false"/>
          <w:iCs w:val="false"/>
          <w:caps w:val="false"/>
          <w:color w:val="333333"/>
          <w:sz w:val="19"/>
          <w:szCs w:val="19"/>
        </w:rPr>
        <w:t xml:space="preserve">Figure 9. </w:t>
      </w:r>
      <w:r>
        <w:rPr>
          <w:rFonts w:ascii="Cambria" w:cs="Cambria" w:eastAsia="Cambria" w:hAnsi="Cambria"/>
          <w:b w:val="false"/>
          <w:bCs w:val="false"/>
          <w:i w:val="false"/>
          <w:iCs w:val="false"/>
          <w:caps w:val="false"/>
          <w:color w:val="333333"/>
          <w:sz w:val="19"/>
          <w:szCs w:val="19"/>
        </w:rPr>
        <w:t xml:space="preserve">Two numerical choices. A: endpoint SD against integration step. With the noise held for T_C (navy) the result does not change; with the noise redrawn at every step (red) it falls as the step gets smaller. B: the estimated SD against the number of trials, with the ±SD/√(2n) band. The estimate still changes noticeably at n = 100.</w:t>
      </w:r>
    </w:p>
    <w:p>
      <w:pPr>
        <w:keepNext/>
        <w:spacing w:after="160" w:before="340"/>
      </w:pPr>
      <w:r>
        <w:rPr>
          <w:rFonts w:ascii="Georgia" w:cs="Georgia" w:eastAsia="Georgia" w:hAnsi="Georgia"/>
          <w:b/>
          <w:bCs/>
          <w:i w:val="false"/>
          <w:iCs w:val="false"/>
          <w:caps w:val="false"/>
          <w:color w:val="1B2A4A"/>
          <w:sz w:val="32"/>
          <w:szCs w:val="3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cantSplit/>
          <w:tblHeader/>
        </w:trPr>
        <w:tc>
          <w:tcPr>
            <w:tcW w:type="dxa" w:w="30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
            </w:r>
          </w:p>
        </w:tc>
        <w:tc>
          <w:tcPr>
            <w:tcW w:type="dxa" w:w="340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model</w:t>
            </w:r>
          </w:p>
        </w:tc>
        <w:tc>
          <w:tcPr>
            <w:tcW w:type="dxa" w:w="2960"/>
            <w:shd w:fill="1B2A4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FFFFFF"/>
                <w:sz w:val="20"/>
                <w:szCs w:val="20"/>
              </w:rPr>
              <w:t xml:space="preserve">people</w:t>
            </w:r>
          </w:p>
        </w:tc>
      </w:tr>
      <w:tr>
        <w:trPr>
          <w:cantSplit/>
          <w:tblHeader w:val="false"/>
        </w:trPr>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bits vs reach distance</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change by 0.01 bits over a 4× range</w:t>
            </w:r>
          </w:p>
        </w:tc>
        <w:tc>
          <w:tcPr>
            <w:tcW w:type="dxa" w:w="2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difficulty depends on D/W (Fitts 1954)</w:t>
            </w:r>
          </w:p>
        </w:tc>
      </w:tr>
      <w:tr>
        <w:trPr>
          <w:cantSplit/>
          <w:tblHeader w:val="false"/>
        </w:trPr>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variability vs direction</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SD varies 1.82× across a 6.08× range of torque</w:t>
            </w:r>
          </w:p>
        </w:tc>
        <w:tc>
          <w:tcPr>
            <w:tcW w:type="dxa" w:w="2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total variance: no significant change (van Beers 2004)</w:t>
            </w:r>
          </w:p>
        </w:tc>
      </w:tr>
      <w:tr>
        <w:trPr>
          <w:cantSplit/>
          <w:tblHeader w:val="false"/>
        </w:trPr>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bits vs movement time</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+ 0.50 bits per doubling</w:t>
            </w:r>
          </w:p>
        </w:tc>
        <w:tc>
          <w:tcPr>
            <w:tcW w:type="dxa" w:w="2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w:t>
            </w:r>
          </w:p>
        </w:tc>
      </w:tr>
      <w:tr>
        <w:trPr>
          <w:cantSplit/>
          <w:tblHeader w:val="false"/>
        </w:trPr>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movement time vs width</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MT ∝ W^−2.02</w:t>
            </w:r>
          </w:p>
        </w:tc>
        <w:tc>
          <w:tcPr>
            <w:tcW w:type="dxa" w:w="2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MT ∝ log₂(2D/W)</w:t>
            </w:r>
          </w:p>
        </w:tc>
      </w:tr>
      <w:tr>
        <w:trPr>
          <w:cantSplit/>
          <w:tblHeader w:val="false"/>
        </w:trPr>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time per bit, feedforward</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949 ms</w:t>
            </w:r>
          </w:p>
        </w:tc>
        <w:tc>
          <w:tcPr>
            <w:tcW w:type="dxa" w:w="2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100–300 ms</w:t>
            </w:r>
          </w:p>
        </w:tc>
      </w:tr>
      <w:tr>
        <w:trPr>
          <w:cantSplit/>
          <w:tblHeader w:val="false"/>
        </w:trPr>
        <w:tc>
          <w:tcPr>
            <w:tcW w:type="dxa" w:w="3000"/>
            <w:shd w:fill="F0F5FA" w:color="auto" w:val="clear"/>
            <w:tcMar>
              <w:top w:type="dxa" w:w="70"/>
              <w:left w:type="dxa" w:w="100"/>
              <w:bottom w:type="dxa" w:w="70"/>
              <w:right w:type="dxa" w:w="100"/>
            </w:tcMar>
          </w:tcPr>
          <w:p>
            <w:pPr>
              <w:keepNext/>
              <w:spacing w:after="0"/>
            </w:pPr>
            <w:r>
              <w:rPr>
                <w:rFonts w:ascii="Cambria" w:cs="Cambria" w:eastAsia="Cambria" w:hAnsi="Cambria"/>
                <w:b/>
                <w:bCs/>
                <w:i w:val="false"/>
                <w:iCs w:val="false"/>
                <w:caps w:val="false"/>
                <w:color w:val="333333"/>
                <w:sz w:val="20"/>
                <w:szCs w:val="20"/>
              </w:rPr>
              <w:t xml:space="preserve">bits per second</w:t>
            </w:r>
          </w:p>
        </w:tc>
        <w:tc>
          <w:tcPr>
            <w:tcW w:type="dxa" w:w="340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falls 6.1× with movement time</w:t>
            </w:r>
          </w:p>
        </w:tc>
        <w:tc>
          <w:tcPr>
            <w:tcW w:type="dxa" w:w="2960"/>
            <w:shd w:fill="F0F5FA" w:color="auto" w:val="clear"/>
            <w:tcMar>
              <w:top w:type="dxa" w:w="70"/>
              <w:left w:type="dxa" w:w="100"/>
              <w:bottom w:type="dxa" w:w="70"/>
              <w:right w:type="dxa" w:w="100"/>
            </w:tcMar>
          </w:tcPr>
          <w:p>
            <w:pPr>
              <w:keepNext/>
              <w:spacing w:after="0"/>
            </w:pPr>
            <w:r>
              <w:rPr>
                <w:rFonts w:ascii="Cambria" w:cs="Cambria" w:eastAsia="Cambria" w:hAnsi="Cambria"/>
                <w:b w:val="false"/>
                <w:bCs w:val="false"/>
                <w:i w:val="false"/>
                <w:iCs w:val="false"/>
                <w:caps w:val="false"/>
                <w:color w:val="333333"/>
                <w:sz w:val="20"/>
                <w:szCs w:val="20"/>
              </w:rPr>
              <w:t xml:space="preserve">roughly constant</w:t>
            </w:r>
          </w:p>
        </w:tc>
      </w:tr>
      <w:tr>
        <w:trPr>
          <w:cantSplit/>
          <w:tblHeader w:val="false"/>
        </w:trPr>
        <w:tc>
          <w:tcPr>
            <w:tcW w:type="dxa" w:w="3000"/>
            <w:shd w:fill="F0F5FA" w:color="auto" w:val="clear"/>
            <w:tcMar>
              <w:top w:type="dxa" w:w="70"/>
              <w:left w:type="dxa" w:w="100"/>
              <w:bottom w:type="dxa" w:w="70"/>
              <w:right w:type="dxa" w:w="100"/>
            </w:tcMar>
          </w:tcPr>
          <w:p>
            <w:pPr>
              <w:keepNext w:val="false"/>
              <w:spacing w:after="0"/>
            </w:pPr>
            <w:r>
              <w:rPr>
                <w:rFonts w:ascii="Cambria" w:cs="Cambria" w:eastAsia="Cambria" w:hAnsi="Cambria"/>
                <w:b/>
                <w:bCs/>
                <w:i w:val="false"/>
                <w:iCs w:val="false"/>
                <w:caps w:val="false"/>
                <w:color w:val="333333"/>
                <w:sz w:val="20"/>
                <w:szCs w:val="20"/>
              </w:rPr>
              <w:t xml:space="preserve">time per bit, with corrections</w:t>
            </w:r>
          </w:p>
        </w:tc>
        <w:tc>
          <w:tcPr>
            <w:tcW w:type="dxa" w:w="340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128 ms (100 ms delay)</w:t>
            </w:r>
          </w:p>
        </w:tc>
        <w:tc>
          <w:tcPr>
            <w:tcW w:type="dxa" w:w="2960"/>
            <w:shd w:fill="F0F5FA" w:color="auto" w:val="clear"/>
            <w:tcMar>
              <w:top w:type="dxa" w:w="70"/>
              <w:left w:type="dxa" w:w="100"/>
              <w:bottom w:type="dxa" w:w="70"/>
              <w:right w:type="dxa" w:w="100"/>
            </w:tcMar>
          </w:tcPr>
          <w:p>
            <w:pPr>
              <w:keepNext w:val="false"/>
              <w:spacing w:after="0"/>
            </w:pPr>
            <w:r>
              <w:rPr>
                <w:rFonts w:ascii="Cambria" w:cs="Cambria" w:eastAsia="Cambria" w:hAnsi="Cambria"/>
                <w:b w:val="false"/>
                <w:bCs w:val="false"/>
                <w:i w:val="false"/>
                <w:iCs w:val="false"/>
                <w:caps w:val="false"/>
                <w:color w:val="333333"/>
                <w:sz w:val="20"/>
                <w:szCs w:val="20"/>
              </w:rPr>
              <w:t xml:space="preserve">100–300 ms</w:t>
            </w:r>
          </w:p>
        </w:tc>
      </w:tr>
    </w:tbl>
    <w:p>
      <w:pPr>
        <w:spacing w:after="120"/>
      </w:pP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Signal-dependent noise gets one result right this week, a second only in part, and fails on a third. The endpoint scatter it produces can be computed directly from Week 1’s Jacobian and Week 3’s mass matrix. It is the type of noise that makes movement difficulty depend on the ratio of distance to target size, as Fitts found. It predicts that a sixfold difference in the torque needed for different reach directions produces less than a twofold difference in endpoint variability. People’s variability does not follow the torque either, but it is more even still: van Beers et al. found no significant difference across directions, and their most elongated scatter was less than half as elongated as the model’s.</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It does not produce Fitts’ law. A controller that can improve accuracy only by moving more slowly has a speed–accuracy relationship of the wrong shape, needs three to ten times more time per bit than people, and cannot hit the smallest targets. Changing k does not help.</w:t>
      </w:r>
    </w:p>
    <w:p>
      <w:pPr>
        <w:keepNext w:val="false"/>
        <w:spacing w:after="140" w:before="0" w:line="276"/>
      </w:pPr>
      <w:r>
        <w:rPr>
          <w:rFonts w:ascii="Cambria" w:cs="Cambria" w:eastAsia="Cambria" w:hAnsi="Cambria"/>
          <w:b w:val="false"/>
          <w:bCs w:val="false"/>
          <w:i w:val="false"/>
          <w:iCs w:val="false"/>
          <w:caps w:val="false"/>
          <w:color w:val="333333"/>
          <w:sz w:val="22"/>
          <w:szCs w:val="22"/>
        </w:rPr>
        <w:t xml:space="preserve">Adding corrective submovements fixes this, provided the corrections use the hand’s velocity as well as its position. With a realistic sensory delay, the model’s slope falls within the human range without any parameter being fitted. The drop from 949 to 128 ms per bit is what sensory feedback gains. Module 3 is about how the nervous system obtains that feedback.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tabs>
        <w:tab w:val="right" w:pos="9026"/>
      </w:tabs>
    </w:pPr>
    <w:r>
      <w:rPr>
        <w:rFonts w:ascii="Cambria" w:cs="Cambria" w:eastAsia="Cambria" w:hAnsi="Cambria"/>
        <w:color w:val="2E86AB"/>
        <w:sz w:val="18"/>
        <w:szCs w:val="18"/>
      </w:rPr>
      <w:t xml:space="preserve">Computational Sensorimotor Control</w:t>
      <w:tab/>
      <w:t xml:space="preserve">Week 7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81184a32241cb28fb7ff27c291b45de4e40246.png"/><Relationship Id="rId10" Type="http://schemas.openxmlformats.org/officeDocument/2006/relationships/image" Target="media/d79a90d764c75c32c33f5c35328f9434a2b5fbf6.png"/><Relationship Id="rId11" Type="http://schemas.openxmlformats.org/officeDocument/2006/relationships/image" Target="media/d69ce019ac73652fc2c052570dafdf3aff3c5f90.png"/><Relationship Id="rId12" Type="http://schemas.openxmlformats.org/officeDocument/2006/relationships/image" Target="media/a93493de1adba7bc5b10cc8d5590da45264df172.png"/><Relationship Id="rId13" Type="http://schemas.openxmlformats.org/officeDocument/2006/relationships/image" Target="media/e2c4206168dc0576d62684e0348bbf685320bdbd.png"/><Relationship Id="rId14" Type="http://schemas.openxmlformats.org/officeDocument/2006/relationships/image" Target="media/2de04771a885fd15038bd3edb2da2b8b55baa222.png"/><Relationship Id="rId15" Type="http://schemas.openxmlformats.org/officeDocument/2006/relationships/image" Target="media/b816c3e727503cba176f40e57e28b0e33c3f34f0.png"/><Relationship Id="rId16" Type="http://schemas.openxmlformats.org/officeDocument/2006/relationships/image" Target="media/7d8c8aa4ab736409b658512711fcf6c86f57d9f2.png"/><Relationship Id="rId17" Type="http://schemas.openxmlformats.org/officeDocument/2006/relationships/image" Target="media/b34da2617d7fbd6995b93208065fb7c0e60f49e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2026-10-12T14:39:37.915Z</dcterms:created>
  <dcterms:modified xsi:type="dcterms:W3CDTF">2026-10-12T14:39:37.916Z</dcterms:modified>
</cp:coreProperties>
</file>

<file path=docProps/custom.xml><?xml version="1.0" encoding="utf-8"?>
<Properties xmlns="http://schemas.openxmlformats.org/officeDocument/2006/custom-properties" xmlns:vt="http://schemas.openxmlformats.org/officeDocument/2006/docPropsVTypes"/>
</file>