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2023/2024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18 września 2023r.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sz w:val="24"/>
          <w:szCs w:val="24"/>
        </w:rPr>
        <w:t>7 czerwca 2024r.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30.10-31.10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  <w:tab/>
        <w:tab/>
        <w:tab/>
        <w:t>- Wszystkich Świętych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  <w:tab/>
        <w:tab/>
        <w:tab/>
        <w:t>- dodatkowy dzień wolny MIKOŁAJ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21.12-02.01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29.01-09.02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27.03-02.04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29.04-03.05</w:t>
        <w:tab/>
        <w:tab/>
        <w:t>- Przerwa majowa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8197" w:leader="none"/>
        </w:tabs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30.05</w:t>
        <w:tab/>
        <w:tab/>
        <w:tab/>
        <w:t>- Boże Ciało</w:t>
        <w:tab/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31.05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8"/>
        <w:gridCol w:w="724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16"/>
                <w:szCs w:val="16"/>
              </w:rPr>
              <w:t>aj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ciągu całego roku szkolnego w każdy roboczy dzień tygodnia jeden raz zajęcia mogą zostać odwołane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54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609"/>
      </w:tblGrid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textAlignment w:val="center"/>
              <w:rPr/>
            </w:pPr>
            <w:r>
              <w:rPr>
                <w:b/>
                <w:bCs/>
              </w:rPr>
              <w:t>{#schedules}{subject} - {class}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Umowa zawarta dnia 24.07.2023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Litewską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8"/>
        <w:gridCol w:w="3961"/>
        <w:gridCol w:w="993"/>
        <w:gridCol w:w="1137"/>
      </w:tblGrid>
      <w:tr>
        <w:trPr/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/>
        <w:tc>
          <w:tcPr>
            <w:tcW w:w="296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78"/>
              <w:ind w:left="860" w:hanging="0"/>
              <w:contextualSpacing w:val="false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{#students}{index}{name} {surname}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cost}{.}{/}{/}</w:t>
            </w:r>
          </w:p>
        </w:tc>
      </w:tr>
      <w:tr>
        <w:trPr>
          <w:trHeight w:val="734" w:hRule="atLeast"/>
        </w:trPr>
        <w:tc>
          <w:tcPr>
            <w:tcW w:w="9059" w:type="dxa"/>
            <w:gridSpan w:val="4"/>
            <w:tcBorders>
              <w:top w:val="nil"/>
            </w:tcBorders>
            <w:shd w:fill="CCCCCC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78" w:after="78"/>
              <w:ind w:left="860" w:hanging="0"/>
              <w:contextualSpacing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SUMA: {totalCost}zł/mc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rat, płatnych od września 2024 do czerwca 2025 włącznie, do 10-ego dnia każdego miesiąca.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2024)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12.) Klient wyraża zgodę na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>
        <w:rPr>
          <w:rFonts w:eastAsia="Calibri" w:ascii="Tekton Pro" w:hAnsi="Tekton Pro"/>
          <w:b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BEST prowadzonych online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 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 na Facebook’u.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left="6372" w:hanging="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left="6372" w:firstLine="708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podpis klienta</w:t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fe Savers">
    <w:charset w:val="01"/>
    <w:family w:val="roman"/>
    <w:pitch w:val="variable"/>
  </w:font>
  <w:font w:name="Tekton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LibreOffice/7.3.7.2$Linux_X86_64 LibreOffice_project/30$Build-2</Application>
  <AppVersion>15.0000</AppVersion>
  <Pages>4</Pages>
  <Words>884</Words>
  <Characters>5219</Characters>
  <CharactersWithSpaces>5994</CharactersWithSpaces>
  <Paragraphs>135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2023-09-13T12:10:00Z</cp:lastPrinted>
  <dcterms:modified xsi:type="dcterms:W3CDTF">2024-04-05T23:09:28Z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