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3f12224f0e994de8c9f1da45d87ba5ab75e128"/>
    <w:p>
      <w:pPr>
        <w:pStyle w:val="Heading1"/>
      </w:pPr>
      <w:r>
        <w:t xml:space="preserve">Faculty Concerned About ASU's 'Frankensteinian' AI Course Builder</w:t>
      </w:r>
    </w:p>
    <w:p>
      <w:pPr>
        <w:pStyle w:val="BlockText"/>
      </w:pPr>
      <w:r>
        <w:rPr>
          <w:b/>
          <w:bCs/>
        </w:rPr>
        <w:t xml:space="preserve">Original URL:</w:t>
      </w:r>
      <w:r>
        <w:t xml:space="preserve"> </w:t>
      </w:r>
      <w:hyperlink w:tgtFrame="_blank" r:id="rId20">
        <w:r>
          <w:rPr>
            <w:rStyle w:val="Hyperlink"/>
          </w:rPr>
          <w:t xml:space="preserve">https://www.insidehighered.com/news/tech-innovation/artificial-intelligence/2026/04/29/faculty-concerned-about-asus-new-ai-course</w:t>
        </w:r>
      </w:hyperlink>
      <w:r>
        <w:t xml:space="preserve"> </w:t>
      </w:r>
      <w:r>
        <w:rPr>
          <w:b/>
          <w:bCs/>
        </w:rPr>
        <w:t xml:space="preserve">Publisher:</w:t>
      </w:r>
      <w:r>
        <w:t xml:space="preserve"> </w:t>
      </w:r>
      <w:r>
        <w:t xml:space="preserve">Inside Higher Ed —</w:t>
      </w:r>
      <w:r>
        <w:t xml:space="preserve"> </w:t>
      </w:r>
      <w:r>
        <w:rPr>
          <w:b/>
          <w:bCs/>
        </w:rPr>
        <w:t xml:space="preserve">Published:</w:t>
      </w:r>
      <w:r>
        <w:t xml:space="preserve"> </w:t>
      </w:r>
      <w:r>
        <w:t xml:space="preserve">2026-04-29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news-article</w:t>
      </w:r>
    </w:p>
    <w:p>
      <w:pPr>
        <w:pStyle w:val="FirstParagraph"/>
      </w:pPr>
      <w:r>
        <w:rPr>
          <w:b/>
          <w:bCs/>
        </w:rPr>
        <w:t xml:space="preserve">Date:</w:t>
      </w:r>
      <w:r>
        <w:t xml:space="preserve"> </w:t>
      </w:r>
      <w:r>
        <w:t xml:space="preserve">April 29, 2026 —</w:t>
      </w:r>
      <w:r>
        <w:t xml:space="preserve"> </w:t>
      </w:r>
      <w:r>
        <w:rPr>
          <w:b/>
          <w:bCs/>
        </w:rPr>
        <w:t xml:space="preserve">Author:</w:t>
      </w:r>
      <w:r>
        <w:t xml:space="preserve"> </w:t>
      </w:r>
      <w:r>
        <w:t xml:space="preserve">Emma Whitford</w:t>
      </w:r>
    </w:p>
    <w:p>
      <w:pPr>
        <w:pStyle w:val="BodyText"/>
      </w:pPr>
      <w:r>
        <w:t xml:space="preserve">Arizona State University quietly launched</w:t>
      </w:r>
      <w:r>
        <w:t xml:space="preserve"> </w:t>
      </w:r>
      <w:r>
        <w:rPr>
          <w:b/>
          <w:bCs/>
        </w:rPr>
        <w:t xml:space="preserve">Atomic</w:t>
      </w:r>
      <w:r>
        <w:t xml:space="preserve">, an AI-powered web application that creates customized learning modules for $5 monthly. The tool draws from ASU faculty instructional materials</w:t>
      </w:r>
      <w:r>
        <w:t xml:space="preserve"> </w:t>
      </w:r>
      <w:r>
        <w:rPr>
          <w:b/>
          <w:bCs/>
        </w:rPr>
        <w:t xml:space="preserve">without their knowledge or consent</w:t>
      </w:r>
      <w:r>
        <w:t xml:space="preserve">, triggering significant concerns about intellectual property, content accuracy, and potential misuse.</w:t>
      </w:r>
    </w:p>
    <w:bookmarkStart w:id="21" w:name="how-atomic-works"/>
    <w:p>
      <w:pPr>
        <w:pStyle w:val="Heading2"/>
      </w:pPr>
      <w:r>
        <w:t xml:space="preserve">How Atomic works</w:t>
      </w:r>
    </w:p>
    <w:p>
      <w:pPr>
        <w:pStyle w:val="FirstParagraph"/>
      </w:pPr>
      <w:r>
        <w:t xml:space="preserve">The chatbot generates personalized courses by asking users about learning goals, then assembles readings, quizzes, and videos from ASU faculty materials. At launch it offered modules in business disciplines including project management, investing, and real estate. The chatbot is</w:t>
      </w:r>
      <w:r>
        <w:t xml:space="preserve"> </w:t>
      </w:r>
      <w:r>
        <w:rPr>
          <w:b/>
          <w:bCs/>
        </w:rPr>
        <w:t xml:space="preserve">built on Anthropic's Claude</w:t>
      </w:r>
      <w:r>
        <w:t xml:space="preserve"> </w:t>
      </w:r>
      <w:r>
        <w:t xml:space="preserve">but provides minimal transparency about training or operational details.</w:t>
      </w:r>
    </w:p>
    <w:bookmarkEnd w:id="21"/>
    <w:bookmarkStart w:id="22" w:name="faculty-concerns"/>
    <w:p>
      <w:pPr>
        <w:pStyle w:val="Heading2"/>
      </w:pPr>
      <w:r>
        <w:t xml:space="preserve">Faculty concerns</w:t>
      </w:r>
    </w:p>
    <w:p>
      <w:pPr>
        <w:pStyle w:val="FirstParagraph"/>
      </w:pPr>
      <w:r>
        <w:t xml:space="preserve">Literature professor</w:t>
      </w:r>
      <w:r>
        <w:t xml:space="preserve"> </w:t>
      </w:r>
      <w:r>
        <w:rPr>
          <w:b/>
          <w:bCs/>
        </w:rPr>
        <w:t xml:space="preserve">Chris Hanlon</w:t>
      </w:r>
      <w:r>
        <w:t xml:space="preserve"> </w:t>
      </w:r>
      <w:r>
        <w:t xml:space="preserve">discovered his video lectures were incorporated into a module on literary criticism history. He described the result as</w:t>
      </w:r>
      <w:r>
        <w:t xml:space="preserve"> </w:t>
      </w:r>
      <w:r>
        <w:rPr>
          <w:b/>
          <w:bCs/>
        </w:rPr>
        <w:t xml:space="preserve">"Frankensteinian,"</w:t>
      </w:r>
      <w:r>
        <w:t xml:space="preserve"> </w:t>
      </w:r>
      <w:r>
        <w:t xml:space="preserve">noting that "One video of me was very modified from its original form."</w:t>
      </w:r>
    </w:p>
    <w:p>
      <w:pPr>
        <w:pStyle w:val="BodyText"/>
      </w:pPr>
      <w:r>
        <w:t xml:space="preserve">Religious studies professor</w:t>
      </w:r>
      <w:r>
        <w:t xml:space="preserve"> </w:t>
      </w:r>
      <w:r>
        <w:rPr>
          <w:b/>
          <w:bCs/>
        </w:rPr>
        <w:t xml:space="preserve">Michael Ostling</w:t>
      </w:r>
      <w:r>
        <w:t xml:space="preserve"> </w:t>
      </w:r>
      <w:r>
        <w:t xml:space="preserve">raised several issues:</w:t>
      </w:r>
    </w:p>
    <w:p>
      <w:pPr>
        <w:pStyle w:val="Compact"/>
        <w:numPr>
          <w:ilvl w:val="0"/>
          <w:numId w:val="1001"/>
        </w:numPr>
      </w:pPr>
      <w:r>
        <w:t xml:space="preserve">Content appearing "without context in a course" could mislead students about accuracy</w:t>
      </w:r>
    </w:p>
    <w:p>
      <w:pPr>
        <w:pStyle w:val="Compact"/>
        <w:numPr>
          <w:ilvl w:val="0"/>
          <w:numId w:val="1001"/>
        </w:numPr>
      </w:pPr>
      <w:r>
        <w:t xml:space="preserve">The tool could enable harassment campaigns targeting faculty teaching sensitive subjects like race and gender studies, similar to past misuse of the Simple Syllabus platform</w:t>
      </w:r>
    </w:p>
    <w:p>
      <w:pPr>
        <w:pStyle w:val="FirstParagraph"/>
      </w:pPr>
      <w:r>
        <w:t xml:space="preserve">Ostling warned: "removed from those frameworks, it can look pretty weird and could be potentially really damaging."</w:t>
      </w:r>
    </w:p>
    <w:bookmarkEnd w:id="22"/>
    <w:bookmarkStart w:id="23" w:name="technical-problems"/>
    <w:p>
      <w:pPr>
        <w:pStyle w:val="Heading2"/>
      </w:pPr>
      <w:r>
        <w:t xml:space="preserve">Technical problems</w:t>
      </w:r>
    </w:p>
    <w:p>
      <w:pPr>
        <w:pStyle w:val="FirstParagraph"/>
      </w:pPr>
      <w:r>
        <w:t xml:space="preserve">Atomic contains factual errors — in Hanlon's module, it repeatedly called critic Cleanth Brooks "Client" Brooks and struggled to identify why specific video segments were selected for inclusion.</w:t>
      </w:r>
    </w:p>
    <w:bookmarkEnd w:id="23"/>
    <w:bookmarkStart w:id="24" w:name="intellectual-property-issues"/>
    <w:p>
      <w:pPr>
        <w:pStyle w:val="Heading2"/>
      </w:pPr>
      <w:r>
        <w:t xml:space="preserve">Intellectual property issues</w:t>
      </w:r>
    </w:p>
    <w:p>
      <w:pPr>
        <w:pStyle w:val="FirstParagraph"/>
      </w:pPr>
      <w:r>
        <w:t xml:space="preserve">According to ASU's IP policy, the Board of Regents claims ownership of instructional materials created "in the course and scope of employment." By uploading content to Canvas, the learning management system, faculty materials potentially become available for redistribution — though Canvas contracts limit use to "operating and providing" the platform.</w:t>
      </w:r>
    </w:p>
    <w:bookmarkEnd w:id="24"/>
    <w:bookmarkStart w:id="25" w:name="institutional-response"/>
    <w:p>
      <w:pPr>
        <w:pStyle w:val="Heading2"/>
      </w:pPr>
      <w:r>
        <w:t xml:space="preserve">Institutional response</w:t>
      </w:r>
    </w:p>
    <w:p>
      <w:pPr>
        <w:pStyle w:val="FirstParagraph"/>
      </w:pPr>
      <w:r>
        <w:t xml:space="preserve">ASU President</w:t>
      </w:r>
      <w:r>
        <w:t xml:space="preserve"> </w:t>
      </w:r>
      <w:r>
        <w:rPr>
          <w:b/>
          <w:bCs/>
        </w:rPr>
        <w:t xml:space="preserve">Michael Crow</w:t>
      </w:r>
      <w:r>
        <w:t xml:space="preserve"> </w:t>
      </w:r>
      <w:r>
        <w:t xml:space="preserve">acknowledged at a faculty Q&amp;A that Atomic represented</w:t>
      </w:r>
      <w:r>
        <w:t xml:space="preserve"> </w:t>
      </w:r>
      <w:r>
        <w:rPr>
          <w:b/>
          <w:bCs/>
        </w:rPr>
        <w:t xml:space="preserve">"an experiment"</w:t>
      </w:r>
      <w:r>
        <w:t xml:space="preserve"> </w:t>
      </w:r>
      <w:r>
        <w:t xml:space="preserve">in "early stages" and remained "not really ready for prime time." An ASU spokesperson declined detailed questions, offering only that the pilot "explores how ASU can use existing digital content in new ways."</w:t>
      </w:r>
    </w:p>
    <w:bookmarkEnd w:id="25"/>
    <w:bookmarkStart w:id="28" w:name="referenced-by"/>
    <w:p>
      <w:pPr>
        <w:pStyle w:val="Heading2"/>
      </w:pPr>
      <w:r>
        <w:t xml:space="preserve">Referenced by</w:t>
      </w:r>
    </w:p>
    <w:p>
      <w:pPr>
        <w:pStyle w:val="Compact"/>
        <w:numPr>
          <w:ilvl w:val="0"/>
          <w:numId w:val="1002"/>
        </w:numPr>
      </w:pPr>
      <w:hyperlink w:tgtFrame="_blank" r:id="rId26">
        <w:r>
          <w:rPr>
            <w:rStyle w:val="Hyperlink"/>
          </w:rPr>
          <w:t xml:space="preserve">In-Depth Report</w:t>
        </w:r>
      </w:hyperlink>
    </w:p>
    <w:p>
      <w:pPr>
        <w:pStyle w:val="Compact"/>
        <w:numPr>
          <w:ilvl w:val="0"/>
          <w:numId w:val="1002"/>
        </w:numPr>
      </w:pPr>
      <w:hyperlink w:tgtFrame="_blank" r:id="rId27">
        <w:r>
          <w:rPr>
            <w:rStyle w:val="Hyperlink"/>
          </w:rPr>
          <w:t xml:space="preserve">Summary Report</w:t>
        </w:r>
      </w:hyperlink>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tarleton.sharepoint.com/sites/StrategicInsights_njpwtl/Shared%20Documents/University%20AI%20Audit/SCHOOL%20RESEARCH%20FOR%20PAC/SCHOOLS/arizona-state-university/in-depth-report.docx?web=1" TargetMode="Externa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s://www.insidehighered.com/news/tech-innovation/artificial-intelligence/2026/04/29/faculty-concerned-about-asus-new-ai-course"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8" Type="http://schemas.openxmlformats.org/officeDocument/2006/relationships/customXml" Target="../customXml/item1.xml"/><Relationship Id="rId4" Type="http://schemas.openxmlformats.org/officeDocument/2006/relationships/webSettings" Target="webSettings.xml"/><Relationship Id="rId27" Type="http://schemas.openxmlformats.org/officeDocument/2006/relationships/hyperlink" Target="https://tarleton.sharepoint.com/sites/StrategicInsights_njpwtl/Shared%20Documents/University%20AI%20Audit/SCHOOL%20RESEARCH%20FOR%20PAC/SCHOOLS/arizona-state-university/summary-report.docx?web=1" TargetMode="External"/><Relationship Id="rId30"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6" Target="https://tarleton.sharepoint.com/sites/StrategicInsights_njpwtl/Shared%20Documents/University%20AI%20Audit/SCHOOL%20RESEARCH%20FOR%20PAC/SCHOOLS/arizona-state-university/in-depth-report.docx?web=1" TargetMode="External" /><Relationship Type="http://schemas.openxmlformats.org/officeDocument/2006/relationships/hyperlink" Id="rId27" Target="https://tarleton.sharepoint.com/sites/StrategicInsights_njpwtl/Shared%20Documents/University%20AI%20Audit/SCHOOL%20RESEARCH%20FOR%20PAC/SCHOOLS/arizona-state-university/summary-report.docx?web=1" TargetMode="External" /><Relationship Type="http://schemas.openxmlformats.org/officeDocument/2006/relationships/hyperlink" Id="rId20" Target="https://www.insidehighered.com/news/tech-innovation/artificial-intelligence/2026/04/29/faculty-concerned-about-asus-new-ai-cour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A77642-27B6-41B2-AD76-85DB4BACDE3C}"/>
</file>

<file path=customXml/itemProps2.xml><?xml version="1.0" encoding="utf-8"?>
<ds:datastoreItem xmlns:ds="http://schemas.openxmlformats.org/officeDocument/2006/customXml" ds:itemID="{D4EBCCC1-CA44-4023-9664-FBE61E68B35A}"/>
</file>

<file path=customXml/itemProps3.xml><?xml version="1.0" encoding="utf-8"?>
<ds:datastoreItem xmlns:ds="http://schemas.openxmlformats.org/officeDocument/2006/customXml" ds:itemID="{6FC467EE-EF34-45A9-9C16-60C5133D370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2026-07-26T02:44:54Z</dcterms:created>
  <dcterms:modified xsi:type="dcterms:W3CDTF">2026-07-26T02:44:54Z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