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1113e9b1f94561c755dc45bd84a2cecdcee8e6"/>
    <w:p>
      <w:pPr>
        <w:pStyle w:val="Heading1"/>
      </w:pPr>
      <w:r>
        <w:t xml:space="preserve">Hudson Valley AI Summit Sparks Innovation and Dialogue at Marist University (2025)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https://library.marist.edu/web/guest/w/ai-summit-2025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Marist University (James A. Cannavino Library news)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2025-07-07 (event held June 2025)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Inaugural Hudson Valley Artificial Intelligence Summit, June 2025, Marist University campus, Poughkeepsie, NY. Co-hosted by Dutchess County Government and Marist University. Brought together regional leaders from government, education, healthcare, nonprofit, and business sectors to explore AI's transformative potential and ethical implications.</w:t>
      </w:r>
    </w:p>
    <w:bookmarkStart w:id="21" w:name="featured-speakers--participants"/>
    <w:p>
      <w:pPr>
        <w:pStyle w:val="Heading2"/>
      </w:pPr>
      <w:r>
        <w:t xml:space="preserve">Featured Speakers &amp; Participants</w:t>
      </w:r>
    </w:p>
    <w:p>
      <w:pPr>
        <w:pStyle w:val="FirstParagraph"/>
      </w:pPr>
      <w:r>
        <w:rPr>
          <w:b/>
          <w:bCs/>
        </w:rPr>
        <w:t xml:space="preserve">Kevin Cafaro '08</w:t>
      </w:r>
      <w:r>
        <w:t xml:space="preserve"> </w:t>
      </w:r>
      <w:r>
        <w:t xml:space="preserve">(Principal Product Manager, Amazon)</w:t>
      </w:r>
    </w:p>
    <w:p>
      <w:pPr>
        <w:pStyle w:val="Compact"/>
        <w:numPr>
          <w:ilvl w:val="0"/>
          <w:numId w:val="1001"/>
        </w:numPr>
      </w:pPr>
      <w:r>
        <w:t xml:space="preserve">Described generative AI as "a supercharged intern whose job is to help you research, translate things, and go out with a scale of activity that you wouldn't be able to get to otherwise."</w:t>
      </w:r>
    </w:p>
    <w:p>
      <w:pPr>
        <w:pStyle w:val="FirstParagraph"/>
      </w:pPr>
      <w:r>
        <w:rPr>
          <w:b/>
          <w:bCs/>
        </w:rPr>
        <w:t xml:space="preserve">Dr. Kevin Gaugler</w:t>
      </w:r>
      <w:r>
        <w:t xml:space="preserve"> </w:t>
      </w:r>
      <w:r>
        <w:t xml:space="preserve">(Assistant Dean, School of Liberal Arts; Professor of Spanish; Marist + AI Steering Committee co-chair)</w:t>
      </w:r>
    </w:p>
    <w:p>
      <w:pPr>
        <w:pStyle w:val="Compact"/>
        <w:numPr>
          <w:ilvl w:val="0"/>
          <w:numId w:val="1002"/>
        </w:numPr>
      </w:pPr>
      <w:r>
        <w:t xml:space="preserve">Emphasized human-centered AI: "There has to be a human centered around all of this," and warned against over-reliance on technology that might diminish cognitive development.</w:t>
      </w:r>
    </w:p>
    <w:p>
      <w:pPr>
        <w:pStyle w:val="FirstParagraph"/>
      </w:pPr>
      <w:r>
        <w:rPr>
          <w:b/>
          <w:bCs/>
        </w:rPr>
        <w:t xml:space="preserve">Christian Sarmiento '25</w:t>
      </w:r>
      <w:r>
        <w:t xml:space="preserve"> </w:t>
      </w:r>
      <w:r>
        <w:t xml:space="preserve">(recent graduate, incoming backend engineer at IBM Poughkeepsie)</w:t>
      </w:r>
    </w:p>
    <w:p>
      <w:pPr>
        <w:pStyle w:val="Compact"/>
        <w:numPr>
          <w:ilvl w:val="0"/>
          <w:numId w:val="1003"/>
        </w:numPr>
      </w:pPr>
      <w:r>
        <w:t xml:space="preserve">Presented his senior capping project on an AI model developed at Marist.</w:t>
      </w:r>
    </w:p>
    <w:p>
      <w:pPr>
        <w:pStyle w:val="Compact"/>
        <w:numPr>
          <w:ilvl w:val="0"/>
          <w:numId w:val="1003"/>
        </w:numPr>
      </w:pPr>
      <w:r>
        <w:t xml:space="preserve">Served as student representative for Marist + AI.</w:t>
      </w:r>
    </w:p>
    <w:p>
      <w:pPr>
        <w:pStyle w:val="FirstParagraph"/>
      </w:pPr>
      <w:r>
        <w:rPr>
          <w:b/>
          <w:bCs/>
        </w:rPr>
        <w:t xml:space="preserve">Diane Hart</w:t>
      </w:r>
      <w:r>
        <w:t xml:space="preserve"> </w:t>
      </w:r>
      <w:r>
        <w:t xml:space="preserve">(Marist Associate Vice President of Special Projects and Innovation) — panel host.</w:t>
      </w:r>
    </w:p>
    <w:p>
      <w:pPr>
        <w:pStyle w:val="BodyText"/>
      </w:pPr>
      <w:r>
        <w:rPr>
          <w:b/>
          <w:bCs/>
        </w:rPr>
        <w:t xml:space="preserve">Brian Gormanly</w:t>
      </w:r>
      <w:r>
        <w:t xml:space="preserve"> </w:t>
      </w:r>
      <w:r>
        <w:t xml:space="preserve">(Senior Professional Lecturer of Computer Science).</w:t>
      </w:r>
    </w:p>
    <w:p>
      <w:pPr>
        <w:pStyle w:val="BodyText"/>
      </w:pPr>
      <w:r>
        <w:rPr>
          <w:b/>
          <w:bCs/>
        </w:rPr>
        <w:t xml:space="preserve">Other industry representatives:</w:t>
      </w:r>
      <w:r>
        <w:t xml:space="preserve"> </w:t>
      </w:r>
      <w:r>
        <w:t xml:space="preserve">IBM, Amazon, Central Hudson, Nuvance Health.</w:t>
      </w:r>
    </w:p>
    <w:bookmarkEnd w:id="21"/>
    <w:bookmarkStart w:id="22" w:name="key-initiative-context-marist--ai"/>
    <w:p>
      <w:pPr>
        <w:pStyle w:val="Heading2"/>
      </w:pPr>
      <w:r>
        <w:t xml:space="preserve">Key Initiative Context: Marist + AI</w:t>
      </w:r>
    </w:p>
    <w:p>
      <w:pPr>
        <w:pStyle w:val="FirstParagraph"/>
      </w:pPr>
      <w:r>
        <w:t xml:space="preserve">Established October 2024, this cross-divisional initiative includes:</w:t>
      </w:r>
    </w:p>
    <w:p>
      <w:pPr>
        <w:pStyle w:val="Compact"/>
        <w:numPr>
          <w:ilvl w:val="0"/>
          <w:numId w:val="1004"/>
        </w:numPr>
      </w:pPr>
      <w:r>
        <w:t xml:space="preserve">Foundational ethics statement and principles</w:t>
      </w:r>
    </w:p>
    <w:p>
      <w:pPr>
        <w:pStyle w:val="Compact"/>
        <w:numPr>
          <w:ilvl w:val="0"/>
          <w:numId w:val="1004"/>
        </w:numPr>
      </w:pPr>
      <w:r>
        <w:t xml:space="preserve">Academic guidelines for AI in teaching and learning</w:t>
      </w:r>
    </w:p>
    <w:p>
      <w:pPr>
        <w:pStyle w:val="Compact"/>
        <w:numPr>
          <w:ilvl w:val="0"/>
          <w:numId w:val="1004"/>
        </w:numPr>
      </w:pPr>
      <w:r>
        <w:t xml:space="preserve">Operational guidelines</w:t>
      </w:r>
    </w:p>
    <w:p>
      <w:pPr>
        <w:pStyle w:val="Compact"/>
        <w:numPr>
          <w:ilvl w:val="0"/>
          <w:numId w:val="1004"/>
        </w:numPr>
      </w:pPr>
      <w:r>
        <w:t xml:space="preserve">Alignment with</w:t>
      </w:r>
      <w:r>
        <w:t xml:space="preserve"> </w:t>
      </w:r>
      <w:r>
        <w:rPr>
          <w:i/>
          <w:iCs/>
        </w:rPr>
        <w:t xml:space="preserve">Marist 100</w:t>
      </w:r>
      <w:r>
        <w:t xml:space="preserve"> </w:t>
      </w:r>
      <w:r>
        <w:t xml:space="preserve">strategic plan pillars</w:t>
      </w:r>
    </w:p>
    <w:bookmarkEnd w:id="22"/>
    <w:bookmarkStart w:id="25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5"/>
        </w:numPr>
      </w:pPr>
      <w:hyperlink w:tgtFrame="_blank" r:id="rId23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5"/>
        </w:numPr>
      </w:pPr>
      <w:hyperlink w:tgtFrame="_blank" r:id="rId24">
        <w:r>
          <w:rPr>
            <w:rStyle w:val="Hyperlink"/>
          </w:rPr>
          <w:t xml:space="preserve">Summary Report</w:t>
        </w:r>
      </w:hyperlink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20" Type="http://schemas.openxmlformats.org/officeDocument/2006/relationships/hyperlink" Target="https://library.marist.edu/web/guest/w/ai-summit-2025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tarleton.sharepoint.com/sites/StrategicInsights_njpwtl/Shared%20Documents/University%20AI%20Audit/SCHOOL%20RESEARCH%20FOR%20PAC/SCHOOLS/marist-university/summary-report.docx?web=1" TargetMode="External"/><Relationship Id="rId5" Type="http://schemas.openxmlformats.org/officeDocument/2006/relationships/fontTable" Target="fontTable.xml"/><Relationship Id="rId23" Type="http://schemas.openxmlformats.org/officeDocument/2006/relationships/hyperlink" Target="https://tarleton.sharepoint.com/sites/StrategicInsights_njpwtl/Shared%20Documents/University%20AI%20Audit/SCHOOL%20RESEARCH%20FOR%20PAC/SCHOOLS/marist-university/in-depth-report.docx?web=1" TargetMode="External"/><Relationship Id="rId4" Type="http://schemas.openxmlformats.org/officeDocument/2006/relationships/webSettings" Target="webSettings.xml"/><Relationship Id="rId27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ibrary.marist.edu/web/guest/w/ai-summit-2025" TargetMode="External" /><Relationship Type="http://schemas.openxmlformats.org/officeDocument/2006/relationships/hyperlink" Id="rId23" Target="https://tarleton.sharepoint.com/sites/StrategicInsights_njpwtl/Shared%20Documents/University%20AI%20Audit/SCHOOL%20RESEARCH%20FOR%20PAC/SCHOOLS/marist-university/in-depth-report.docx?web=1" TargetMode="External" /><Relationship Type="http://schemas.openxmlformats.org/officeDocument/2006/relationships/hyperlink" Id="rId24" Target="https://tarleton.sharepoint.com/sites/StrategicInsights_njpwtl/Shared%20Documents/University%20AI%20Audit/SCHOOL%20RESEARCH%20FOR%20PAC/SCHOOLS/marist-university/summary-report.docx?web=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6DDB5-B875-413D-9851-4B3ABCA4E1B7}"/>
</file>

<file path=customXml/itemProps2.xml><?xml version="1.0" encoding="utf-8"?>
<ds:datastoreItem xmlns:ds="http://schemas.openxmlformats.org/officeDocument/2006/customXml" ds:itemID="{82A299B3-F1B9-47AD-8A94-CBAD66FBF474}"/>
</file>

<file path=customXml/itemProps3.xml><?xml version="1.0" encoding="utf-8"?>
<ds:datastoreItem xmlns:ds="http://schemas.openxmlformats.org/officeDocument/2006/customXml" ds:itemID="{E4AA290A-1B4A-4AF3-BC04-171DC16A9D0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2026-07-26T02:44:55Z</dcterms:created>
  <dcterms:modified xsi:type="dcterms:W3CDTF">2026-07-26T02:44:55Z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