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1bc3352d6bae9bc12bf4839f3b68b3f4dffae6f"/>
    <w:p>
      <w:pPr>
        <w:pStyle w:val="Heading1"/>
      </w:pPr>
      <w:r>
        <w:t xml:space="preserve">A new collaboration with OpenAI charts the future of AI in higher education</w:t>
      </w:r>
    </w:p>
    <w:p>
      <w:pPr>
        <w:pStyle w:val="BlockText"/>
      </w:pPr>
      <w:r>
        <w:rPr>
          <w:b/>
          <w:bCs/>
        </w:rPr>
        <w:t xml:space="preserve">Original URL:</w:t>
      </w:r>
      <w:r>
        <w:t xml:space="preserve"> </w:t>
      </w:r>
      <w:hyperlink w:tgtFrame="_blank" r:id="rId20">
        <w:r>
          <w:rPr>
            <w:rStyle w:val="Hyperlink"/>
          </w:rPr>
          <w:t xml:space="preserve">https://news.asu.edu/20240118-university-news-new-collaboration-openai-charts-future-ai-higher-education</w:t>
        </w:r>
      </w:hyperlink>
      <w:r>
        <w:t xml:space="preserve"> </w:t>
      </w:r>
      <w:r>
        <w:rPr>
          <w:b/>
          <w:bCs/>
        </w:rPr>
        <w:t xml:space="preserve">Publisher:</w:t>
      </w:r>
      <w:r>
        <w:t xml:space="preserve"> </w:t>
      </w:r>
      <w:r>
        <w:t xml:space="preserve">ASU News (Arizona State University) —</w:t>
      </w:r>
      <w:r>
        <w:t xml:space="preserve"> </w:t>
      </w:r>
      <w:r>
        <w:rPr>
          <w:b/>
          <w:bCs/>
        </w:rPr>
        <w:t xml:space="preserve">Published:</w:t>
      </w:r>
      <w:r>
        <w:t xml:space="preserve"> </w:t>
      </w:r>
      <w:r>
        <w:t xml:space="preserve">2024-01-18 —</w:t>
      </w:r>
      <w:r>
        <w:t xml:space="preserve"> </w:t>
      </w:r>
      <w:r>
        <w:rPr>
          <w:b/>
          <w:bCs/>
        </w:rPr>
        <w:t xml:space="preserve">Retrieved:</w:t>
      </w:r>
      <w:r>
        <w:t xml:space="preserve"> </w:t>
      </w:r>
      <w:r>
        <w:t xml:space="preserve">2026-07-24 —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press-release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January 18, 2024 —</w:t>
      </w:r>
      <w:r>
        <w:t xml:space="preserve"> </w:t>
      </w:r>
      <w:r>
        <w:rPr>
          <w:b/>
          <w:bCs/>
        </w:rPr>
        <w:t xml:space="preserve">Author:</w:t>
      </w:r>
      <w:r>
        <w:t xml:space="preserve"> </w:t>
      </w:r>
      <w:r>
        <w:t xml:space="preserve">Annie Davis</w:t>
      </w:r>
    </w:p>
    <w:p>
      <w:pPr>
        <w:pStyle w:val="BodyText"/>
      </w:pPr>
      <w:r>
        <w:t xml:space="preserve">Arizona State University announced a groundbreaking partnership, becoming</w:t>
      </w:r>
      <w:r>
        <w:t xml:space="preserve"> </w:t>
      </w:r>
      <w:r>
        <w:rPr>
          <w:b/>
          <w:bCs/>
        </w:rPr>
        <w:t xml:space="preserve">the first higher education institution to collaborate with OpenAI</w:t>
      </w:r>
      <w:r>
        <w:t xml:space="preserve">. The collaboration brings ChatGPT Enterprise capabilities into the university setting.</w:t>
      </w:r>
    </w:p>
    <w:p>
      <w:pPr>
        <w:pStyle w:val="BodyText"/>
      </w:pPr>
      <w:r>
        <w:t xml:space="preserve">"Research shows that nearly two-thirds of organizations are already actively exploring the integration of AI," said ASU Chief Information Officer</w:t>
      </w:r>
      <w:r>
        <w:t xml:space="preserve"> </w:t>
      </w:r>
      <w:r>
        <w:rPr>
          <w:b/>
          <w:bCs/>
        </w:rPr>
        <w:t xml:space="preserve">Lev Gonick</w:t>
      </w:r>
      <w:r>
        <w:t xml:space="preserve">. "By providing access to advanced AI capabilities, these tools are leveling the playing field."</w:t>
      </w:r>
    </w:p>
    <w:p>
      <w:pPr>
        <w:pStyle w:val="BodyText"/>
      </w:pPr>
      <w:r>
        <w:t xml:space="preserve">ASU President</w:t>
      </w:r>
      <w:r>
        <w:t xml:space="preserve"> </w:t>
      </w:r>
      <w:r>
        <w:rPr>
          <w:b/>
          <w:bCs/>
        </w:rPr>
        <w:t xml:space="preserve">Michael M. Crow</w:t>
      </w:r>
      <w:r>
        <w:t xml:space="preserve"> </w:t>
      </w:r>
      <w:r>
        <w:t xml:space="preserve">emphasized the university's commitment to responsible AI development: "ASU recognizes that augmented and artificial intelligence systems are here to stay, and we are optimistic about their ability to become incredible tools that help students to learn."</w:t>
      </w:r>
    </w:p>
    <w:p>
      <w:pPr>
        <w:pStyle w:val="BodyText"/>
      </w:pPr>
      <w:r>
        <w:t xml:space="preserve">Beginning in February 2024, ASU would solicit proposals from faculty and staff for ChatGPT Enterprise implementations across</w:t>
      </w:r>
      <w:r>
        <w:t xml:space="preserve"> </w:t>
      </w:r>
      <w:r>
        <w:rPr>
          <w:b/>
          <w:bCs/>
        </w:rPr>
        <w:t xml:space="preserve">three priority areas</w:t>
      </w:r>
      <w:r>
        <w:t xml:space="preserve">: enhancing student success, fostering innovative research, and improving organizational efficiency.</w:t>
      </w:r>
    </w:p>
    <w:p>
      <w:pPr>
        <w:pStyle w:val="BodyText"/>
      </w:pPr>
      <w:r>
        <w:t xml:space="preserve">Gonick stated the initiative aims to "leverage our knowledge core here at ASU to develop AI-driven projects aimed at revolutionizing educational techniques, aiding scholarly research and boosting administrative efficiency."</w:t>
      </w:r>
    </w:p>
    <w:p>
      <w:pPr>
        <w:pStyle w:val="BodyText"/>
      </w:pPr>
      <w:r>
        <w:t xml:space="preserve">The platform emphasizes enterprise-grade security and user privacy protections.</w:t>
      </w:r>
    </w:p>
    <w:p>
      <w:pPr>
        <w:pStyle w:val="BodyText"/>
      </w:pPr>
      <w:r>
        <w:t xml:space="preserve">OpenAI Chief Operating Officer</w:t>
      </w:r>
      <w:r>
        <w:t xml:space="preserve"> </w:t>
      </w:r>
      <w:r>
        <w:rPr>
          <w:b/>
          <w:bCs/>
        </w:rPr>
        <w:t xml:space="preserve">Brad Lightcap</w:t>
      </w:r>
      <w:r>
        <w:t xml:space="preserve">: "ASU continues to lead in innovation by integrating ChatGPT into its educational programs. We're keen to learn from ASU."</w:t>
      </w:r>
    </w:p>
    <w:p>
      <w:pPr>
        <w:pStyle w:val="BodyText"/>
      </w:pPr>
      <w:r>
        <w:t xml:space="preserve">The collaboration builds on ASU's existing AI infrastructure, which includes</w:t>
      </w:r>
      <w:r>
        <w:t xml:space="preserve"> </w:t>
      </w:r>
      <w:r>
        <w:rPr>
          <w:b/>
          <w:bCs/>
        </w:rPr>
        <w:t xml:space="preserve">19 dedicated research centers and laboratories with over $340 million in active awards</w:t>
      </w:r>
      <w:r>
        <w:t xml:space="preserve">, plus the newly launched</w:t>
      </w:r>
      <w:r>
        <w:t xml:space="preserve"> </w:t>
      </w:r>
      <w:r>
        <w:rPr>
          <w:b/>
          <w:bCs/>
        </w:rPr>
        <w:t xml:space="preserve">AI Acceleration team</w:t>
      </w:r>
      <w:r>
        <w:t xml:space="preserve">.</w:t>
      </w:r>
    </w:p>
    <w:bookmarkStart w:id="23" w:name="referenced-by"/>
    <w:p>
      <w:pPr>
        <w:pStyle w:val="Heading2"/>
      </w:pPr>
      <w:r>
        <w:t xml:space="preserve">Referenced by</w:t>
      </w:r>
    </w:p>
    <w:p>
      <w:pPr>
        <w:pStyle w:val="Compact"/>
        <w:numPr>
          <w:ilvl w:val="0"/>
          <w:numId w:val="1001"/>
        </w:numPr>
      </w:pPr>
      <w:hyperlink w:tgtFrame="_blank" r:id="rId21">
        <w:r>
          <w:rPr>
            <w:rStyle w:val="Hyperlink"/>
          </w:rPr>
          <w:t xml:space="preserve">In-Depth Report</w:t>
        </w:r>
      </w:hyperlink>
    </w:p>
    <w:p>
      <w:pPr>
        <w:pStyle w:val="Compact"/>
        <w:numPr>
          <w:ilvl w:val="0"/>
          <w:numId w:val="1001"/>
        </w:numPr>
      </w:pPr>
      <w:hyperlink w:tgtFrame="_blank" r:id="rId22">
        <w:r>
          <w:rPr>
            <w:rStyle w:val="Hyperlink"/>
          </w:rPr>
          <w:t xml:space="preserve">Summary Report</w:t>
        </w:r>
      </w:hyperlink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hAnsi="Calibri"/>
      <w:sz w:val="22"/>
      <w:szCs w:val="22"/>
      <w:color w:val="1F1F1F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outlineLvl w:val="0"/>
      <w:shd w:color="auto" w:fill="4F2683" w:val="clear"/>
      <w:spacing w:after="160" w:before="240"/>
    </w:pPr>
    <w:rPr>
      <w:rFonts w:ascii="Calibri" w:cs="Calibri" w:hAnsi="Calibri"/>
      <w:color w:val="FFFFFF"/>
      <w:sz w:val="36"/>
      <w:szCs w:val="36"/>
      <w:b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pBdr>
        <w:bottom w:color="4F2683" w:space="4" w:sz="6" w:val="single"/>
      </w:pBdr>
      <w:keepNext/>
      <w:keepLines/>
      <w:outlineLvl w:val="1"/>
      <w:spacing w:after="120" w:before="280"/>
    </w:pPr>
    <w:rPr>
      <w:rFonts w:ascii="Calibri" w:cs="Calibri" w:hAnsi="Calibri"/>
      <w:color w:val="4F2683"/>
      <w:sz w:val="29"/>
      <w:szCs w:val="29"/>
      <w:b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="Calibri" w:hAnsi="Calibri"/>
      <w:color w:val="4F2683"/>
      <w:sz w:val="25"/>
      <w:szCs w:val="25"/>
      <w:b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iCs/>
      <w:rFonts w:ascii="Calibri" w:cs="Calibri" w:hAnsi="Calibri"/>
      <w:color w:val="4F2683"/>
      <w:sz w:val="23"/>
      <w:szCs w:val="23"/>
      <w:b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4F2683" w:space="4" w:sz="24" w:val="single"/>
      </w:pBdr>
      <w:shd w:color="auto" w:fill="F3EFF9" w:val="clear"/>
      <w:spacing w:after="120" w:before="120"/>
      <w:ind w:left="240" w:right="24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D9D2E9" w:space="0" w:sz="4" w:val="single"/>
        <w:left w:color="D9D2E9" w:space="0" w:sz="4" w:val="single"/>
        <w:bottom w:color="D9D2E9" w:space="0" w:sz="4" w:val="single"/>
        <w:right w:color="D9D2E9" w:space="0" w:sz="4" w:val="single"/>
        <w:insideH w:color="D9D2E9" w:space="0" w:sz="4" w:val="single"/>
        <w:insideV w:color="D9D2E9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  <w:tblStylePr w:type="firstRow">
      <w:rPr>
        <w:b/>
        <w:color w:val="FFFFFF"/>
      </w:rPr>
      <w:tcPr>
        <w:shd w:color="auto" w:fill="4F2683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hAnsi="Consolas"/>
      <w:sz w:val="20"/>
      <w:szCs w:val="20"/>
      <w:shd w:color="auto" w:fill="F5F3FA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4F2683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pBdr>
        <w:top w:color="C9BCE0" w:space="4" w:sz="4" w:val="single"/>
        <w:left w:color="C9BCE0" w:space="4" w:sz="4" w:val="single"/>
        <w:bottom w:color="C9BCE0" w:space="4" w:sz="4" w:val="single"/>
        <w:right w:color="C9BCE0" w:space="4" w:sz="4" w:val="single"/>
      </w:pBdr>
      <w:wordWrap w:val="off"/>
      <w:shd w:color="auto" w:fill="F5F3FA" w:val="clear"/>
    </w:pPr>
    <w:rPr>
      <w:rFonts w:ascii="Consolas" w:cs="Consolas" w:hAnsi="Consolas"/>
      <w:sz w:val="20"/>
      <w:szCs w:val="20"/>
    </w:r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21" Type="http://schemas.openxmlformats.org/officeDocument/2006/relationships/hyperlink" Target="https://tarleton.sharepoint.com/sites/StrategicInsights_njpwtl/Shared%20Documents/University%20AI%20Audit/SCHOOL%20RESEARCH%20FOR%20PAC/SCHOOLS/arizona-state-university/in-depth-report.docx?web=1" TargetMode="External"/><Relationship Id="rId7" Type="http://schemas.openxmlformats.org/officeDocument/2006/relationships/footnotes" Target="footnotes.xml"/><Relationship Id="rId25" Type="http://schemas.openxmlformats.org/officeDocument/2006/relationships/customXml" Target="../customXml/item3.xml"/><Relationship Id="rId2" Type="http://schemas.openxmlformats.org/officeDocument/2006/relationships/styles" Target="styles.xml"/><Relationship Id="rId20" Type="http://schemas.openxmlformats.org/officeDocument/2006/relationships/hyperlink" Target="https://news.asu.edu/20240118-university-news-new-collaboration-openai-charts-future-ai-higher-education" TargetMode="Externa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24" Type="http://schemas.openxmlformats.org/officeDocument/2006/relationships/customXml" Target="../customXml/item2.xml"/><Relationship Id="rId5" Type="http://schemas.openxmlformats.org/officeDocument/2006/relationships/fontTable" Target="fontTable.xml"/><Relationship Id="rId23" Type="http://schemas.openxmlformats.org/officeDocument/2006/relationships/customXml" Target="../customXml/item1.xml"/><Relationship Id="rId4" Type="http://schemas.openxmlformats.org/officeDocument/2006/relationships/webSettings" Target="webSettings.xml"/><Relationship Id="rId22" Type="http://schemas.openxmlformats.org/officeDocument/2006/relationships/hyperlink" Target="https://tarleton.sharepoint.com/sites/StrategicInsights_njpwtl/Shared%20Documents/University%20AI%20Audit/SCHOOL%20RESEARCH%20FOR%20PAC/SCHOOLS/arizona-state-university/summary-report.docx?web=1" TargetMode="External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news.asu.edu/20240118-university-news-new-collaboration-openai-charts-future-ai-higher-education" TargetMode="External" /><Relationship Type="http://schemas.openxmlformats.org/officeDocument/2006/relationships/hyperlink" Id="rId21" Target="https://tarleton.sharepoint.com/sites/StrategicInsights_njpwtl/Shared%20Documents/University%20AI%20Audit/SCHOOL%20RESEARCH%20FOR%20PAC/SCHOOLS/arizona-state-university/in-depth-report.docx?web=1" TargetMode="External" /><Relationship Type="http://schemas.openxmlformats.org/officeDocument/2006/relationships/hyperlink" Id="rId22" Target="https://tarleton.sharepoint.com/sites/StrategicInsights_njpwtl/Shared%20Documents/University%20AI%20Audit/SCHOOL%20RESEARCH%20FOR%20PAC/SCHOOLS/arizona-state-university/summary-report.docx?web=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23B73DB3632340A8C8FEE6EFDC4F94" ma:contentTypeVersion="7" ma:contentTypeDescription="Create a new document." ma:contentTypeScope="" ma:versionID="a44e4b9dde152e715fe3ab93679f971e">
  <xsd:schema xmlns:xsd="http://www.w3.org/2001/XMLSchema" xmlns:xs="http://www.w3.org/2001/XMLSchema" xmlns:p="http://schemas.microsoft.com/office/2006/metadata/properties" xmlns:ns2="4890911a-406b-4a21-a8f6-655236cc89c3" targetNamespace="http://schemas.microsoft.com/office/2006/metadata/properties" ma:root="true" ma:fieldsID="03eb6af99cecbff0d9dcbb855affef69" ns2:_="">
    <xsd:import namespace="4890911a-406b-4a21-a8f6-655236cc89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90911a-406b-4a21-a8f6-655236cc89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7859CB0-62CD-4B63-8C54-2BED22D32736}"/>
</file>

<file path=customXml/itemProps2.xml><?xml version="1.0" encoding="utf-8"?>
<ds:datastoreItem xmlns:ds="http://schemas.openxmlformats.org/officeDocument/2006/customXml" ds:itemID="{42F9546D-6EE1-4557-83BB-C3A6511CA872}"/>
</file>

<file path=customXml/itemProps3.xml><?xml version="1.0" encoding="utf-8"?>
<ds:datastoreItem xmlns:ds="http://schemas.openxmlformats.org/officeDocument/2006/customXml" ds:itemID="{7D312BE8-7684-4D51-AE4E-6C009B3975A8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2026-07-26T02:44:54Z</dcterms:created>
  <dcterms:modified xsi:type="dcterms:W3CDTF">2026-07-26T02:44:54Z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0x010100D423B73DB3632340A8C8FEE6EFDC4F94</vt:lpwstr>
  </property>
</Properties>
</file>