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c513232238aec11a2c16a52b982d8fc9c0b1a4"/>
    <w:p>
      <w:pPr>
        <w:pStyle w:val="Heading1"/>
      </w:pPr>
      <w:r>
        <w:t xml:space="preserve">ASU offers students, faculty, researchers ChatGPT Edu access starting Oct. 1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https://www.statepress.com/article/2025/09/chatgpt-free-asu-students-edu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The Arizona State Press (independent ASU student newspaper)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2025-09-16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news-article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September 16, 2025 —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Kate Gore (with Sophia Braccio contributing)</w:t>
      </w:r>
    </w:p>
    <w:p>
      <w:pPr>
        <w:pStyle w:val="BodyText"/>
      </w:pPr>
      <w:r>
        <w:t xml:space="preserve">Arizona State University announced an expanded partnership with OpenAI on September 15, 2025 to provide</w:t>
      </w:r>
      <w:r>
        <w:t xml:space="preserve"> </w:t>
      </w:r>
      <w:r>
        <w:rPr>
          <w:b/>
          <w:bCs/>
        </w:rPr>
        <w:t xml:space="preserve">ChatGPT 5 access through ChatGPT Edu</w:t>
      </w:r>
      <w:r>
        <w:t xml:space="preserve">. Beginning October 1, all ASU students can access the tool at no cost via their Digital Backpack accounts.</w:t>
      </w:r>
    </w:p>
    <w:p>
      <w:pPr>
        <w:pStyle w:val="BodyText"/>
      </w:pPr>
      <w:r>
        <w:t xml:space="preserve">GPT-5 offers increased speed, reliability, and improved memory compared to earlier versions. The model serves as a resource for students to enhance their analytical abilities.</w:t>
      </w:r>
    </w:p>
    <w:p>
      <w:pPr>
        <w:pStyle w:val="BodyText"/>
      </w:pPr>
      <w:r>
        <w:rPr>
          <w:b/>
          <w:bCs/>
        </w:rPr>
        <w:t xml:space="preserve">Darsh Chaurasia</w:t>
      </w:r>
      <w:r>
        <w:t xml:space="preserve">, a senior computer science major and AI Society co-president: "After you graduate from your studies, you are going to use these tools in your work, and there are no restrictions."</w:t>
      </w:r>
    </w:p>
    <w:bookmarkStart w:id="21" w:name="department-level-ai-policy"/>
    <w:p>
      <w:pPr>
        <w:pStyle w:val="Heading2"/>
      </w:pPr>
      <w:r>
        <w:t xml:space="preserve">Department-level AI policy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Department of English established three policy options for AI use in courses</w:t>
      </w:r>
      <w:r>
        <w:t xml:space="preserve">. Instructors can:</w:t>
      </w:r>
    </w:p>
    <w:p>
      <w:pPr>
        <w:pStyle w:val="Compact"/>
        <w:numPr>
          <w:ilvl w:val="0"/>
          <w:numId w:val="1001"/>
        </w:numPr>
      </w:pPr>
      <w:r>
        <w:t xml:space="preserve">Prohibit AI entirely,</w:t>
      </w:r>
    </w:p>
    <w:p>
      <w:pPr>
        <w:pStyle w:val="Compact"/>
        <w:numPr>
          <w:ilvl w:val="0"/>
          <w:numId w:val="1001"/>
        </w:numPr>
      </w:pPr>
      <w:r>
        <w:t xml:space="preserve">Allow it with citation requirements, or</w:t>
      </w:r>
    </w:p>
    <w:p>
      <w:pPr>
        <w:pStyle w:val="Compact"/>
        <w:numPr>
          <w:ilvl w:val="0"/>
          <w:numId w:val="1001"/>
        </w:numPr>
      </w:pPr>
      <w:r>
        <w:t xml:space="preserve">Permit use with specific prompting guidelines.</w:t>
      </w:r>
    </w:p>
    <w:p>
      <w:pPr>
        <w:pStyle w:val="FirstParagraph"/>
      </w:pPr>
      <w:r>
        <w:t xml:space="preserve">Associate faculty member</w:t>
      </w:r>
      <w:r>
        <w:t xml:space="preserve"> </w:t>
      </w:r>
      <w:r>
        <w:rPr>
          <w:b/>
          <w:bCs/>
        </w:rPr>
        <w:t xml:space="preserve">Layne Ilderton</w:t>
      </w:r>
      <w:r>
        <w:t xml:space="preserve"> </w:t>
      </w:r>
      <w:r>
        <w:t xml:space="preserve">selected the citation-required approach, supporting student experimentation while maintaining academic integrity: "People at ASU aren't afraid to integrate these digital tools. We're not afraid of these new tools. We accept them, we embrace them and we learn about them."</w:t>
      </w:r>
    </w:p>
    <w:bookmarkEnd w:id="21"/>
    <w:bookmarkStart w:id="22" w:name="risks-acknowledged"/>
    <w:p>
      <w:pPr>
        <w:pStyle w:val="Heading2"/>
      </w:pPr>
      <w:r>
        <w:t xml:space="preserve">Risks acknowledged</w:t>
      </w:r>
    </w:p>
    <w:p>
      <w:pPr>
        <w:pStyle w:val="FirstParagraph"/>
      </w:pPr>
      <w:r>
        <w:t xml:space="preserve">Concerns about AI misuse exist, as outlined in</w:t>
      </w:r>
      <w:r>
        <w:t xml:space="preserve"> </w:t>
      </w:r>
      <w:r>
        <w:rPr>
          <w:b/>
          <w:bCs/>
        </w:rPr>
        <w:t xml:space="preserve">ASU's Digital Trust guidelines</w:t>
      </w:r>
      <w:r>
        <w:t xml:space="preserve">. Students risk academic consequences for improper usage. AI systems can also generate inaccurate information ("hallucinations").</w:t>
      </w:r>
    </w:p>
    <w:p>
      <w:pPr>
        <w:pStyle w:val="BodyText"/>
      </w:pPr>
      <w:r>
        <w:rPr>
          <w:b/>
          <w:bCs/>
        </w:rPr>
        <w:t xml:space="preserve">Rhys Dillard</w:t>
      </w:r>
      <w:r>
        <w:t xml:space="preserve">, junior microbiology student: "When used correctly, yes, it can be a great study tool, but it can also make a lot of mistakes."</w:t>
      </w:r>
    </w:p>
    <w:p>
      <w:pPr>
        <w:pStyle w:val="BodyText"/>
      </w:pPr>
      <w:r>
        <w:rPr>
          <w:b/>
          <w:bCs/>
        </w:rPr>
        <w:t xml:space="preserve">Joseph Huizar</w:t>
      </w:r>
      <w:r>
        <w:t xml:space="preserve">, a senior sports business major, pays $20 monthly for ChatGPT Plus, using it for ideation rather than direct copying.</w:t>
      </w:r>
    </w:p>
    <w:p>
      <w:pPr>
        <w:pStyle w:val="BodyText"/>
      </w:pPr>
      <w:r>
        <w:t xml:space="preserve">The university aims to enhance learning outcomes while maintaining critical thinking standards. Ilderton concluded: "I want students to understand that when you write something, those are your own words, and you own that, you say it with your chest."</w:t>
      </w:r>
    </w:p>
    <w:bookmarkEnd w:id="22"/>
    <w:bookmarkStart w:id="25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2"/>
        </w:numPr>
      </w:pPr>
      <w:hyperlink w:tgtFrame="_blank" r:id="rId23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2"/>
        </w:numPr>
      </w:pPr>
      <w:hyperlink w:tgtFrame="_blank" r:id="rId24">
        <w:r>
          <w:rPr>
            <w:rStyle w:val="Hyperlink"/>
          </w:rPr>
          <w:t xml:space="preserve">Summary Report</w:t>
        </w:r>
      </w:hyperlink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20" Type="http://schemas.openxmlformats.org/officeDocument/2006/relationships/hyperlink" Target="https://www.statepress.com/article/2025/09/chatgpt-free-asu-students-edu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hyperlink" Target="https://tarleton.sharepoint.com/sites/StrategicInsights_njpwtl/Shared%20Documents/University%20AI%20Audit/SCHOOL%20RESEARCH%20FOR%20PAC/SCHOOLS/arizona-state-university/summary-report.docx?web=1" TargetMode="External"/><Relationship Id="rId5" Type="http://schemas.openxmlformats.org/officeDocument/2006/relationships/fontTable" Target="fontTable.xml"/><Relationship Id="rId23" Type="http://schemas.openxmlformats.org/officeDocument/2006/relationships/hyperlink" Target="https://tarleton.sharepoint.com/sites/StrategicInsights_njpwtl/Shared%20Documents/University%20AI%20Audit/SCHOOL%20RESEARCH%20FOR%20PAC/SCHOOLS/arizona-state-university/in-depth-report.docx?web=1" TargetMode="External"/><Relationship Id="rId4" Type="http://schemas.openxmlformats.org/officeDocument/2006/relationships/webSettings" Target="webSettings.xml"/><Relationship Id="rId27" Type="http://schemas.openxmlformats.org/officeDocument/2006/relationships/customXml" Target="../customXml/item3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tarleton.sharepoint.com/sites/StrategicInsights_njpwtl/Shared%20Documents/University%20AI%20Audit/SCHOOL%20RESEARCH%20FOR%20PAC/SCHOOLS/arizona-state-university/in-depth-report.docx?web=1" TargetMode="External" /><Relationship Type="http://schemas.openxmlformats.org/officeDocument/2006/relationships/hyperlink" Id="rId24" Target="https://tarleton.sharepoint.com/sites/StrategicInsights_njpwtl/Shared%20Documents/University%20AI%20Audit/SCHOOL%20RESEARCH%20FOR%20PAC/SCHOOLS/arizona-state-university/summary-report.docx?web=1" TargetMode="External" /><Relationship Type="http://schemas.openxmlformats.org/officeDocument/2006/relationships/hyperlink" Id="rId20" Target="https://www.statepress.com/article/2025/09/chatgpt-free-asu-students-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8356DC-23CC-4C8C-BC83-AA420E576506}"/>
</file>

<file path=customXml/itemProps2.xml><?xml version="1.0" encoding="utf-8"?>
<ds:datastoreItem xmlns:ds="http://schemas.openxmlformats.org/officeDocument/2006/customXml" ds:itemID="{9977DBB6-A521-4CD6-9399-DF5191FC1C2C}"/>
</file>

<file path=customXml/itemProps3.xml><?xml version="1.0" encoding="utf-8"?>
<ds:datastoreItem xmlns:ds="http://schemas.openxmlformats.org/officeDocument/2006/customXml" ds:itemID="{0E452257-6CCD-4146-899B-6F3DEE469A45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2026-07-26T02:44:54Z</dcterms:created>
  <dcterms:modified xsi:type="dcterms:W3CDTF">2026-07-26T02:44:54Z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