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2730" w14:textId="1FD938D4" w:rsidR="008706F9" w:rsidRDefault="008706F9" w:rsidP="008706F9">
      <w:pPr>
        <w:autoSpaceDE w:val="0"/>
        <w:autoSpaceDN w:val="0"/>
        <w:adjustRightInd w:val="0"/>
        <w:spacing w:line="360" w:lineRule="auto"/>
        <w:jc w:val="center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BAB 1</w:t>
      </w:r>
    </w:p>
    <w:p w14:paraId="3D0A774A" w14:textId="13F01C46" w:rsidR="008706F9" w:rsidRPr="008706F9" w:rsidRDefault="008706F9" w:rsidP="008706F9">
      <w:pPr>
        <w:autoSpaceDE w:val="0"/>
        <w:autoSpaceDN w:val="0"/>
        <w:adjustRightInd w:val="0"/>
        <w:spacing w:line="360" w:lineRule="auto"/>
        <w:jc w:val="center"/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Sejarah dan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Pengertian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>Hak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US"/>
        </w:rPr>
        <w:t xml:space="preserve"> Paten</w:t>
      </w:r>
    </w:p>
    <w:p w14:paraId="45AF9709" w14:textId="432C09AE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merupakan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suatu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eksklusif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oleh negara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menguasai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memanfaatkan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hasil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menjadi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salah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satu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upaya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negara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perlindungan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hasil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karyanya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mendorong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terciptanya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inovasi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demi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kemajuan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kesejahteraan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masyarakat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Dalam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makalah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dijelaskan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tentang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sejarah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pengertian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paten.</w:t>
      </w:r>
    </w:p>
    <w:p w14:paraId="0BF9F344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C420F27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Sejarah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</w:t>
      </w:r>
    </w:p>
    <w:p w14:paraId="34C31B0A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D4C5809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Penggunaan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sudah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dikenal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sejak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ribuan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lalu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Salah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satu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contohnya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adalah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Mesir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Kuno, pada zaman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Firaun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Ramses II,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sekitar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1270 SM,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ditemukan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prasasti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eksklusif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pembuat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memproduksi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menjual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Hal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menunjukkan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bahwa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saat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sudah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keinginan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eksklusif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suatu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produk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F824E94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4DA1754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Pada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abad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ke-15,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mulai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digunakan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secara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oleh negara. Pada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1474, Paus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Sixtus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IV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piagam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eksklusif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seorang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pengrajin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kaca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di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Venesia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memproduksi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kaca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warna-warni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Kemudian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pada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1623,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Inggris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menjadi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negara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pertama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mengeluarkan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undang-undang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secara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melindungi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hak-hak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produk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mereka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7DBDC4FB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Pada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awalnya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lebih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banyak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penemu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alat-alat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mekanik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mesin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peralatan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pertanian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Namun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seiring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berjalannya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waktu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juga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penemuan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dalam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bidang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kimia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farmasi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bioteknologi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C238D38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43ADEB8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Pengertian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</w:t>
      </w:r>
    </w:p>
    <w:p w14:paraId="30B1F263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17F3DB2" w14:textId="6D61F8CA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adalah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eksklusif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oleh negara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memanfaatkan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hasil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melarang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pihak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lain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membuat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menggunakan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menjual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hasil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tersebut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tanpa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izin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merupakan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salah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satu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kekayaan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intelektual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melindungi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hasil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bersifat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teknologi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3A41BDC0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96E8B16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eksklusif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jangka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waktu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tertentu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kepada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untuk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menguasai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hasil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Jangka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waktu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berbeda-beda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tergantung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pada negara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memberikan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paten. Di Indonesia,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jangka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waktu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adalah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20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tahun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terhitung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sejak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tanggal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pendaftaran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F154F2E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0DAB864" w14:textId="77777777" w:rsidR="008706F9" w:rsidRDefault="008706F9" w:rsidP="008706F9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Pendaftaran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harus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dilakukan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secara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terdaftar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pada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kantor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pemerintah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yang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bertanggung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jawab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pendaftaran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Setelah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diterbitkan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pemegang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harus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memantau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penggunaan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ciptaannya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menindak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pelanggaran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paten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jika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terjadi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89535DA" w14:textId="45F9657E" w:rsidR="008706F9" w:rsidRDefault="008706F9" w:rsidP="008706F9">
      <w:pPr>
        <w:spacing w:line="360" w:lineRule="auto"/>
      </w:pPr>
    </w:p>
    <w:sectPr w:rsidR="008706F9" w:rsidSect="001125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F9"/>
    <w:rsid w:val="008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D5F68"/>
  <w15:chartTrackingRefBased/>
  <w15:docId w15:val="{6ED67F72-2640-6647-87B6-14461AD9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muhamad</dc:creator>
  <cp:keywords/>
  <dc:description/>
  <cp:lastModifiedBy>ariel muhamad</cp:lastModifiedBy>
  <cp:revision>1</cp:revision>
  <dcterms:created xsi:type="dcterms:W3CDTF">2023-04-03T13:52:00Z</dcterms:created>
  <dcterms:modified xsi:type="dcterms:W3CDTF">2023-04-03T14:00:00Z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2023-04-03T14:00:24Z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c81a263f-77d4-465e-ab0c-5f73523ea83f</vt:lpwstr>
  </property>
  <property fmtid="{D5CDD505-2E9C-101B-9397-08002B2CF9AE}" pid="7" name="MSIP_Label_defa4170-0d19-0005-0004-bc88714345d2_ActionId">
    <vt:lpwstr>a404bd2d-1376-4a9b-9f23-e76609f1ca31</vt:lpwstr>
  </property>
  <property fmtid="{D5CDD505-2E9C-101B-9397-08002B2CF9AE}" pid="8" name="MSIP_Label_defa4170-0d19-0005-0004-bc88714345d2_ContentBits">
    <vt:lpwstr>0</vt:lpwstr>
  </property>
</Properties>
</file>