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A55D" w14:textId="59920E24" w:rsidR="003473F5" w:rsidRPr="003473F5" w:rsidRDefault="003473F5" w:rsidP="003473F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b/>
          <w:bCs/>
          <w:color w:val="3C4948"/>
        </w:rPr>
      </w:pPr>
      <w:r>
        <w:rPr>
          <w:rFonts w:ascii="Arial" w:hAnsi="Arial" w:cs="Arial"/>
          <w:b/>
          <w:bCs/>
          <w:color w:val="3C4948"/>
        </w:rPr>
        <w:t>SISTEM PENDAFTARAN HAK PATEN</w:t>
      </w:r>
    </w:p>
    <w:p w14:paraId="34CB8E4B" w14:textId="5CA1AFAF" w:rsidR="003473F5" w:rsidRDefault="003473F5" w:rsidP="003473F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C4948"/>
        </w:rPr>
      </w:pPr>
      <w:proofErr w:type="spellStart"/>
      <w:r>
        <w:rPr>
          <w:rFonts w:ascii="Arial" w:hAnsi="Arial" w:cs="Arial"/>
          <w:color w:val="3C4948"/>
        </w:rPr>
        <w:t>Perlindungan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hukum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atas</w:t>
      </w:r>
      <w:proofErr w:type="spellEnd"/>
      <w:r>
        <w:rPr>
          <w:rFonts w:ascii="Arial" w:hAnsi="Arial" w:cs="Arial"/>
          <w:color w:val="3C4948"/>
        </w:rPr>
        <w:t xml:space="preserve"> Paten </w:t>
      </w:r>
      <w:proofErr w:type="spellStart"/>
      <w:r>
        <w:rPr>
          <w:rFonts w:ascii="Arial" w:hAnsi="Arial" w:cs="Arial"/>
          <w:color w:val="3C4948"/>
        </w:rPr>
        <w:t>diperoleh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melalui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sistem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pendaftaran</w:t>
      </w:r>
      <w:proofErr w:type="spellEnd"/>
      <w:r>
        <w:rPr>
          <w:rFonts w:ascii="Arial" w:hAnsi="Arial" w:cs="Arial"/>
          <w:color w:val="3C4948"/>
        </w:rPr>
        <w:t xml:space="preserve">, </w:t>
      </w:r>
      <w:proofErr w:type="spellStart"/>
      <w:r>
        <w:rPr>
          <w:rFonts w:ascii="Arial" w:hAnsi="Arial" w:cs="Arial"/>
          <w:color w:val="3C4948"/>
        </w:rPr>
        <w:t>yaitu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dalam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hal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ini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dianut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Sistem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Konstitutif</w:t>
      </w:r>
      <w:proofErr w:type="spellEnd"/>
      <w:r>
        <w:rPr>
          <w:rFonts w:ascii="Arial" w:hAnsi="Arial" w:cs="Arial"/>
          <w:color w:val="3C4948"/>
        </w:rPr>
        <w:t xml:space="preserve">, </w:t>
      </w:r>
      <w:proofErr w:type="spellStart"/>
      <w:r>
        <w:rPr>
          <w:rFonts w:ascii="Arial" w:hAnsi="Arial" w:cs="Arial"/>
          <w:color w:val="3C4948"/>
        </w:rPr>
        <w:t>atau</w:t>
      </w:r>
      <w:proofErr w:type="spellEnd"/>
      <w:r>
        <w:rPr>
          <w:rFonts w:ascii="Arial" w:hAnsi="Arial" w:cs="Arial"/>
          <w:color w:val="3C4948"/>
        </w:rPr>
        <w:t xml:space="preserve"> juga yang </w:t>
      </w:r>
      <w:proofErr w:type="spellStart"/>
      <w:r>
        <w:rPr>
          <w:rFonts w:ascii="Arial" w:hAnsi="Arial" w:cs="Arial"/>
          <w:color w:val="3C4948"/>
        </w:rPr>
        <w:t>dikenal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dengan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sebutan</w:t>
      </w:r>
      <w:proofErr w:type="spellEnd"/>
      <w:r>
        <w:rPr>
          <w:rFonts w:ascii="Arial" w:hAnsi="Arial" w:cs="Arial"/>
          <w:color w:val="3C4948"/>
        </w:rPr>
        <w:t> </w:t>
      </w:r>
      <w:r>
        <w:rPr>
          <w:rFonts w:ascii="Arial" w:hAnsi="Arial" w:cs="Arial"/>
          <w:i/>
          <w:iCs/>
          <w:color w:val="3C4948"/>
        </w:rPr>
        <w:t>first to file system</w:t>
      </w:r>
      <w:r>
        <w:rPr>
          <w:rFonts w:ascii="Arial" w:hAnsi="Arial" w:cs="Arial"/>
          <w:color w:val="3C4948"/>
        </w:rPr>
        <w:t>. </w:t>
      </w:r>
    </w:p>
    <w:p w14:paraId="001EA9DE" w14:textId="77777777" w:rsidR="003473F5" w:rsidRDefault="003473F5" w:rsidP="003473F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C4948"/>
        </w:rPr>
      </w:pPr>
      <w:proofErr w:type="spellStart"/>
      <w:r>
        <w:rPr>
          <w:rFonts w:ascii="Arial" w:hAnsi="Arial" w:cs="Arial"/>
          <w:color w:val="3C4948"/>
        </w:rPr>
        <w:t>Menurut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Sistem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Konstitutif</w:t>
      </w:r>
      <w:proofErr w:type="spellEnd"/>
      <w:r>
        <w:rPr>
          <w:rFonts w:ascii="Arial" w:hAnsi="Arial" w:cs="Arial"/>
          <w:color w:val="3C4948"/>
        </w:rPr>
        <w:t xml:space="preserve">, Hak </w:t>
      </w:r>
      <w:proofErr w:type="spellStart"/>
      <w:r>
        <w:rPr>
          <w:rFonts w:ascii="Arial" w:hAnsi="Arial" w:cs="Arial"/>
          <w:color w:val="3C4948"/>
        </w:rPr>
        <w:t>atas</w:t>
      </w:r>
      <w:proofErr w:type="spellEnd"/>
      <w:r>
        <w:rPr>
          <w:rFonts w:ascii="Arial" w:hAnsi="Arial" w:cs="Arial"/>
          <w:color w:val="3C4948"/>
        </w:rPr>
        <w:t xml:space="preserve"> Paten </w:t>
      </w:r>
      <w:proofErr w:type="spellStart"/>
      <w:r>
        <w:rPr>
          <w:rFonts w:ascii="Arial" w:hAnsi="Arial" w:cs="Arial"/>
          <w:color w:val="3C4948"/>
        </w:rPr>
        <w:t>diberikan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atas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dasar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pendaftaran</w:t>
      </w:r>
      <w:proofErr w:type="spellEnd"/>
      <w:r>
        <w:rPr>
          <w:rFonts w:ascii="Arial" w:hAnsi="Arial" w:cs="Arial"/>
          <w:color w:val="3C4948"/>
        </w:rPr>
        <w:t>.</w:t>
      </w:r>
    </w:p>
    <w:p w14:paraId="33675C3A" w14:textId="77777777" w:rsidR="003473F5" w:rsidRDefault="003473F5" w:rsidP="003473F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C4948"/>
        </w:rPr>
      </w:pPr>
      <w:proofErr w:type="spellStart"/>
      <w:r>
        <w:rPr>
          <w:rFonts w:ascii="Arial" w:hAnsi="Arial" w:cs="Arial"/>
          <w:color w:val="3C4948"/>
        </w:rPr>
        <w:t>Pengajuan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permohonan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pendaftaran</w:t>
      </w:r>
      <w:proofErr w:type="spellEnd"/>
      <w:r>
        <w:rPr>
          <w:rFonts w:ascii="Arial" w:hAnsi="Arial" w:cs="Arial"/>
          <w:color w:val="3C4948"/>
        </w:rPr>
        <w:t xml:space="preserve"> Paten </w:t>
      </w:r>
      <w:proofErr w:type="spellStart"/>
      <w:r>
        <w:rPr>
          <w:rFonts w:ascii="Arial" w:hAnsi="Arial" w:cs="Arial"/>
          <w:color w:val="3C4948"/>
        </w:rPr>
        <w:t>harus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memenuhi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persyaratan-persyaratan</w:t>
      </w:r>
      <w:proofErr w:type="spellEnd"/>
      <w:r>
        <w:rPr>
          <w:rFonts w:ascii="Arial" w:hAnsi="Arial" w:cs="Arial"/>
          <w:color w:val="3C4948"/>
        </w:rPr>
        <w:t xml:space="preserve"> yang </w:t>
      </w:r>
      <w:proofErr w:type="spellStart"/>
      <w:r>
        <w:rPr>
          <w:rFonts w:ascii="Arial" w:hAnsi="Arial" w:cs="Arial"/>
          <w:color w:val="3C4948"/>
        </w:rPr>
        <w:t>telah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ditentukan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yaitu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persyaratan</w:t>
      </w:r>
      <w:proofErr w:type="spellEnd"/>
      <w:r>
        <w:rPr>
          <w:rFonts w:ascii="Arial" w:hAnsi="Arial" w:cs="Arial"/>
          <w:color w:val="3C4948"/>
        </w:rPr>
        <w:t xml:space="preserve"> formal/</w:t>
      </w:r>
      <w:proofErr w:type="spellStart"/>
      <w:r>
        <w:rPr>
          <w:rFonts w:ascii="Arial" w:hAnsi="Arial" w:cs="Arial"/>
          <w:color w:val="3C4948"/>
        </w:rPr>
        <w:t>administrasi</w:t>
      </w:r>
      <w:proofErr w:type="spellEnd"/>
      <w:r>
        <w:rPr>
          <w:rFonts w:ascii="Arial" w:hAnsi="Arial" w:cs="Arial"/>
          <w:color w:val="3C4948"/>
        </w:rPr>
        <w:t xml:space="preserve"> dan </w:t>
      </w:r>
      <w:proofErr w:type="spellStart"/>
      <w:r>
        <w:rPr>
          <w:rFonts w:ascii="Arial" w:hAnsi="Arial" w:cs="Arial"/>
          <w:color w:val="3C4948"/>
        </w:rPr>
        <w:t>substantif</w:t>
      </w:r>
      <w:proofErr w:type="spellEnd"/>
      <w:r>
        <w:rPr>
          <w:rFonts w:ascii="Arial" w:hAnsi="Arial" w:cs="Arial"/>
          <w:color w:val="3C4948"/>
        </w:rPr>
        <w:t xml:space="preserve">, yang </w:t>
      </w:r>
      <w:proofErr w:type="spellStart"/>
      <w:r>
        <w:rPr>
          <w:rFonts w:ascii="Arial" w:hAnsi="Arial" w:cs="Arial"/>
          <w:color w:val="3C4948"/>
        </w:rPr>
        <w:t>nantinya</w:t>
      </w:r>
      <w:proofErr w:type="spellEnd"/>
      <w:r>
        <w:rPr>
          <w:rFonts w:ascii="Arial" w:hAnsi="Arial" w:cs="Arial"/>
          <w:color w:val="3C4948"/>
        </w:rPr>
        <w:t xml:space="preserve"> juga </w:t>
      </w:r>
      <w:proofErr w:type="spellStart"/>
      <w:r>
        <w:rPr>
          <w:rFonts w:ascii="Arial" w:hAnsi="Arial" w:cs="Arial"/>
          <w:color w:val="3C4948"/>
        </w:rPr>
        <w:t>melahirkan</w:t>
      </w:r>
      <w:proofErr w:type="spellEnd"/>
      <w:r>
        <w:rPr>
          <w:rFonts w:ascii="Arial" w:hAnsi="Arial" w:cs="Arial"/>
          <w:color w:val="3C4948"/>
        </w:rPr>
        <w:t xml:space="preserve"> dua </w:t>
      </w:r>
      <w:proofErr w:type="spellStart"/>
      <w:r>
        <w:rPr>
          <w:rFonts w:ascii="Arial" w:hAnsi="Arial" w:cs="Arial"/>
          <w:color w:val="3C4948"/>
        </w:rPr>
        <w:t>tahap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pemeriksaan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yaitu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pemeriksaan</w:t>
      </w:r>
      <w:proofErr w:type="spellEnd"/>
      <w:r>
        <w:rPr>
          <w:rFonts w:ascii="Arial" w:hAnsi="Arial" w:cs="Arial"/>
          <w:color w:val="3C4948"/>
        </w:rPr>
        <w:t xml:space="preserve"> formal/</w:t>
      </w:r>
      <w:proofErr w:type="spellStart"/>
      <w:r>
        <w:rPr>
          <w:rFonts w:ascii="Arial" w:hAnsi="Arial" w:cs="Arial"/>
          <w:color w:val="3C4948"/>
        </w:rPr>
        <w:t>administrasi</w:t>
      </w:r>
      <w:proofErr w:type="spellEnd"/>
      <w:r>
        <w:rPr>
          <w:rFonts w:ascii="Arial" w:hAnsi="Arial" w:cs="Arial"/>
          <w:color w:val="3C4948"/>
        </w:rPr>
        <w:t xml:space="preserve"> dan </w:t>
      </w:r>
      <w:proofErr w:type="spellStart"/>
      <w:r>
        <w:rPr>
          <w:rFonts w:ascii="Arial" w:hAnsi="Arial" w:cs="Arial"/>
          <w:color w:val="3C4948"/>
        </w:rPr>
        <w:t>pemeriksaan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substantif</w:t>
      </w:r>
      <w:proofErr w:type="spellEnd"/>
      <w:r>
        <w:rPr>
          <w:rFonts w:ascii="Arial" w:hAnsi="Arial" w:cs="Arial"/>
          <w:color w:val="3C4948"/>
        </w:rPr>
        <w:t>. </w:t>
      </w:r>
    </w:p>
    <w:p w14:paraId="1F49E7DA" w14:textId="77777777" w:rsidR="003473F5" w:rsidRDefault="003473F5" w:rsidP="003473F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C4948"/>
        </w:rPr>
      </w:pPr>
      <w:proofErr w:type="spellStart"/>
      <w:r>
        <w:rPr>
          <w:rFonts w:ascii="Arial" w:hAnsi="Arial" w:cs="Arial"/>
          <w:color w:val="3C4948"/>
        </w:rPr>
        <w:t>Persyaratan</w:t>
      </w:r>
      <w:proofErr w:type="spellEnd"/>
      <w:r>
        <w:rPr>
          <w:rFonts w:ascii="Arial" w:hAnsi="Arial" w:cs="Arial"/>
          <w:color w:val="3C4948"/>
        </w:rPr>
        <w:t xml:space="preserve"> formal </w:t>
      </w:r>
      <w:proofErr w:type="spellStart"/>
      <w:r>
        <w:rPr>
          <w:rFonts w:ascii="Arial" w:hAnsi="Arial" w:cs="Arial"/>
          <w:color w:val="3C4948"/>
        </w:rPr>
        <w:t>mencakup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kelengkapan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dalam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bidang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administratif</w:t>
      </w:r>
      <w:proofErr w:type="spellEnd"/>
      <w:r>
        <w:rPr>
          <w:rFonts w:ascii="Arial" w:hAnsi="Arial" w:cs="Arial"/>
          <w:color w:val="3C4948"/>
        </w:rPr>
        <w:t xml:space="preserve"> dan </w:t>
      </w:r>
      <w:proofErr w:type="spellStart"/>
      <w:r>
        <w:rPr>
          <w:rFonts w:ascii="Arial" w:hAnsi="Arial" w:cs="Arial"/>
          <w:color w:val="3C4948"/>
        </w:rPr>
        <w:t>fisik</w:t>
      </w:r>
      <w:proofErr w:type="spellEnd"/>
      <w:r>
        <w:rPr>
          <w:rFonts w:ascii="Arial" w:hAnsi="Arial" w:cs="Arial"/>
          <w:color w:val="3C4948"/>
        </w:rPr>
        <w:t xml:space="preserve">, </w:t>
      </w:r>
      <w:proofErr w:type="spellStart"/>
      <w:r>
        <w:rPr>
          <w:rFonts w:ascii="Arial" w:hAnsi="Arial" w:cs="Arial"/>
          <w:color w:val="3C4948"/>
        </w:rPr>
        <w:t>seperti</w:t>
      </w:r>
      <w:proofErr w:type="spellEnd"/>
      <w:r>
        <w:rPr>
          <w:rFonts w:ascii="Arial" w:hAnsi="Arial" w:cs="Arial"/>
          <w:color w:val="3C4948"/>
        </w:rPr>
        <w:t xml:space="preserve">; </w:t>
      </w:r>
      <w:proofErr w:type="spellStart"/>
      <w:r>
        <w:rPr>
          <w:rFonts w:ascii="Arial" w:hAnsi="Arial" w:cs="Arial"/>
          <w:color w:val="3C4948"/>
        </w:rPr>
        <w:t>tanggal</w:t>
      </w:r>
      <w:proofErr w:type="spellEnd"/>
      <w:r>
        <w:rPr>
          <w:rFonts w:ascii="Arial" w:hAnsi="Arial" w:cs="Arial"/>
          <w:color w:val="3C4948"/>
        </w:rPr>
        <w:t xml:space="preserve">, </w:t>
      </w:r>
      <w:proofErr w:type="spellStart"/>
      <w:r>
        <w:rPr>
          <w:rFonts w:ascii="Arial" w:hAnsi="Arial" w:cs="Arial"/>
          <w:color w:val="3C4948"/>
        </w:rPr>
        <w:t>bulan</w:t>
      </w:r>
      <w:proofErr w:type="spellEnd"/>
      <w:r>
        <w:rPr>
          <w:rFonts w:ascii="Arial" w:hAnsi="Arial" w:cs="Arial"/>
          <w:color w:val="3C4948"/>
        </w:rPr>
        <w:t xml:space="preserve"> dan </w:t>
      </w:r>
      <w:proofErr w:type="spellStart"/>
      <w:r>
        <w:rPr>
          <w:rFonts w:ascii="Arial" w:hAnsi="Arial" w:cs="Arial"/>
          <w:color w:val="3C4948"/>
        </w:rPr>
        <w:t>tahun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surat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permintaan</w:t>
      </w:r>
      <w:proofErr w:type="spellEnd"/>
      <w:r>
        <w:rPr>
          <w:rFonts w:ascii="Arial" w:hAnsi="Arial" w:cs="Arial"/>
          <w:color w:val="3C4948"/>
        </w:rPr>
        <w:t xml:space="preserve"> paten, </w:t>
      </w:r>
      <w:proofErr w:type="spellStart"/>
      <w:r>
        <w:rPr>
          <w:rFonts w:ascii="Arial" w:hAnsi="Arial" w:cs="Arial"/>
          <w:color w:val="3C4948"/>
        </w:rPr>
        <w:t>nama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lengkap</w:t>
      </w:r>
      <w:proofErr w:type="spellEnd"/>
      <w:r>
        <w:rPr>
          <w:rFonts w:ascii="Arial" w:hAnsi="Arial" w:cs="Arial"/>
          <w:color w:val="3C4948"/>
        </w:rPr>
        <w:t xml:space="preserve"> dan </w:t>
      </w:r>
      <w:proofErr w:type="spellStart"/>
      <w:r>
        <w:rPr>
          <w:rFonts w:ascii="Arial" w:hAnsi="Arial" w:cs="Arial"/>
          <w:color w:val="3C4948"/>
        </w:rPr>
        <w:t>kewarganegaraan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dari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si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penemu</w:t>
      </w:r>
      <w:proofErr w:type="spellEnd"/>
      <w:r>
        <w:rPr>
          <w:rFonts w:ascii="Arial" w:hAnsi="Arial" w:cs="Arial"/>
          <w:color w:val="3C4948"/>
        </w:rPr>
        <w:t xml:space="preserve">/inventor, </w:t>
      </w:r>
      <w:proofErr w:type="spellStart"/>
      <w:r>
        <w:rPr>
          <w:rFonts w:ascii="Arial" w:hAnsi="Arial" w:cs="Arial"/>
          <w:color w:val="3C4948"/>
        </w:rPr>
        <w:t>alamat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lengkap</w:t>
      </w:r>
      <w:proofErr w:type="spellEnd"/>
      <w:r>
        <w:rPr>
          <w:rFonts w:ascii="Arial" w:hAnsi="Arial" w:cs="Arial"/>
          <w:color w:val="3C4948"/>
        </w:rPr>
        <w:t xml:space="preserve">, </w:t>
      </w:r>
      <w:proofErr w:type="spellStart"/>
      <w:r>
        <w:rPr>
          <w:rFonts w:ascii="Arial" w:hAnsi="Arial" w:cs="Arial"/>
          <w:color w:val="3C4948"/>
        </w:rPr>
        <w:t>judul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penemuan</w:t>
      </w:r>
      <w:proofErr w:type="spellEnd"/>
      <w:r>
        <w:rPr>
          <w:rFonts w:ascii="Arial" w:hAnsi="Arial" w:cs="Arial"/>
          <w:color w:val="3C4948"/>
        </w:rPr>
        <w:t xml:space="preserve">, </w:t>
      </w:r>
      <w:proofErr w:type="spellStart"/>
      <w:r>
        <w:rPr>
          <w:rFonts w:ascii="Arial" w:hAnsi="Arial" w:cs="Arial"/>
          <w:color w:val="3C4948"/>
        </w:rPr>
        <w:t>klaim</w:t>
      </w:r>
      <w:proofErr w:type="spellEnd"/>
      <w:r>
        <w:rPr>
          <w:rFonts w:ascii="Arial" w:hAnsi="Arial" w:cs="Arial"/>
          <w:color w:val="3C4948"/>
        </w:rPr>
        <w:t xml:space="preserve"> yang </w:t>
      </w:r>
      <w:proofErr w:type="spellStart"/>
      <w:r>
        <w:rPr>
          <w:rFonts w:ascii="Arial" w:hAnsi="Arial" w:cs="Arial"/>
          <w:color w:val="3C4948"/>
        </w:rPr>
        <w:t>terkandung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dalam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penemuan</w:t>
      </w:r>
      <w:proofErr w:type="spellEnd"/>
      <w:r>
        <w:rPr>
          <w:rFonts w:ascii="Arial" w:hAnsi="Arial" w:cs="Arial"/>
          <w:color w:val="3C4948"/>
        </w:rPr>
        <w:t xml:space="preserve">, </w:t>
      </w:r>
      <w:proofErr w:type="spellStart"/>
      <w:r>
        <w:rPr>
          <w:rFonts w:ascii="Arial" w:hAnsi="Arial" w:cs="Arial"/>
          <w:color w:val="3C4948"/>
        </w:rPr>
        <w:t>deskripsi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tertulis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tentang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penemuan</w:t>
      </w:r>
      <w:proofErr w:type="spellEnd"/>
      <w:r>
        <w:rPr>
          <w:rFonts w:ascii="Arial" w:hAnsi="Arial" w:cs="Arial"/>
          <w:color w:val="3C4948"/>
        </w:rPr>
        <w:t xml:space="preserve">, </w:t>
      </w:r>
      <w:proofErr w:type="spellStart"/>
      <w:r>
        <w:rPr>
          <w:rFonts w:ascii="Arial" w:hAnsi="Arial" w:cs="Arial"/>
          <w:color w:val="3C4948"/>
        </w:rPr>
        <w:t>gambar</w:t>
      </w:r>
      <w:proofErr w:type="spellEnd"/>
      <w:r>
        <w:rPr>
          <w:rFonts w:ascii="Arial" w:hAnsi="Arial" w:cs="Arial"/>
          <w:color w:val="3C4948"/>
        </w:rPr>
        <w:t xml:space="preserve">, </w:t>
      </w:r>
      <w:proofErr w:type="spellStart"/>
      <w:r>
        <w:rPr>
          <w:rFonts w:ascii="Arial" w:hAnsi="Arial" w:cs="Arial"/>
          <w:color w:val="3C4948"/>
        </w:rPr>
        <w:t>serta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abstraksi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mengenai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penemuan</w:t>
      </w:r>
      <w:proofErr w:type="spellEnd"/>
      <w:r>
        <w:rPr>
          <w:rFonts w:ascii="Arial" w:hAnsi="Arial" w:cs="Arial"/>
          <w:color w:val="3C4948"/>
        </w:rPr>
        <w:t>. </w:t>
      </w:r>
    </w:p>
    <w:p w14:paraId="715062B2" w14:textId="53355AB0" w:rsidR="003473F5" w:rsidRDefault="003473F5" w:rsidP="003473F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C4948"/>
        </w:rPr>
      </w:pPr>
      <w:r>
        <w:rPr>
          <w:rFonts w:ascii="Arial" w:hAnsi="Arial" w:cs="Arial"/>
          <w:color w:val="3C4948"/>
        </w:rPr>
        <w:t xml:space="preserve">Hak </w:t>
      </w:r>
      <w:proofErr w:type="spellStart"/>
      <w:r>
        <w:rPr>
          <w:rFonts w:ascii="Arial" w:hAnsi="Arial" w:cs="Arial"/>
          <w:color w:val="3C4948"/>
        </w:rPr>
        <w:t>terhadap</w:t>
      </w:r>
      <w:proofErr w:type="spellEnd"/>
      <w:r>
        <w:rPr>
          <w:rFonts w:ascii="Arial" w:hAnsi="Arial" w:cs="Arial"/>
          <w:color w:val="3C4948"/>
        </w:rPr>
        <w:t xml:space="preserve"> paten </w:t>
      </w:r>
      <w:proofErr w:type="spellStart"/>
      <w:r>
        <w:rPr>
          <w:rFonts w:ascii="Arial" w:hAnsi="Arial" w:cs="Arial"/>
          <w:color w:val="3C4948"/>
        </w:rPr>
        <w:t>ini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harus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segera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didaftarkan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supaya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invensi-invensi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atau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penemuan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baru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dibidang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teknologi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dapat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segera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mendapat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perlindungan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secara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eksklusif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untuk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menghindari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pelanggaran-pelanggaran</w:t>
      </w:r>
      <w:proofErr w:type="spellEnd"/>
      <w:r>
        <w:rPr>
          <w:rFonts w:ascii="Arial" w:hAnsi="Arial" w:cs="Arial"/>
          <w:color w:val="3C4948"/>
        </w:rPr>
        <w:t xml:space="preserve"> yang </w:t>
      </w:r>
      <w:proofErr w:type="spellStart"/>
      <w:r>
        <w:rPr>
          <w:rFonts w:ascii="Arial" w:hAnsi="Arial" w:cs="Arial"/>
          <w:color w:val="3C4948"/>
        </w:rPr>
        <w:t>dimungkinkan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akan</w:t>
      </w:r>
      <w:proofErr w:type="spellEnd"/>
      <w:r>
        <w:rPr>
          <w:rFonts w:ascii="Arial" w:hAnsi="Arial" w:cs="Arial"/>
          <w:color w:val="3C4948"/>
        </w:rPr>
        <w:t xml:space="preserve"> </w:t>
      </w:r>
      <w:proofErr w:type="spellStart"/>
      <w:r>
        <w:rPr>
          <w:rFonts w:ascii="Arial" w:hAnsi="Arial" w:cs="Arial"/>
          <w:color w:val="3C4948"/>
        </w:rPr>
        <w:t>terjadi</w:t>
      </w:r>
      <w:proofErr w:type="spellEnd"/>
      <w:r>
        <w:rPr>
          <w:rFonts w:ascii="Arial" w:hAnsi="Arial" w:cs="Arial"/>
          <w:color w:val="3C4948"/>
        </w:rPr>
        <w:t>.</w:t>
      </w:r>
    </w:p>
    <w:p w14:paraId="40E4E316" w14:textId="27E891F8" w:rsidR="003473F5" w:rsidRDefault="003473F5" w:rsidP="003473F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C4948"/>
        </w:rPr>
      </w:pPr>
    </w:p>
    <w:p w14:paraId="04CAB631" w14:textId="48CFA79F" w:rsidR="003473F5" w:rsidRDefault="003473F5" w:rsidP="003473F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b/>
          <w:bCs/>
          <w:color w:val="3C4948"/>
        </w:rPr>
      </w:pPr>
      <w:r>
        <w:rPr>
          <w:rFonts w:ascii="Arial" w:hAnsi="Arial" w:cs="Arial"/>
          <w:b/>
          <w:bCs/>
          <w:color w:val="3C4948"/>
        </w:rPr>
        <w:t>PENGALIHAN HAK PATEN</w:t>
      </w:r>
    </w:p>
    <w:p w14:paraId="102E24F5" w14:textId="77777777" w:rsidR="00DA4EE2" w:rsidRPr="00DA4EE2" w:rsidRDefault="003473F5" w:rsidP="00DA4EE2">
      <w:pPr>
        <w:pStyle w:val="NormalWeb"/>
        <w:shd w:val="clear" w:color="auto" w:fill="FFFFFF"/>
        <w:spacing w:after="360"/>
        <w:jc w:val="both"/>
        <w:rPr>
          <w:rFonts w:ascii="Arial" w:hAnsi="Arial" w:cs="Arial"/>
          <w:color w:val="333333"/>
          <w:shd w:val="clear" w:color="auto" w:fill="FFFFFF"/>
        </w:rPr>
      </w:pPr>
      <w:r w:rsidRPr="003473F5">
        <w:rPr>
          <w:rFonts w:ascii="Arial" w:hAnsi="Arial" w:cs="Arial"/>
          <w:color w:val="333333"/>
          <w:shd w:val="clear" w:color="auto" w:fill="FFFFFF"/>
        </w:rPr>
        <w:t xml:space="preserve">Pada </w:t>
      </w:r>
      <w:proofErr w:type="spellStart"/>
      <w:r w:rsidRPr="003473F5">
        <w:rPr>
          <w:rFonts w:ascii="Arial" w:hAnsi="Arial" w:cs="Arial"/>
          <w:color w:val="333333"/>
          <w:shd w:val="clear" w:color="auto" w:fill="FFFFFF"/>
        </w:rPr>
        <w:t>pengalihan</w:t>
      </w:r>
      <w:proofErr w:type="spellEnd"/>
      <w:r w:rsidRPr="003473F5">
        <w:rPr>
          <w:rFonts w:ascii="Arial" w:hAnsi="Arial" w:cs="Arial"/>
          <w:color w:val="333333"/>
          <w:shd w:val="clear" w:color="auto" w:fill="FFFFFF"/>
        </w:rPr>
        <w:t xml:space="preserve"> paten, </w:t>
      </w:r>
      <w:proofErr w:type="spellStart"/>
      <w:r w:rsidRPr="003473F5">
        <w:rPr>
          <w:rFonts w:ascii="Arial" w:hAnsi="Arial" w:cs="Arial"/>
          <w:color w:val="333333"/>
          <w:shd w:val="clear" w:color="auto" w:fill="FFFFFF"/>
        </w:rPr>
        <w:t>pemegang</w:t>
      </w:r>
      <w:proofErr w:type="spellEnd"/>
      <w:r w:rsidRPr="003473F5">
        <w:rPr>
          <w:rFonts w:ascii="Arial" w:hAnsi="Arial" w:cs="Arial"/>
          <w:color w:val="333333"/>
          <w:shd w:val="clear" w:color="auto" w:fill="FFFFFF"/>
        </w:rPr>
        <w:t xml:space="preserve"> paten </w:t>
      </w:r>
      <w:proofErr w:type="spellStart"/>
      <w:r w:rsidRPr="003473F5">
        <w:rPr>
          <w:rFonts w:ascii="Arial" w:hAnsi="Arial" w:cs="Arial"/>
          <w:color w:val="333333"/>
          <w:shd w:val="clear" w:color="auto" w:fill="FFFFFF"/>
        </w:rPr>
        <w:t>memberikan</w:t>
      </w:r>
      <w:proofErr w:type="spellEnd"/>
      <w:r w:rsidRPr="003473F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473F5">
        <w:rPr>
          <w:rFonts w:ascii="Arial" w:hAnsi="Arial" w:cs="Arial"/>
          <w:color w:val="333333"/>
          <w:shd w:val="clear" w:color="auto" w:fill="FFFFFF"/>
        </w:rPr>
        <w:t>secara</w:t>
      </w:r>
      <w:proofErr w:type="spellEnd"/>
      <w:r w:rsidRPr="003473F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473F5">
        <w:rPr>
          <w:rFonts w:ascii="Arial" w:hAnsi="Arial" w:cs="Arial"/>
          <w:color w:val="333333"/>
          <w:shd w:val="clear" w:color="auto" w:fill="FFFFFF"/>
        </w:rPr>
        <w:t>permanen</w:t>
      </w:r>
      <w:proofErr w:type="spellEnd"/>
      <w:r w:rsidRPr="003473F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473F5">
        <w:rPr>
          <w:rFonts w:ascii="Arial" w:hAnsi="Arial" w:cs="Arial"/>
          <w:color w:val="333333"/>
          <w:shd w:val="clear" w:color="auto" w:fill="FFFFFF"/>
        </w:rPr>
        <w:t>hak</w:t>
      </w:r>
      <w:proofErr w:type="spellEnd"/>
      <w:r w:rsidRPr="003473F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473F5">
        <w:rPr>
          <w:rFonts w:ascii="Arial" w:hAnsi="Arial" w:cs="Arial"/>
          <w:color w:val="333333"/>
          <w:shd w:val="clear" w:color="auto" w:fill="FFFFFF"/>
        </w:rPr>
        <w:t>patennya</w:t>
      </w:r>
      <w:proofErr w:type="spellEnd"/>
      <w:r w:rsidRPr="003473F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473F5">
        <w:rPr>
          <w:rFonts w:ascii="Arial" w:hAnsi="Arial" w:cs="Arial"/>
          <w:color w:val="333333"/>
          <w:shd w:val="clear" w:color="auto" w:fill="FFFFFF"/>
        </w:rPr>
        <w:t>kepada</w:t>
      </w:r>
      <w:proofErr w:type="spellEnd"/>
      <w:r w:rsidRPr="003473F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473F5">
        <w:rPr>
          <w:rFonts w:ascii="Arial" w:hAnsi="Arial" w:cs="Arial"/>
          <w:color w:val="333333"/>
          <w:shd w:val="clear" w:color="auto" w:fill="FFFFFF"/>
        </w:rPr>
        <w:t>pihak</w:t>
      </w:r>
      <w:proofErr w:type="spellEnd"/>
      <w:r w:rsidRPr="003473F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473F5">
        <w:rPr>
          <w:rFonts w:ascii="Arial" w:hAnsi="Arial" w:cs="Arial"/>
          <w:color w:val="333333"/>
          <w:shd w:val="clear" w:color="auto" w:fill="FFFFFF"/>
        </w:rPr>
        <w:t>lain</w:t>
      </w:r>
      <w:proofErr w:type="spellEnd"/>
      <w:r w:rsidRPr="003473F5"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Untuk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dapat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mengalihkan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paten,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pemohon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mengajukan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permohonan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pencatatan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pengalihan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paten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kepada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Menteri Hukum dan HAM,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dalam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hal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adalah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DJKI (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Pasal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15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ayat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(1) PP 46/2020).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Permohonan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diajukan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secara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tertulis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dalam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bahasa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Indonesia,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cara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mengisi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formulir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dan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melampirkan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persyaratan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sesuai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cara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peralihan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patennya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pewarisan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hibah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wasiat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wakaf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perjanjian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tertulis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atau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sebab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lain) (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Pasal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15 </w:t>
      </w:r>
      <w:proofErr w:type="spellStart"/>
      <w:r w:rsidR="00DA4EE2" w:rsidRPr="00DA4EE2">
        <w:rPr>
          <w:rFonts w:ascii="Arial" w:hAnsi="Arial" w:cs="Arial"/>
          <w:color w:val="333333"/>
          <w:shd w:val="clear" w:color="auto" w:fill="FFFFFF"/>
        </w:rPr>
        <w:t>ayat</w:t>
      </w:r>
      <w:proofErr w:type="spellEnd"/>
      <w:r w:rsidR="00DA4EE2" w:rsidRPr="00DA4EE2">
        <w:rPr>
          <w:rFonts w:ascii="Arial" w:hAnsi="Arial" w:cs="Arial"/>
          <w:color w:val="333333"/>
          <w:shd w:val="clear" w:color="auto" w:fill="FFFFFF"/>
        </w:rPr>
        <w:t xml:space="preserve"> (2) PP 46/2020).</w:t>
      </w:r>
    </w:p>
    <w:p w14:paraId="554C7F9A" w14:textId="77777777" w:rsidR="00DA4EE2" w:rsidRPr="00DA4EE2" w:rsidRDefault="00DA4EE2" w:rsidP="00DA4EE2">
      <w:pPr>
        <w:pStyle w:val="NormalWeb"/>
        <w:shd w:val="clear" w:color="auto" w:fill="FFFFFF"/>
        <w:spacing w:after="360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10E5472B" w14:textId="77777777" w:rsidR="008D5C63" w:rsidRDefault="008D5C63"/>
    <w:sectPr w:rsidR="008D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F5"/>
    <w:rsid w:val="003473F5"/>
    <w:rsid w:val="008D5C63"/>
    <w:rsid w:val="00DA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EA32"/>
  <w15:chartTrackingRefBased/>
  <w15:docId w15:val="{E9420D82-42DE-4C0E-9B8E-EFBCA37B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2023-04-03T12:59:00Z</dcterms:created>
  <dcterms:modified xsi:type="dcterms:W3CDTF">2023-04-03T13:13:00Z</dcterms:modified>
</cp:coreProperties>
</file>