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BD4C61" w:rsidRDefault="00422FE9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C61">
        <w:rPr>
          <w:rFonts w:ascii="Times New Roman" w:hAnsi="Times New Roman" w:cs="Times New Roman"/>
          <w:sz w:val="24"/>
          <w:szCs w:val="24"/>
        </w:rPr>
        <w:t>Nama</w:t>
      </w:r>
      <w:r w:rsidRPr="00BD4C61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Tarmidzi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Bariq</w:t>
      </w:r>
      <w:proofErr w:type="spellEnd"/>
    </w:p>
    <w:p w:rsidR="00422FE9" w:rsidRPr="00BD4C61" w:rsidRDefault="00422FE9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ab/>
        <w:t>: 2IA11</w:t>
      </w:r>
    </w:p>
    <w:p w:rsidR="00422FE9" w:rsidRPr="00BD4C61" w:rsidRDefault="00422FE9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C61">
        <w:rPr>
          <w:rFonts w:ascii="Times New Roman" w:hAnsi="Times New Roman" w:cs="Times New Roman"/>
          <w:sz w:val="24"/>
          <w:szCs w:val="24"/>
        </w:rPr>
        <w:t xml:space="preserve">NPM </w:t>
      </w:r>
      <w:r w:rsidRPr="00BD4C61">
        <w:rPr>
          <w:rFonts w:ascii="Times New Roman" w:hAnsi="Times New Roman" w:cs="Times New Roman"/>
          <w:sz w:val="24"/>
          <w:szCs w:val="24"/>
        </w:rPr>
        <w:tab/>
        <w:t>: 51422161</w:t>
      </w:r>
    </w:p>
    <w:p w:rsidR="00422FE9" w:rsidRDefault="00BD4C61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D4C61">
          <w:rPr>
            <w:rStyle w:val="Hyperlink"/>
            <w:rFonts w:ascii="Times New Roman" w:hAnsi="Times New Roman" w:cs="Times New Roman"/>
            <w:sz w:val="24"/>
            <w:szCs w:val="24"/>
          </w:rPr>
          <w:t>https://www.niagahoster.co.id/blog/pengertian-php/</w:t>
        </w:r>
      </w:hyperlink>
    </w:p>
    <w:p w:rsidR="00F0105F" w:rsidRPr="00BD4C61" w:rsidRDefault="00F0105F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C61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BD4C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jahit-menjahit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menempelkan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menjahitkan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guntingan-guntingan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hiasan</w:t>
      </w:r>
      <w:proofErr w:type="spellEnd"/>
    </w:p>
    <w:p w:rsidR="00F0105F" w:rsidRPr="00BD4C61" w:rsidRDefault="00F0105F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C61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BD4C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baret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lencana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>)</w:t>
      </w:r>
    </w:p>
    <w:p w:rsidR="00F0105F" w:rsidRDefault="00F0105F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C61">
        <w:rPr>
          <w:rFonts w:ascii="Times New Roman" w:hAnsi="Times New Roman" w:cs="Times New Roman"/>
          <w:b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pengembang</w:t>
      </w:r>
      <w:proofErr w:type="spellEnd"/>
    </w:p>
    <w:p w:rsidR="00F0105F" w:rsidRDefault="00F0105F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C61">
        <w:rPr>
          <w:rFonts w:ascii="Times New Roman" w:hAnsi="Times New Roman" w:cs="Times New Roman"/>
          <w:b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dinamika</w:t>
      </w:r>
      <w:proofErr w:type="spellEnd"/>
    </w:p>
    <w:p w:rsidR="00F0105F" w:rsidRPr="00BD4C61" w:rsidRDefault="00F0105F" w:rsidP="00BD4C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4C61">
        <w:rPr>
          <w:rFonts w:ascii="Times New Roman" w:hAnsi="Times New Roman" w:cs="Times New Roman"/>
          <w:b/>
          <w:sz w:val="24"/>
          <w:szCs w:val="24"/>
        </w:rPr>
        <w:t>Dokumentasi</w:t>
      </w:r>
      <w:proofErr w:type="spellEnd"/>
      <w:r w:rsidRPr="00BD4C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; 2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guntingan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lain)</w:t>
      </w:r>
    </w:p>
    <w:p w:rsidR="00F0105F" w:rsidRPr="00BD4C61" w:rsidRDefault="00F0105F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C61">
        <w:rPr>
          <w:rFonts w:ascii="Times New Roman" w:hAnsi="Times New Roman" w:cs="Times New Roman"/>
          <w:b/>
          <w:sz w:val="24"/>
          <w:szCs w:val="24"/>
        </w:rPr>
        <w:t>Fleksibilitas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kelenturan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senam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--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pinggang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pinggul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; 2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keluwesan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ketidakcanggungan</w:t>
      </w:r>
      <w:proofErr w:type="spellEnd"/>
    </w:p>
    <w:p w:rsidR="00F0105F" w:rsidRPr="00BD4C61" w:rsidRDefault="00F0105F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C61">
        <w:rPr>
          <w:rFonts w:ascii="Times New Roman" w:hAnsi="Times New Roman" w:cs="Times New Roman"/>
          <w:b/>
          <w:sz w:val="24"/>
          <w:szCs w:val="24"/>
        </w:rPr>
        <w:t>Gabungan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perserik</w:t>
      </w:r>
      <w:bookmarkStart w:id="0" w:name="_GoBack"/>
      <w:bookmarkEnd w:id="0"/>
      <w:r w:rsidRPr="00BD4C61">
        <w:rPr>
          <w:rFonts w:ascii="Times New Roman" w:hAnsi="Times New Roman" w:cs="Times New Roman"/>
          <w:sz w:val="24"/>
          <w:szCs w:val="24"/>
        </w:rPr>
        <w:t>atan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perkumpulan</w:t>
      </w:r>
      <w:proofErr w:type="spellEnd"/>
    </w:p>
    <w:p w:rsidR="00F0105F" w:rsidRPr="00BD4C61" w:rsidRDefault="00F0105F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C61">
        <w:rPr>
          <w:rFonts w:ascii="Times New Roman" w:hAnsi="Times New Roman" w:cs="Times New Roman"/>
          <w:b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rancangan</w:t>
      </w:r>
      <w:proofErr w:type="spellEnd"/>
    </w:p>
    <w:p w:rsidR="00F0105F" w:rsidRPr="00BD4C61" w:rsidRDefault="00F0105F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C61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BD4C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(kata-kata,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:rsidR="00F0105F" w:rsidRPr="00F0105F" w:rsidRDefault="00F0105F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105F">
        <w:rPr>
          <w:rFonts w:ascii="Times New Roman" w:hAnsi="Times New Roman" w:cs="Times New Roman"/>
          <w:b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05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01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05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0105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105F">
        <w:rPr>
          <w:rFonts w:ascii="Times New Roman" w:hAnsi="Times New Roman" w:cs="Times New Roman"/>
          <w:sz w:val="24"/>
          <w:szCs w:val="24"/>
        </w:rPr>
        <w:t>meneruskan</w:t>
      </w:r>
      <w:proofErr w:type="spellEnd"/>
    </w:p>
    <w:p w:rsidR="00F0105F" w:rsidRPr="00BD4C61" w:rsidRDefault="00F0105F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C61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BD4C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61">
        <w:rPr>
          <w:rFonts w:ascii="Times New Roman" w:hAnsi="Times New Roman" w:cs="Times New Roman"/>
          <w:sz w:val="24"/>
          <w:szCs w:val="24"/>
        </w:rPr>
        <w:t xml:space="preserve">proses,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</w:p>
    <w:p w:rsidR="00F0105F" w:rsidRPr="00BD4C61" w:rsidRDefault="00F0105F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C61">
        <w:rPr>
          <w:rFonts w:ascii="Times New Roman" w:hAnsi="Times New Roman" w:cs="Times New Roman"/>
          <w:b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6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D4C61">
        <w:rPr>
          <w:rFonts w:ascii="Times New Roman" w:hAnsi="Times New Roman" w:cs="Times New Roman"/>
          <w:sz w:val="24"/>
          <w:szCs w:val="24"/>
        </w:rPr>
        <w:t>; program</w:t>
      </w:r>
    </w:p>
    <w:p w:rsidR="00BD4C61" w:rsidRPr="00BD4C61" w:rsidRDefault="00BD4C61" w:rsidP="00BD4C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5280" w:rsidRPr="00BD4C61" w:rsidRDefault="00005280" w:rsidP="00BD4C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2FE9" w:rsidRPr="00BD4C61" w:rsidRDefault="00422FE9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FE9" w:rsidRPr="00BD4C61" w:rsidRDefault="00422FE9" w:rsidP="00BD4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22FE9" w:rsidRPr="00BD4C61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E9"/>
    <w:rsid w:val="00005280"/>
    <w:rsid w:val="00422FE9"/>
    <w:rsid w:val="006B3159"/>
    <w:rsid w:val="007B6205"/>
    <w:rsid w:val="00BD4C61"/>
    <w:rsid w:val="00DF6B1F"/>
    <w:rsid w:val="00F0105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0DCB"/>
  <w15:chartTrackingRefBased/>
  <w15:docId w15:val="{0941380C-64ED-44F3-ACAA-4169C317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C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5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iagahoster.co.id/blog/pengertian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2023-10-10T13:11:00Z</dcterms:created>
  <dcterms:modified xsi:type="dcterms:W3CDTF">2023-10-10T14:10:00Z</dcterms:modified>
</cp:coreProperties>
</file>