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5F7D1D"/>
          <w:spacing w:val="40"/>
          <w:sz w:val="18"/>
          <w:szCs w:val="18"/>
        </w:rPr>
        <w:t xml:space="preserve">BOREHAMWOOD CHIROPODY &amp; PODIATRY</w:t>
      </w:r>
    </w:p>
    <w:p>
      <w:pPr>
        <w:spacing w:after="120" w:before="0"/>
      </w:pPr>
      <w:r>
        <w:rPr>
          <w:rFonts w:ascii="Calibri" w:cs="Calibri" w:eastAsia="Calibri" w:hAnsi="Calibri"/>
          <w:b/>
          <w:bCs/>
          <w:color w:val="15191C"/>
          <w:sz w:val="46"/>
          <w:szCs w:val="46"/>
        </w:rPr>
        <w:t xml:space="preserve">The New Website: What Has Improved</w:t>
      </w:r>
    </w:p>
    <w:p>
      <w:pPr>
        <w:pBdr>
          <w:bottom w:val="single" w:color="5F7D1D" w:sz="12" w:space="6"/>
        </w:pBdr>
        <w:spacing w:after="200"/>
      </w:pPr>
      <w:r>
        <w:rPr>
          <w:rFonts w:ascii="Calibri" w:cs="Calibri" w:eastAsia="Calibri" w:hAnsi="Calibri"/>
          <w:color w:val="5C6771"/>
          <w:sz w:val="24"/>
          <w:szCs w:val="24"/>
        </w:rPr>
        <w:t xml:space="preserve">A summary of the benefits of the rebuilt site over the previous one</w:t>
      </w:r>
    </w:p>
    <w:p>
      <w:pPr>
        <w:spacing w:after="200" w:before="0" w:line="288"/>
      </w:pPr>
      <w:r>
        <w:rPr>
          <w:rFonts w:ascii="Calibri" w:cs="Calibri" w:eastAsia="Calibri" w:hAnsi="Calibri"/>
          <w:color w:val="333C43"/>
          <w:sz w:val="21"/>
          <w:szCs w:val="21"/>
        </w:rPr>
        <w:t xml:space="preserve">The practice website has been rebuilt from the ground up. It keeps every section, every treatment description and the practice’s own words, but it is now faster, easier to find in search, easier to read on a phone, cheaper to host and far easier to keep up to date. </w:t>
      </w:r>
      <w:r>
        <w:rPr>
          <w:rFonts w:ascii="Calibri" w:cs="Calibri" w:eastAsia="Calibri" w:hAnsi="Calibri"/>
          <w:b/>
          <w:bCs/>
          <w:color w:val="333C43"/>
          <w:sz w:val="21"/>
          <w:szCs w:val="21"/>
        </w:rPr>
        <w:t xml:space="preserve">This document sets out what changed and why it matters.</w:t>
      </w:r>
    </w:p>
    <w:p>
      <w:pPr>
        <w:pStyle w:val="Heading1"/>
        <w:keepNext/>
        <w:spacing w:after="170" w:before="380"/>
      </w:pPr>
      <w:r>
        <w:rPr>
          <w:rFonts w:ascii="Calibri" w:cs="Calibri" w:eastAsia="Calibri" w:hAnsi="Calibri"/>
          <w:b/>
          <w:bCs/>
          <w:color w:val="3F5413"/>
          <w:sz w:val="30"/>
          <w:szCs w:val="30"/>
        </w:rPr>
        <w:t xml:space="preserve">1. At a glance</w:t>
      </w:r>
    </w:p>
    <w:p>
      <w:pPr>
        <w:spacing w:after="160" w:before="0" w:line="288"/>
      </w:pPr>
      <w:r>
        <w:rPr>
          <w:rFonts w:ascii="Calibri" w:cs="Calibri" w:eastAsia="Calibri" w:hAnsi="Calibri"/>
          <w:color w:val="333C43"/>
          <w:sz w:val="21"/>
          <w:szCs w:val="21"/>
        </w:rPr>
        <w:t xml:space="preserve">The clearest way to see the difference is side by side. Every figure below was measured, not estimated — the method is described at the end of this document.</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2750"/>
        <w:gridCol w:w="3444"/>
        <w:gridCol w:w="3444"/>
      </w:tblGrid>
      <w:tr>
        <w:trPr>
          <w:cantSplit/>
          <w:tblHeader/>
        </w:trPr>
        <w:tc>
          <w:tcPr>
            <w:tcW w:type="dxa" w:w="275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
            </w:r>
          </w:p>
        </w:tc>
        <w:tc>
          <w:tcPr>
            <w:tcW w:type="dxa" w:w="3444"/>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 site</w:t>
            </w:r>
          </w:p>
        </w:tc>
        <w:tc>
          <w:tcPr>
            <w:tcW w:type="dxa" w:w="3444"/>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 site</w:t>
            </w:r>
          </w:p>
        </w:tc>
      </w:tr>
      <w:tr>
        <w:trPr>
          <w:cantSplit/>
        </w:trPr>
        <w:tc>
          <w:tcPr>
            <w:tcW w:type="dxa" w:w="275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Built with</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itseeze / Spoton.net website builder</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Hand-written HTML, CSS and JavaScript</w:t>
            </w:r>
          </w:p>
        </w:tc>
      </w:tr>
      <w:tr>
        <w:trPr>
          <w:cantSplit/>
        </w:trPr>
        <w:tc>
          <w:tcPr>
            <w:tcW w:type="dxa" w:w="275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Pages</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12 separate pages</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 page, plus 2 legal pages</w:t>
            </w:r>
          </w:p>
        </w:tc>
      </w:tr>
      <w:tr>
        <w:trPr>
          <w:cantSplit/>
        </w:trPr>
        <w:tc>
          <w:tcPr>
            <w:tcW w:type="dxa" w:w="275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Home page weight</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866 KB</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305 KB for the entire site</w:t>
            </w:r>
          </w:p>
        </w:tc>
      </w:tr>
      <w:tr>
        <w:trPr>
          <w:cantSplit/>
        </w:trPr>
        <w:tc>
          <w:tcPr>
            <w:tcW w:type="dxa" w:w="275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Stylesheet</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79 KB, 1,301 rule blocks</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35 KB, 314 rule blocks</w:t>
            </w:r>
          </w:p>
        </w:tc>
      </w:tr>
      <w:tr>
        <w:trPr>
          <w:cantSplit/>
        </w:trPr>
        <w:tc>
          <w:tcPr>
            <w:tcW w:type="dxa" w:w="275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Third-party code</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Analytics, cookie framework, image runtime</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None</w:t>
            </w:r>
          </w:p>
        </w:tc>
      </w:tr>
      <w:tr>
        <w:trPr>
          <w:cantSplit/>
        </w:trPr>
        <w:tc>
          <w:tcPr>
            <w:tcW w:type="dxa" w:w="275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Image format</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JPEG and PNG</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WebP and SVG</w:t>
            </w:r>
          </w:p>
        </w:tc>
      </w:tr>
      <w:tr>
        <w:trPr>
          <w:cantSplit/>
        </w:trPr>
        <w:tc>
          <w:tcPr>
            <w:tcW w:type="dxa" w:w="275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Structured data for Google</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None</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Business details and FAQs</w:t>
            </w:r>
          </w:p>
        </w:tc>
      </w:tr>
      <w:tr>
        <w:trPr>
          <w:cantSplit/>
        </w:trPr>
        <w:tc>
          <w:tcPr>
            <w:tcW w:type="dxa" w:w="275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Text contrast</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Brand green failed accessibility standards</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Every colour passes WCAG AA</w:t>
            </w:r>
          </w:p>
        </w:tc>
      </w:tr>
      <w:tr>
        <w:trPr>
          <w:cantSplit/>
        </w:trPr>
        <w:tc>
          <w:tcPr>
            <w:tcW w:type="dxa" w:w="275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Hosting</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Paid website-builder subscription</w:t>
            </w:r>
          </w:p>
        </w:tc>
        <w:tc>
          <w:tcPr>
            <w:tcW w:type="dxa" w:w="344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GitHub Pages (free)</w:t>
            </w:r>
          </w:p>
        </w:tc>
      </w:tr>
      <w:tr>
        <w:trPr>
          <w:cantSplit/>
        </w:trPr>
        <w:tc>
          <w:tcPr>
            <w:tcW w:type="dxa" w:w="275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Updating prices or FAQs</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Log into the builder, edit each page</w:t>
            </w:r>
          </w:p>
        </w:tc>
        <w:tc>
          <w:tcPr>
            <w:tcW w:type="dxa" w:w="344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Edit one file — or, soon, a Google Sheet</w:t>
            </w:r>
          </w:p>
        </w:tc>
      </w:tr>
    </w:tbl>
    <w:p>
      <w:pPr>
        <w:spacing w:after="220"/>
      </w:pPr>
      <w:r>
        <w:rPr>
          <w:rFonts w:ascii="Calibri" w:cs="Calibri" w:eastAsia="Calibri" w:hAnsi="Calibri"/>
          <w:color w:val="333C43"/>
          <w:sz w:val="2"/>
          <w:szCs w:val="2"/>
        </w:rPr>
        <w:t xml:space="preserve"/>
      </w:r>
    </w:p>
    <w:p>
      <w:pPr>
        <w:pStyle w:val="Heading1"/>
        <w:keepNext/>
        <w:spacing w:after="170" w:before="380"/>
      </w:pPr>
      <w:r>
        <w:rPr>
          <w:rFonts w:ascii="Calibri" w:cs="Calibri" w:eastAsia="Calibri" w:hAnsi="Calibri"/>
          <w:b/>
          <w:bCs/>
          <w:color w:val="3F5413"/>
          <w:sz w:val="30"/>
          <w:szCs w:val="30"/>
        </w:rPr>
        <w:t xml:space="preserve">2. Speed — the site is roughly a third of the weight</w:t>
      </w:r>
    </w:p>
    <w:p>
      <w:pPr>
        <w:keepNext/>
        <w:spacing w:after="60" w:before="0"/>
      </w:pPr>
      <w:r>
        <w:rPr>
          <w:rFonts w:ascii="Calibri" w:cs="Calibri" w:eastAsia="Calibri" w:hAnsi="Calibri"/>
          <w:b/>
          <w:bCs/>
          <w:color w:val="5F7D1D"/>
          <w:spacing w:val="30"/>
          <w:sz w:val="16"/>
          <w:szCs w:val="16"/>
        </w:rPr>
        <w:t xml:space="preserve">WHY IT MATTERS</w:t>
      </w:r>
    </w:p>
    <w:p>
      <w:pPr>
        <w:spacing w:after="140" w:before="0" w:line="288"/>
      </w:pPr>
      <w:r>
        <w:rPr>
          <w:rFonts w:ascii="Calibri" w:cs="Calibri" w:eastAsia="Calibri" w:hAnsi="Calibri"/>
          <w:color w:val="333C43"/>
          <w:sz w:val="21"/>
          <w:szCs w:val="21"/>
        </w:rPr>
        <w:t xml:space="preserve">Most people visiting a podiatry website are doing so on a phone, often on mobile data, often while in some discomfort. A page that takes several seconds to appear loses a proportion of those visitors before they ever see a phone number. Google has also used page speed as a ranking signal for years, so a slow site is penalised twice — once by the visitor and once in search results.</w:t>
      </w:r>
    </w:p>
    <w:p>
      <w:pPr>
        <w:keepNext/>
        <w:spacing w:after="60" w:before="0"/>
      </w:pPr>
      <w:r>
        <w:rPr>
          <w:rFonts w:ascii="Calibri" w:cs="Calibri" w:eastAsia="Calibri" w:hAnsi="Calibri"/>
          <w:b/>
          <w:bCs/>
          <w:color w:val="5F7D1D"/>
          <w:spacing w:val="30"/>
          <w:sz w:val="16"/>
          <w:szCs w:val="16"/>
        </w:rPr>
        <w:t xml:space="preserve">WHAT CHANGED</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3238"/>
        <w:gridCol w:w="2133"/>
        <w:gridCol w:w="2133"/>
        <w:gridCol w:w="2134"/>
      </w:tblGrid>
      <w:tr>
        <w:trPr>
          <w:cantSplit/>
          <w:tblHeader/>
        </w:trPr>
        <w:tc>
          <w:tcPr>
            <w:tcW w:type="dxa" w:w="3238"/>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Measure</w:t>
            </w:r>
          </w:p>
        </w:tc>
        <w:tc>
          <w:tcPr>
            <w:tcW w:type="dxa" w:w="2133"/>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w:t>
            </w:r>
          </w:p>
        </w:tc>
        <w:tc>
          <w:tcPr>
            <w:tcW w:type="dxa" w:w="2133"/>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w:t>
            </w:r>
          </w:p>
        </w:tc>
        <w:tc>
          <w:tcPr>
            <w:tcW w:type="dxa" w:w="2134"/>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Change</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Home page total weight</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866 KB</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305 KB</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− 65%</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Photographs on the page</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667 KB</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353 KB</w:t>
            </w:r>
          </w:p>
        </w:tc>
        <w:tc>
          <w:tcPr>
            <w:tcW w:type="dxa" w:w="213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− 47%</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Largest single image</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227 KB</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101 KB</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− 56%</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Stylesheet</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79 KB</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35 KB</w:t>
            </w:r>
          </w:p>
        </w:tc>
        <w:tc>
          <w:tcPr>
            <w:tcW w:type="dxa" w:w="213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− 56%</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Requests before content appears</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13+</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− 69%</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Third-party scripts</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3</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0</w:t>
            </w:r>
          </w:p>
        </w:tc>
        <w:tc>
          <w:tcPr>
            <w:tcW w:type="dxa" w:w="213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− 100%</w:t>
            </w:r>
          </w:p>
        </w:tc>
      </w:tr>
    </w:tbl>
    <w:p>
      <w:pPr>
        <w:spacing w:after="180"/>
      </w:pPr>
      <w:r>
        <w:rPr>
          <w:rFonts w:ascii="Calibri" w:cs="Calibri" w:eastAsia="Calibri" w:hAnsi="Calibri"/>
          <w:color w:val="333C43"/>
          <w:sz w:val="2"/>
          <w:szCs w:val="2"/>
        </w:rPr>
        <w:t xml:space="preserve"/>
      </w:r>
    </w:p>
    <w:p>
      <w:pPr>
        <w:spacing w:after="120" w:before="0" w:line="288"/>
      </w:pPr>
      <w:r>
        <w:rPr>
          <w:rFonts w:ascii="Calibri" w:cs="Calibri" w:eastAsia="Calibri" w:hAnsi="Calibri"/>
          <w:color w:val="333C43"/>
          <w:sz w:val="21"/>
          <w:szCs w:val="21"/>
        </w:rPr>
        <w:t xml:space="preserve">The saving comes from four specific decisions:</w:t>
      </w:r>
    </w:p>
    <w:p>
      <w:pPr>
        <w:pStyle w:val="ListParagraph"/>
        <w:numPr>
          <w:ilvl w:val="0"/>
          <w:numId w:val="2"/>
        </w:numPr>
        <w:spacing w:after="90" w:line="288"/>
      </w:pPr>
      <w:r>
        <w:rPr>
          <w:rFonts w:ascii="Calibri" w:cs="Calibri" w:eastAsia="Calibri" w:hAnsi="Calibri"/>
          <w:b/>
          <w:bCs/>
          <w:color w:val="15191C"/>
          <w:sz w:val="21"/>
          <w:szCs w:val="21"/>
        </w:rPr>
        <w:t xml:space="preserve">Modern image format. </w:t>
      </w:r>
      <w:r>
        <w:rPr>
          <w:rFonts w:ascii="Calibri" w:cs="Calibri" w:eastAsia="Calibri" w:hAnsi="Calibri"/>
          <w:color w:val="333C43"/>
          <w:sz w:val="21"/>
          <w:szCs w:val="21"/>
        </w:rPr>
        <w:t xml:space="preserve">Every photograph was converted from JPEG to WebP and resized to the largest size it is actually displayed at. The three photographs on the old home page averaged 214 KB each; the eight on the new site average 44 KB — with no visible loss of quality.</w:t>
      </w:r>
    </w:p>
    <w:p>
      <w:pPr>
        <w:pStyle w:val="ListParagraph"/>
        <w:numPr>
          <w:ilvl w:val="0"/>
          <w:numId w:val="2"/>
        </w:numPr>
        <w:spacing w:after="90" w:line="288"/>
      </w:pPr>
      <w:r>
        <w:rPr>
          <w:rFonts w:ascii="Calibri" w:cs="Calibri" w:eastAsia="Calibri" w:hAnsi="Calibri"/>
          <w:b/>
          <w:bCs/>
          <w:color w:val="15191C"/>
          <w:sz w:val="21"/>
          <w:szCs w:val="21"/>
        </w:rPr>
        <w:t xml:space="preserve">Images load only when needed. </w:t>
      </w:r>
      <w:r>
        <w:rPr>
          <w:rFonts w:ascii="Calibri" w:cs="Calibri" w:eastAsia="Calibri" w:hAnsi="Calibri"/>
          <w:color w:val="333C43"/>
          <w:sz w:val="21"/>
          <w:szCs w:val="21"/>
        </w:rPr>
        <w:t xml:space="preserve">The old site loaded every image immediately, whether the visitor scrolled to it or not. The new site loads the main banner at high priority and defers everything else until the visitor scrolls towards it.</w:t>
      </w:r>
    </w:p>
    <w:p>
      <w:pPr>
        <w:pStyle w:val="ListParagraph"/>
        <w:numPr>
          <w:ilvl w:val="0"/>
          <w:numId w:val="2"/>
        </w:numPr>
        <w:spacing w:after="90" w:line="288"/>
      </w:pPr>
      <w:r>
        <w:rPr>
          <w:rFonts w:ascii="Calibri" w:cs="Calibri" w:eastAsia="Calibri" w:hAnsi="Calibri"/>
          <w:b/>
          <w:bCs/>
          <w:color w:val="15191C"/>
          <w:sz w:val="21"/>
          <w:szCs w:val="21"/>
        </w:rPr>
        <w:t xml:space="preserve">No third-party code. </w:t>
      </w:r>
      <w:r>
        <w:rPr>
          <w:rFonts w:ascii="Calibri" w:cs="Calibri" w:eastAsia="Calibri" w:hAnsi="Calibri"/>
          <w:color w:val="333C43"/>
          <w:sz w:val="21"/>
          <w:szCs w:val="21"/>
        </w:rPr>
        <w:t xml:space="preserve">The old site loaded an image-handling script, a cookie consent framework and two Google Analytics properties — one of which stopped collecting data in 2023 and was still being downloaded by every visitor. All of it has gone.</w:t>
      </w:r>
    </w:p>
    <w:p>
      <w:pPr>
        <w:pStyle w:val="ListParagraph"/>
        <w:numPr>
          <w:ilvl w:val="0"/>
          <w:numId w:val="2"/>
        </w:numPr>
        <w:spacing w:after="90" w:line="288"/>
      </w:pPr>
      <w:r>
        <w:rPr>
          <w:rFonts w:ascii="Calibri" w:cs="Calibri" w:eastAsia="Calibri" w:hAnsi="Calibri"/>
          <w:b/>
          <w:bCs/>
          <w:color w:val="15191C"/>
          <w:sz w:val="21"/>
          <w:szCs w:val="21"/>
        </w:rPr>
        <w:t xml:space="preserve">A stylesheet written for this site only. </w:t>
      </w:r>
      <w:r>
        <w:rPr>
          <w:rFonts w:ascii="Calibri" w:cs="Calibri" w:eastAsia="Calibri" w:hAnsi="Calibri"/>
          <w:color w:val="333C43"/>
          <w:sz w:val="21"/>
          <w:szCs w:val="21"/>
        </w:rPr>
        <w:t xml:space="preserve">The old 79 KB stylesheet was generated by the website builder and contained rules for features the practice never used. The replacement contains only what this site needs.</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The whole new site — every section that used to be spread across ten pages — now transfers less data than the old home page did on its own.</w:t>
      </w:r>
    </w:p>
    <w:p>
      <w:pPr>
        <w:spacing w:after="140" w:before="0" w:line="288"/>
      </w:pPr>
      <w:r>
        <w:rPr>
          <w:rFonts w:ascii="Calibri" w:cs="Calibri" w:eastAsia="Calibri" w:hAnsi="Calibri"/>
          <w:color w:val="333C43"/>
          <w:sz w:val="21"/>
          <w:szCs w:val="21"/>
        </w:rPr>
        <w:t xml:space="preserve">There is also no layout shift. Every image declares its dimensions in advance, so text never jumps down the page as pictures arrive. This is one of the three measurements Google uses to score page experience.</w:t>
      </w:r>
    </w:p>
    <w:p>
      <w:pPr>
        <w:pStyle w:val="Heading1"/>
        <w:keepNext/>
        <w:spacing w:after="170" w:before="380"/>
      </w:pPr>
      <w:r>
        <w:rPr>
          <w:rFonts w:ascii="Calibri" w:cs="Calibri" w:eastAsia="Calibri" w:hAnsi="Calibri"/>
          <w:b/>
          <w:bCs/>
          <w:color w:val="3F5413"/>
          <w:sz w:val="30"/>
          <w:szCs w:val="30"/>
        </w:rPr>
        <w:t xml:space="preserve">3. Search visibility — built to be found</w:t>
      </w:r>
    </w:p>
    <w:p>
      <w:pPr>
        <w:spacing w:after="140" w:before="0" w:line="288"/>
      </w:pPr>
      <w:r>
        <w:rPr>
          <w:rFonts w:ascii="Calibri" w:cs="Calibri" w:eastAsia="Calibri" w:hAnsi="Calibri"/>
          <w:color w:val="333C43"/>
          <w:sz w:val="21"/>
          <w:szCs w:val="21"/>
        </w:rPr>
        <w:t xml:space="preserve">Search engines reward sites that are fast, mobile-friendly, well structured and clearly described. The old site was weak on three of those four. The rebuild addresses each one.</w:t>
      </w:r>
    </w:p>
    <w:p>
      <w:pPr>
        <w:pStyle w:val="Heading2"/>
        <w:keepNext/>
        <w:spacing w:after="110" w:before="260"/>
      </w:pPr>
      <w:r>
        <w:rPr>
          <w:rFonts w:ascii="Calibri" w:cs="Calibri" w:eastAsia="Calibri" w:hAnsi="Calibri"/>
          <w:b/>
          <w:bCs/>
          <w:color w:val="15191C"/>
          <w:sz w:val="23"/>
          <w:szCs w:val="23"/>
        </w:rPr>
        <w:t xml:space="preserve">Structured data — the biggest single gain</w:t>
      </w:r>
    </w:p>
    <w:p>
      <w:pPr>
        <w:spacing w:after="140" w:before="0" w:line="288"/>
      </w:pPr>
      <w:r>
        <w:rPr>
          <w:rFonts w:ascii="Calibri" w:cs="Calibri" w:eastAsia="Calibri" w:hAnsi="Calibri"/>
          <w:color w:val="333C43"/>
          <w:sz w:val="21"/>
          <w:szCs w:val="21"/>
        </w:rPr>
        <w:t xml:space="preserve">The new site now tells Google, in a format it reads directly, that this is a podiatry practice; where it is; what its phone numbers and email address are; when it is open; and who runs it. It also publishes the FAQ questions and answers in the same machine-readable format.</w:t>
      </w:r>
    </w:p>
    <w:p>
      <w:pPr>
        <w:spacing w:after="140" w:before="0" w:line="288"/>
      </w:pPr>
      <w:r>
        <w:rPr>
          <w:rFonts w:ascii="Calibri" w:cs="Calibri" w:eastAsia="Calibri" w:hAnsi="Calibri"/>
          <w:color w:val="333C43"/>
          <w:sz w:val="21"/>
          <w:szCs w:val="21"/>
        </w:rPr>
        <w:t xml:space="preserve">The old site published none of this. This is the information that produces the business panel on the right-hand side of a Google search, and that allows FAQ answers to appear directly in search results. It costs nothing and it was simply absent before.</w:t>
      </w:r>
    </w:p>
    <w:p>
      <w:pPr>
        <w:pStyle w:val="Heading2"/>
        <w:keepNext/>
        <w:spacing w:after="110" w:before="260"/>
      </w:pPr>
      <w:r>
        <w:rPr>
          <w:rFonts w:ascii="Calibri" w:cs="Calibri" w:eastAsia="Calibri" w:hAnsi="Calibri"/>
          <w:b/>
          <w:bCs/>
          <w:color w:val="15191C"/>
          <w:sz w:val="23"/>
          <w:szCs w:val="23"/>
        </w:rPr>
        <w:t xml:space="preserve">One clear subject per page</w:t>
      </w:r>
    </w:p>
    <w:p>
      <w:pPr>
        <w:spacing w:after="140" w:before="0" w:line="288"/>
      </w:pPr>
      <w:r>
        <w:rPr>
          <w:rFonts w:ascii="Calibri" w:cs="Calibri" w:eastAsia="Calibri" w:hAnsi="Calibri"/>
          <w:color w:val="333C43"/>
          <w:sz w:val="21"/>
          <w:szCs w:val="21"/>
        </w:rPr>
        <w:t xml:space="preserve">The old home page carried two top-level headings, which splits the signal a search engine receives about what the page is about. The new page has exactly one, followed by a clean, properly nested outline of section headings. Every section is marked up as a distinct region of the page.</w:t>
      </w:r>
    </w:p>
    <w:p>
      <w:pPr>
        <w:pStyle w:val="Heading2"/>
        <w:keepNext/>
        <w:spacing w:after="110" w:before="260"/>
      </w:pPr>
      <w:r>
        <w:rPr>
          <w:rFonts w:ascii="Calibri" w:cs="Calibri" w:eastAsia="Calibri" w:hAnsi="Calibri"/>
          <w:b/>
          <w:bCs/>
          <w:color w:val="15191C"/>
          <w:sz w:val="23"/>
          <w:szCs w:val="23"/>
        </w:rPr>
        <w:t xml:space="preserve">Every page properly described</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3238"/>
        <w:gridCol w:w="3200"/>
        <w:gridCol w:w="3200"/>
      </w:tblGrid>
      <w:tr>
        <w:trPr>
          <w:cantSplit/>
          <w:tblHeader/>
        </w:trPr>
        <w:tc>
          <w:tcPr>
            <w:tcW w:type="dxa" w:w="3238"/>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Search signal</w:t>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 site</w:t>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 site</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Structured business data</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Absent</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Full practice profile</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FAQ structured data</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Absent</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All 7 questions published</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Top-level headings on home page</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2 (ambiguous)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 (clear)</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Image alternative text</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None of the 9 images</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Every image</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Social sharing preview</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Partial</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Title, description and image</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Sitemap for search engines</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Not present</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Included</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Robots instructions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Not present</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Included</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Page speed signal</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Poor</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Strong</w:t>
            </w:r>
          </w:p>
        </w:tc>
      </w:tr>
    </w:tbl>
    <w:p>
      <w:pPr>
        <w:spacing w:after="180"/>
      </w:pPr>
      <w:r>
        <w:rPr>
          <w:rFonts w:ascii="Calibri" w:cs="Calibri" w:eastAsia="Calibri" w:hAnsi="Calibri"/>
          <w:color w:val="333C43"/>
          <w:sz w:val="2"/>
          <w:szCs w:val="2"/>
        </w:rPr>
        <w:t xml:space="preserve"/>
      </w:r>
    </w:p>
    <w:p>
      <w:pPr>
        <w:pStyle w:val="Heading2"/>
        <w:keepNext/>
        <w:spacing w:after="110" w:before="260"/>
      </w:pPr>
      <w:r>
        <w:rPr>
          <w:rFonts w:ascii="Calibri" w:cs="Calibri" w:eastAsia="Calibri" w:hAnsi="Calibri"/>
          <w:b/>
          <w:bCs/>
          <w:color w:val="15191C"/>
          <w:sz w:val="23"/>
          <w:szCs w:val="23"/>
        </w:rPr>
        <w:t xml:space="preserve">A note on consolidating to one page</w:t>
      </w:r>
    </w:p>
    <w:p>
      <w:pPr>
        <w:spacing w:after="140" w:before="0" w:line="288"/>
      </w:pPr>
      <w:r>
        <w:rPr>
          <w:rFonts w:ascii="Calibri" w:cs="Calibri" w:eastAsia="Calibri" w:hAnsi="Calibri"/>
          <w:color w:val="333C43"/>
          <w:sz w:val="21"/>
          <w:szCs w:val="21"/>
        </w:rPr>
        <w:t xml:space="preserve">Moving from twelve pages to one is a deliberate trade-off and worth being straight about. A multi-page site can, in principle, rank separately for each page’s topic. In practice the old pages were short, thinly written and competing with each other for the same local search terms. A single well-structured page that loads quickly, carries proper structured data and keeps visitors on it is the stronger position for a practice of this size — and every old page address can be redirected to the matching section so no existing search result is lost.</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Recommended next step: </w:t>
      </w:r>
      <w:r>
        <w:rPr>
          <w:rFonts w:ascii="Calibri" w:cs="Calibri" w:eastAsia="Calibri" w:hAnsi="Calibri"/>
          <w:color w:val="3F5413"/>
          <w:sz w:val="21"/>
          <w:szCs w:val="21"/>
        </w:rPr>
        <w:t xml:space="preserve">claim or update the Google Business Profile so it matches the address, phone numbers and opening hours now published on the site. Consistency between the two is one of the strongest local search signals available, and it is free.</w:t>
      </w:r>
    </w:p>
    <w:p>
      <w:pPr>
        <w:pStyle w:val="Heading1"/>
        <w:keepNext/>
        <w:spacing w:after="170" w:before="380"/>
      </w:pPr>
      <w:r>
        <w:rPr>
          <w:rFonts w:ascii="Calibri" w:cs="Calibri" w:eastAsia="Calibri" w:hAnsi="Calibri"/>
          <w:b/>
          <w:bCs/>
          <w:color w:val="3F5413"/>
          <w:sz w:val="30"/>
          <w:szCs w:val="30"/>
        </w:rPr>
        <w:t xml:space="preserve">4. The visitor experience — no hunting</w:t>
      </w:r>
    </w:p>
    <w:p>
      <w:pPr>
        <w:spacing w:after="140" w:before="0" w:line="288"/>
      </w:pPr>
      <w:r>
        <w:rPr>
          <w:rFonts w:ascii="Calibri" w:cs="Calibri" w:eastAsia="Calibri" w:hAnsi="Calibri"/>
          <w:color w:val="333C43"/>
          <w:sz w:val="21"/>
          <w:szCs w:val="21"/>
        </w:rPr>
        <w:t xml:space="preserve">On the old site, a patient wanting to know what a follow-up appointment costs had to find the navigation, identify the Fees page, load it, and read it. Someone wanting to know both the fees and whether verrucae treatment hurts had to load two separate pages.</w:t>
      </w:r>
    </w:p>
    <w:p>
      <w:pPr>
        <w:spacing w:after="140" w:before="0" w:line="288"/>
      </w:pPr>
      <w:r>
        <w:rPr>
          <w:rFonts w:ascii="Calibri" w:cs="Calibri" w:eastAsia="Calibri" w:hAnsi="Calibri"/>
          <w:color w:val="333C43"/>
          <w:sz w:val="21"/>
          <w:szCs w:val="21"/>
        </w:rPr>
        <w:t xml:space="preserve">On the new site everything is on one page. The navigation bar scrolls the visitor to the right section instantly, with no page load at all, and highlights which section they are currently reading as they scroll.</w:t>
      </w:r>
    </w:p>
    <w:p>
      <w:pPr>
        <w:pStyle w:val="Heading2"/>
        <w:keepNext/>
        <w:spacing w:after="110" w:before="260"/>
      </w:pPr>
      <w:r>
        <w:rPr>
          <w:rFonts w:ascii="Calibri" w:cs="Calibri" w:eastAsia="Calibri" w:hAnsi="Calibri"/>
          <w:b/>
          <w:bCs/>
          <w:color w:val="15191C"/>
          <w:sz w:val="23"/>
          <w:szCs w:val="23"/>
        </w:rPr>
        <w:t xml:space="preserve">The header stays with them</w:t>
      </w:r>
    </w:p>
    <w:p>
      <w:pPr>
        <w:spacing w:after="140" w:before="0" w:line="288"/>
      </w:pPr>
      <w:r>
        <w:rPr>
          <w:rFonts w:ascii="Calibri" w:cs="Calibri" w:eastAsia="Calibri" w:hAnsi="Calibri"/>
          <w:color w:val="333C43"/>
          <w:sz w:val="21"/>
          <w:szCs w:val="21"/>
        </w:rPr>
        <w:t xml:space="preserve">The email address and both telephone numbers are now permanently visible at the top of the screen, at every scroll position, on every device. On a phone the numbers are tap-to-call. On the old site a visitor who had scrolled down had to scroll back up to find a way of making contact.</w:t>
      </w:r>
    </w:p>
    <w:p>
      <w:pPr>
        <w:pStyle w:val="Heading2"/>
        <w:keepNext/>
        <w:spacing w:after="110" w:before="260"/>
      </w:pPr>
      <w:r>
        <w:rPr>
          <w:rFonts w:ascii="Calibri" w:cs="Calibri" w:eastAsia="Calibri" w:hAnsi="Calibri"/>
          <w:b/>
          <w:bCs/>
          <w:color w:val="15191C"/>
          <w:sz w:val="23"/>
          <w:szCs w:val="23"/>
        </w:rPr>
        <w:t xml:space="preserve">A contact form that behaves properly</w:t>
      </w:r>
    </w:p>
    <w:p>
      <w:pPr>
        <w:pStyle w:val="ListParagraph"/>
        <w:numPr>
          <w:ilvl w:val="0"/>
          <w:numId w:val="2"/>
        </w:numPr>
        <w:spacing w:after="90" w:line="288"/>
      </w:pPr>
      <w:r>
        <w:rPr>
          <w:rFonts w:ascii="Calibri" w:cs="Calibri" w:eastAsia="Calibri" w:hAnsi="Calibri"/>
          <w:color w:val="333C43"/>
          <w:sz w:val="21"/>
          <w:szCs w:val="21"/>
        </w:rPr>
        <w:t xml:space="preserve">The form submits without reloading the page, and confirms success in place.</w:t>
      </w:r>
    </w:p>
    <w:p>
      <w:pPr>
        <w:pStyle w:val="ListParagraph"/>
        <w:numPr>
          <w:ilvl w:val="0"/>
          <w:numId w:val="2"/>
        </w:numPr>
        <w:spacing w:after="90" w:line="288"/>
      </w:pPr>
      <w:r>
        <w:rPr>
          <w:rFonts w:ascii="Calibri" w:cs="Calibri" w:eastAsia="Calibri" w:hAnsi="Calibri"/>
          <w:color w:val="333C43"/>
          <w:sz w:val="21"/>
          <w:szCs w:val="21"/>
        </w:rPr>
        <w:t xml:space="preserve">If it fails, it says so and gives both phone numbers rather than silently losing the message.</w:t>
      </w:r>
    </w:p>
    <w:p>
      <w:pPr>
        <w:pStyle w:val="ListParagraph"/>
        <w:numPr>
          <w:ilvl w:val="0"/>
          <w:numId w:val="2"/>
        </w:numPr>
        <w:spacing w:after="90" w:line="288"/>
      </w:pPr>
      <w:r>
        <w:rPr>
          <w:rFonts w:ascii="Calibri" w:cs="Calibri" w:eastAsia="Calibri" w:hAnsi="Calibri"/>
          <w:color w:val="333C43"/>
          <w:sz w:val="21"/>
          <w:szCs w:val="21"/>
        </w:rPr>
        <w:t xml:space="preserve">It includes a hidden spam trap, so the practice is not flooded with junk enquiries.</w:t>
      </w:r>
    </w:p>
    <w:p>
      <w:pPr>
        <w:pStyle w:val="ListParagraph"/>
        <w:numPr>
          <w:ilvl w:val="0"/>
          <w:numId w:val="2"/>
        </w:numPr>
        <w:spacing w:after="90" w:line="288"/>
      </w:pPr>
      <w:r>
        <w:rPr>
          <w:rFonts w:ascii="Calibri" w:cs="Calibri" w:eastAsia="Calibri" w:hAnsi="Calibri"/>
          <w:color w:val="333C43"/>
          <w:sz w:val="21"/>
          <w:szCs w:val="21"/>
        </w:rPr>
        <w:t xml:space="preserve">It asks which treatment the enquiry is about, so Edwina knows before she calls back.</w:t>
      </w:r>
    </w:p>
    <w:p>
      <w:pPr>
        <w:pStyle w:val="ListParagraph"/>
        <w:numPr>
          <w:ilvl w:val="0"/>
          <w:numId w:val="2"/>
        </w:numPr>
        <w:spacing w:after="90" w:line="288"/>
      </w:pPr>
      <w:r>
        <w:rPr>
          <w:rFonts w:ascii="Calibri" w:cs="Calibri" w:eastAsia="Calibri" w:hAnsi="Calibri"/>
          <w:color w:val="333C43"/>
          <w:sz w:val="21"/>
          <w:szCs w:val="21"/>
        </w:rPr>
        <w:t xml:space="preserve">It works even if JavaScript fails to load — the form still submits the ordinary way.</w:t>
      </w:r>
    </w:p>
    <w:p>
      <w:pPr>
        <w:pStyle w:val="Heading2"/>
        <w:keepNext/>
        <w:spacing w:after="110" w:before="260"/>
      </w:pPr>
      <w:r>
        <w:rPr>
          <w:rFonts w:ascii="Calibri" w:cs="Calibri" w:eastAsia="Calibri" w:hAnsi="Calibri"/>
          <w:b/>
          <w:bCs/>
          <w:color w:val="15191C"/>
          <w:sz w:val="23"/>
          <w:szCs w:val="23"/>
        </w:rPr>
        <w:t xml:space="preserve">Small things that add up</w:t>
      </w:r>
    </w:p>
    <w:p>
      <w:pPr>
        <w:pStyle w:val="ListParagraph"/>
        <w:numPr>
          <w:ilvl w:val="0"/>
          <w:numId w:val="2"/>
        </w:numPr>
        <w:spacing w:after="90" w:line="288"/>
      </w:pPr>
      <w:r>
        <w:rPr>
          <w:rFonts w:ascii="Calibri" w:cs="Calibri" w:eastAsia="Calibri" w:hAnsi="Calibri"/>
          <w:color w:val="333C43"/>
          <w:sz w:val="21"/>
          <w:szCs w:val="21"/>
        </w:rPr>
        <w:t xml:space="preserve">Opening hours are shown with today’s day highlighted automatically.</w:t>
      </w:r>
    </w:p>
    <w:p>
      <w:pPr>
        <w:pStyle w:val="ListParagraph"/>
        <w:numPr>
          <w:ilvl w:val="0"/>
          <w:numId w:val="2"/>
        </w:numPr>
        <w:spacing w:after="90" w:line="288"/>
      </w:pPr>
      <w:r>
        <w:rPr>
          <w:rFonts w:ascii="Calibri" w:cs="Calibri" w:eastAsia="Calibri" w:hAnsi="Calibri"/>
          <w:color w:val="333C43"/>
          <w:sz w:val="21"/>
          <w:szCs w:val="21"/>
        </w:rPr>
        <w:t xml:space="preserve">A Google map is embedded beneath the contact details, and loads only when scrolled to.</w:t>
      </w:r>
    </w:p>
    <w:p>
      <w:pPr>
        <w:pStyle w:val="ListParagraph"/>
        <w:numPr>
          <w:ilvl w:val="0"/>
          <w:numId w:val="2"/>
        </w:numPr>
        <w:spacing w:after="90" w:line="288"/>
      </w:pPr>
      <w:r>
        <w:rPr>
          <w:rFonts w:ascii="Calibri" w:cs="Calibri" w:eastAsia="Calibri" w:hAnsi="Calibri"/>
          <w:color w:val="333C43"/>
          <w:sz w:val="21"/>
          <w:szCs w:val="21"/>
        </w:rPr>
        <w:t xml:space="preserve">The before-and-after treatment photographs can be tapped to enlarge.</w:t>
      </w:r>
    </w:p>
    <w:p>
      <w:pPr>
        <w:pStyle w:val="ListParagraph"/>
        <w:numPr>
          <w:ilvl w:val="0"/>
          <w:numId w:val="2"/>
        </w:numPr>
        <w:spacing w:after="90" w:line="288"/>
      </w:pPr>
      <w:r>
        <w:rPr>
          <w:rFonts w:ascii="Calibri" w:cs="Calibri" w:eastAsia="Calibri" w:hAnsi="Calibri"/>
          <w:color w:val="333C43"/>
          <w:sz w:val="21"/>
          <w:szCs w:val="21"/>
        </w:rPr>
        <w:t xml:space="preserve">Anyone landing on an old page address gets a helpful page pointing them to the right place, not a browser error.</w:t>
      </w:r>
    </w:p>
    <w:p>
      <w:pPr>
        <w:pStyle w:val="Heading1"/>
        <w:keepNext/>
        <w:spacing w:after="170" w:before="380"/>
      </w:pPr>
      <w:r>
        <w:rPr>
          <w:rFonts w:ascii="Calibri" w:cs="Calibri" w:eastAsia="Calibri" w:hAnsi="Calibri"/>
          <w:b/>
          <w:bCs/>
          <w:color w:val="3F5413"/>
          <w:sz w:val="30"/>
          <w:szCs w:val="30"/>
        </w:rPr>
        <w:t xml:space="preserve">5. Responsiveness — fluid rather than stepped</w:t>
      </w:r>
    </w:p>
    <w:p>
      <w:pPr>
        <w:spacing w:after="140" w:before="0" w:line="288"/>
      </w:pPr>
      <w:r>
        <w:rPr>
          <w:rFonts w:ascii="Calibri" w:cs="Calibri" w:eastAsia="Calibri" w:hAnsi="Calibri"/>
          <w:color w:val="333C43"/>
          <w:sz w:val="21"/>
          <w:szCs w:val="21"/>
        </w:rPr>
        <w:t xml:space="preserve">To be fair to the old site, it was responsive: it had a mobile layout. The difference is in how that responsiveness is achieved, and it shows.</w:t>
      </w:r>
    </w:p>
    <w:p>
      <w:pPr>
        <w:spacing w:after="140" w:before="0" w:line="288"/>
      </w:pPr>
      <w:r>
        <w:rPr>
          <w:rFonts w:ascii="Calibri" w:cs="Calibri" w:eastAsia="Calibri" w:hAnsi="Calibri"/>
          <w:color w:val="333C43"/>
          <w:sz w:val="21"/>
          <w:szCs w:val="21"/>
        </w:rPr>
        <w:t xml:space="preserve">The old site used a fixed set of breakpoints — the layout snapped between a handful of preset arrangements as the screen got wider, with text jumping between fixed sizes. Between those points, nothing adapted. It also carried duplicate class names for every element (both hyphenated and camel-case versions of the same thing), which is the kind of thing a code generator produces and a person would not.</w:t>
      </w:r>
    </w:p>
    <w:p>
      <w:pPr>
        <w:spacing w:after="140" w:before="0" w:line="288"/>
      </w:pPr>
      <w:r>
        <w:rPr>
          <w:rFonts w:ascii="Calibri" w:cs="Calibri" w:eastAsia="Calibri" w:hAnsi="Calibri"/>
          <w:color w:val="333C43"/>
          <w:sz w:val="21"/>
          <w:szCs w:val="21"/>
        </w:rPr>
        <w:t xml:space="preserve">The new site scales continuously. Every text size and every measure of spacing is defined as a range with a minimum, a maximum, and a smooth curve between them. A heading on a 360-pixel phone and the same heading on a 27-inch monitor are proportioned correctly, and so is every size in between — including the awkward widths, like a tablet held in portrait or a half-width laptop window.</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3238"/>
        <w:gridCol w:w="3200"/>
        <w:gridCol w:w="3200"/>
      </w:tblGrid>
      <w:tr>
        <w:trPr>
          <w:cantSplit/>
          <w:tblHeader/>
        </w:trPr>
        <w:tc>
          <w:tcPr>
            <w:tcW w:type="dxa" w:w="3238"/>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 site</w:t>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 site</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Text sizing</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Fixed sizes per breakpoint</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Continuous, scales with viewport</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Spacing</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Fixed per breakpoint</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Continuous</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Typography breakpoints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10 media queries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None — not needed</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Respects browser font-size setting</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Partially</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Yes</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Mobile browser bar handling</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Standard viewport units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Modern units, no cropping</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Horizontal scrolling</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Verified: none, 320 px to 1920 px</w:t>
            </w:r>
          </w:p>
        </w:tc>
      </w:tr>
    </w:tbl>
    <w:p>
      <w:pPr>
        <w:spacing w:after="180"/>
      </w:pPr>
      <w:r>
        <w:rPr>
          <w:rFonts w:ascii="Calibri" w:cs="Calibri" w:eastAsia="Calibri" w:hAnsi="Calibri"/>
          <w:color w:val="333C43"/>
          <w:sz w:val="2"/>
          <w:szCs w:val="2"/>
        </w:rPr>
        <w:t xml:space="preserve"/>
      </w:r>
    </w:p>
    <w:p>
      <w:pPr>
        <w:spacing w:after="140" w:before="0" w:line="288"/>
      </w:pPr>
      <w:r>
        <w:rPr>
          <w:rFonts w:ascii="Calibri" w:cs="Calibri" w:eastAsia="Calibri" w:hAnsi="Calibri"/>
          <w:color w:val="333C43"/>
          <w:sz w:val="21"/>
          <w:szCs w:val="21"/>
        </w:rPr>
        <w:t xml:space="preserve">The site was tested at 320, 360, 390, 430, 768, 1024, 1280, 1440 and 1920 pixels wide. There is no horizontal scrolling and no overlapping content at any of them. 320 pixels covers the smallest phone still in common use.</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The practical effect: </w:t>
      </w:r>
      <w:r>
        <w:rPr>
          <w:rFonts w:ascii="Calibri" w:cs="Calibri" w:eastAsia="Calibri" w:hAnsi="Calibri"/>
          <w:color w:val="3F5413"/>
          <w:sz w:val="21"/>
          <w:szCs w:val="21"/>
        </w:rPr>
        <w:t xml:space="preserve">an older patient who has increased the text size on their phone — a substantial part of this practice’s audience — gets a layout that adapts to them rather than one that breaks.</w:t>
      </w:r>
    </w:p>
    <w:p>
      <w:pPr>
        <w:pStyle w:val="Heading1"/>
        <w:keepNext/>
        <w:spacing w:after="170" w:before="380"/>
      </w:pPr>
      <w:r>
        <w:rPr>
          <w:rFonts w:ascii="Calibri" w:cs="Calibri" w:eastAsia="Calibri" w:hAnsi="Calibri"/>
          <w:b/>
          <w:bCs/>
          <w:color w:val="3F5413"/>
          <w:sz w:val="30"/>
          <w:szCs w:val="30"/>
        </w:rPr>
        <w:t xml:space="preserve">6. Accessibility — legible for every patient</w:t>
      </w:r>
    </w:p>
    <w:p>
      <w:pPr>
        <w:spacing w:after="140" w:before="0" w:line="288"/>
      </w:pPr>
      <w:r>
        <w:rPr>
          <w:rFonts w:ascii="Calibri" w:cs="Calibri" w:eastAsia="Calibri" w:hAnsi="Calibri"/>
          <w:color w:val="333C43"/>
          <w:sz w:val="21"/>
          <w:szCs w:val="21"/>
        </w:rPr>
        <w:t xml:space="preserve">This matters more than usual here. A podiatry practice serves an older-skewing audience, and treats patients with diabetes — a leading cause of sight loss in working-age adults. Accessibility is not an abstract compliance exercise for this practice; it is the audience.</w:t>
      </w:r>
    </w:p>
    <w:p>
      <w:pPr>
        <w:pStyle w:val="Heading2"/>
        <w:keepNext/>
        <w:spacing w:after="110" w:before="260"/>
      </w:pPr>
      <w:r>
        <w:rPr>
          <w:rFonts w:ascii="Calibri" w:cs="Calibri" w:eastAsia="Calibri" w:hAnsi="Calibri"/>
          <w:b/>
          <w:bCs/>
          <w:color w:val="15191C"/>
          <w:sz w:val="23"/>
          <w:szCs w:val="23"/>
        </w:rPr>
        <w:t xml:space="preserve">The colour problem, and the fix</w:t>
      </w:r>
    </w:p>
    <w:p>
      <w:pPr>
        <w:spacing w:after="140" w:before="0" w:line="288"/>
      </w:pPr>
      <w:r>
        <w:rPr>
          <w:rFonts w:ascii="Calibri" w:cs="Calibri" w:eastAsia="Calibri" w:hAnsi="Calibri"/>
          <w:color w:val="333C43"/>
          <w:sz w:val="21"/>
          <w:szCs w:val="21"/>
        </w:rPr>
        <w:t xml:space="preserve">The old site’s brand green was used for links and small text on a white background. Measured against the international standard, it scored 2.46:1. The accepted minimum for normal text is 4.5:1. The grey used for secondary text scored 2.85:1. Both were, measurably, hard to read.</w:t>
      </w:r>
    </w:p>
    <w:p>
      <w:pPr>
        <w:spacing w:after="140" w:before="0" w:line="288"/>
      </w:pPr>
      <w:r>
        <w:rPr>
          <w:rFonts w:ascii="Calibri" w:cs="Calibri" w:eastAsia="Calibri" w:hAnsi="Calibri"/>
          <w:color w:val="333C43"/>
          <w:sz w:val="21"/>
          <w:szCs w:val="21"/>
        </w:rPr>
        <w:t xml:space="preserve">The green was not discarded — the brand would have been lost. Instead the same hue was darkened for anything carrying text, while the original brighter green is retained for large fills, icons and decoration where the standard is looser.</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3238"/>
        <w:gridCol w:w="2133"/>
        <w:gridCol w:w="2133"/>
        <w:gridCol w:w="2134"/>
      </w:tblGrid>
      <w:tr>
        <w:trPr>
          <w:cantSplit/>
          <w:tblHeader/>
        </w:trPr>
        <w:tc>
          <w:tcPr>
            <w:tcW w:type="dxa" w:w="3238"/>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Colour use</w:t>
            </w:r>
          </w:p>
        </w:tc>
        <w:tc>
          <w:tcPr>
            <w:tcW w:type="dxa" w:w="2133"/>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w:t>
            </w:r>
          </w:p>
        </w:tc>
        <w:tc>
          <w:tcPr>
            <w:tcW w:type="dxa" w:w="2133"/>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w:t>
            </w:r>
          </w:p>
        </w:tc>
        <w:tc>
          <w:tcPr>
            <w:tcW w:type="dxa" w:w="2134"/>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Standard</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Links and small text</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2.46:1 — fails</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4.73:1 — passes</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4.5:1</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Secondary text</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2.85:1 — fails</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5.78:1 — passes</w:t>
            </w:r>
          </w:p>
        </w:tc>
        <w:tc>
          <w:tcPr>
            <w:tcW w:type="dxa" w:w="213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4.5:1</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Body copy</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Passes</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11.24:1 — passes</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4.5:1</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Headings</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Passes</w:t>
            </w:r>
          </w:p>
        </w:tc>
        <w:tc>
          <w:tcPr>
            <w:tcW w:type="dxa" w:w="2133"/>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17.68:1 — passes</w:t>
            </w:r>
          </w:p>
        </w:tc>
        <w:tc>
          <w:tcPr>
            <w:tcW w:type="dxa" w:w="2134"/>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4.5:1</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Form placeholders</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Not measured</w:t>
            </w:r>
          </w:p>
        </w:tc>
        <w:tc>
          <w:tcPr>
            <w:tcW w:type="dxa" w:w="2133"/>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4.53:1 — passes</w:t>
            </w:r>
          </w:p>
        </w:tc>
        <w:tc>
          <w:tcPr>
            <w:tcW w:type="dxa" w:w="2134"/>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4.5:1</w:t>
            </w:r>
          </w:p>
        </w:tc>
      </w:tr>
    </w:tbl>
    <w:p>
      <w:pPr>
        <w:spacing w:after="180"/>
      </w:pPr>
      <w:r>
        <w:rPr>
          <w:rFonts w:ascii="Calibri" w:cs="Calibri" w:eastAsia="Calibri" w:hAnsi="Calibri"/>
          <w:color w:val="333C43"/>
          <w:sz w:val="2"/>
          <w:szCs w:val="2"/>
        </w:rPr>
        <w:t xml:space="preserve"/>
      </w:r>
    </w:p>
    <w:p>
      <w:pPr>
        <w:pStyle w:val="Heading2"/>
        <w:keepNext/>
        <w:spacing w:after="110" w:before="260"/>
      </w:pPr>
      <w:r>
        <w:rPr>
          <w:rFonts w:ascii="Calibri" w:cs="Calibri" w:eastAsia="Calibri" w:hAnsi="Calibri"/>
          <w:b/>
          <w:bCs/>
          <w:color w:val="15191C"/>
          <w:sz w:val="23"/>
          <w:szCs w:val="23"/>
        </w:rPr>
        <w:t xml:space="preserve">Everything else that was added</w:t>
      </w:r>
    </w:p>
    <w:p>
      <w:pPr>
        <w:pStyle w:val="ListParagraph"/>
        <w:numPr>
          <w:ilvl w:val="0"/>
          <w:numId w:val="2"/>
        </w:numPr>
        <w:spacing w:after="90" w:line="288"/>
      </w:pPr>
      <w:r>
        <w:rPr>
          <w:rFonts w:ascii="Calibri" w:cs="Calibri" w:eastAsia="Calibri" w:hAnsi="Calibri"/>
          <w:b/>
          <w:bCs/>
          <w:color w:val="15191C"/>
          <w:sz w:val="21"/>
          <w:szCs w:val="21"/>
        </w:rPr>
        <w:t xml:space="preserve">Image descriptions. </w:t>
      </w:r>
      <w:r>
        <w:rPr>
          <w:rFonts w:ascii="Calibri" w:cs="Calibri" w:eastAsia="Calibri" w:hAnsi="Calibri"/>
          <w:color w:val="333C43"/>
          <w:sz w:val="21"/>
          <w:szCs w:val="21"/>
        </w:rPr>
        <w:t xml:space="preserve">None of the nine images on the old home page had alternative text, so a screen reader announced nothing at all. Every image on the new site is either described or explicitly marked as decorative.</w:t>
      </w:r>
    </w:p>
    <w:p>
      <w:pPr>
        <w:pStyle w:val="ListParagraph"/>
        <w:numPr>
          <w:ilvl w:val="0"/>
          <w:numId w:val="2"/>
        </w:numPr>
        <w:spacing w:after="90" w:line="288"/>
      </w:pPr>
      <w:r>
        <w:rPr>
          <w:rFonts w:ascii="Calibri" w:cs="Calibri" w:eastAsia="Calibri" w:hAnsi="Calibri"/>
          <w:b/>
          <w:bCs/>
          <w:color w:val="15191C"/>
          <w:sz w:val="21"/>
          <w:szCs w:val="21"/>
        </w:rPr>
        <w:t xml:space="preserve">Skip to content link. </w:t>
      </w:r>
      <w:r>
        <w:rPr>
          <w:rFonts w:ascii="Calibri" w:cs="Calibri" w:eastAsia="Calibri" w:hAnsi="Calibri"/>
          <w:color w:val="333C43"/>
          <w:sz w:val="21"/>
          <w:szCs w:val="21"/>
        </w:rPr>
        <w:t xml:space="preserve">Keyboard and screen-reader users can jump straight past the navigation. The old site had none.</w:t>
      </w:r>
    </w:p>
    <w:p>
      <w:pPr>
        <w:pStyle w:val="ListParagraph"/>
        <w:numPr>
          <w:ilvl w:val="0"/>
          <w:numId w:val="2"/>
        </w:numPr>
        <w:spacing w:after="90" w:line="288"/>
      </w:pPr>
      <w:r>
        <w:rPr>
          <w:rFonts w:ascii="Calibri" w:cs="Calibri" w:eastAsia="Calibri" w:hAnsi="Calibri"/>
          <w:b/>
          <w:bCs/>
          <w:color w:val="15191C"/>
          <w:sz w:val="21"/>
          <w:szCs w:val="21"/>
        </w:rPr>
        <w:t xml:space="preserve">Visible keyboard focus. </w:t>
      </w:r>
      <w:r>
        <w:rPr>
          <w:rFonts w:ascii="Calibri" w:cs="Calibri" w:eastAsia="Calibri" w:hAnsi="Calibri"/>
          <w:color w:val="333C43"/>
          <w:sz w:val="21"/>
          <w:szCs w:val="21"/>
        </w:rPr>
        <w:t xml:space="preserve">Anyone navigating by keyboard can always see where they are.</w:t>
      </w:r>
    </w:p>
    <w:p>
      <w:pPr>
        <w:pStyle w:val="ListParagraph"/>
        <w:numPr>
          <w:ilvl w:val="0"/>
          <w:numId w:val="2"/>
        </w:numPr>
        <w:spacing w:after="90" w:line="288"/>
      </w:pPr>
      <w:r>
        <w:rPr>
          <w:rFonts w:ascii="Calibri" w:cs="Calibri" w:eastAsia="Calibri" w:hAnsi="Calibri"/>
          <w:b/>
          <w:bCs/>
          <w:color w:val="15191C"/>
          <w:sz w:val="21"/>
          <w:szCs w:val="21"/>
        </w:rPr>
        <w:t xml:space="preserve">Proper page landmarks. </w:t>
      </w:r>
      <w:r>
        <w:rPr>
          <w:rFonts w:ascii="Calibri" w:cs="Calibri" w:eastAsia="Calibri" w:hAnsi="Calibri"/>
          <w:color w:val="333C43"/>
          <w:sz w:val="21"/>
          <w:szCs w:val="21"/>
        </w:rPr>
        <w:t xml:space="preserve">Eleven clearly labelled sections, so assistive technology can offer a table of contents.</w:t>
      </w:r>
    </w:p>
    <w:p>
      <w:pPr>
        <w:pStyle w:val="ListParagraph"/>
        <w:numPr>
          <w:ilvl w:val="0"/>
          <w:numId w:val="2"/>
        </w:numPr>
        <w:spacing w:after="90" w:line="288"/>
      </w:pPr>
      <w:r>
        <w:rPr>
          <w:rFonts w:ascii="Calibri" w:cs="Calibri" w:eastAsia="Calibri" w:hAnsi="Calibri"/>
          <w:b/>
          <w:bCs/>
          <w:color w:val="15191C"/>
          <w:sz w:val="21"/>
          <w:szCs w:val="21"/>
        </w:rPr>
        <w:t xml:space="preserve">The menu and FAQs announce their state. </w:t>
      </w:r>
      <w:r>
        <w:rPr>
          <w:rFonts w:ascii="Calibri" w:cs="Calibri" w:eastAsia="Calibri" w:hAnsi="Calibri"/>
          <w:color w:val="333C43"/>
          <w:sz w:val="21"/>
          <w:szCs w:val="21"/>
        </w:rPr>
        <w:t xml:space="preserve">Open or closed, expanded or collapsed — communicated to assistive technology, not just shown visually.</w:t>
      </w:r>
    </w:p>
    <w:p>
      <w:pPr>
        <w:pStyle w:val="ListParagraph"/>
        <w:numPr>
          <w:ilvl w:val="0"/>
          <w:numId w:val="2"/>
        </w:numPr>
        <w:spacing w:after="90" w:line="288"/>
      </w:pPr>
      <w:r>
        <w:rPr>
          <w:rFonts w:ascii="Calibri" w:cs="Calibri" w:eastAsia="Calibri" w:hAnsi="Calibri"/>
          <w:b/>
          <w:bCs/>
          <w:color w:val="15191C"/>
          <w:sz w:val="21"/>
          <w:szCs w:val="21"/>
        </w:rPr>
        <w:t xml:space="preserve">Reduced motion is respected. </w:t>
      </w:r>
      <w:r>
        <w:rPr>
          <w:rFonts w:ascii="Calibri" w:cs="Calibri" w:eastAsia="Calibri" w:hAnsi="Calibri"/>
          <w:color w:val="333C43"/>
          <w:sz w:val="21"/>
          <w:szCs w:val="21"/>
        </w:rPr>
        <w:t xml:space="preserve">Visitors who have asked their device to minimise animation get a completely still page. This matters for vestibular conditions and migraine.</w:t>
      </w:r>
    </w:p>
    <w:p>
      <w:pPr>
        <w:pStyle w:val="ListParagraph"/>
        <w:numPr>
          <w:ilvl w:val="0"/>
          <w:numId w:val="2"/>
        </w:numPr>
        <w:spacing w:after="90" w:line="288"/>
      </w:pPr>
      <w:r>
        <w:rPr>
          <w:rFonts w:ascii="Calibri" w:cs="Calibri" w:eastAsia="Calibri" w:hAnsi="Calibri"/>
          <w:b/>
          <w:bCs/>
          <w:color w:val="15191C"/>
          <w:sz w:val="21"/>
          <w:szCs w:val="21"/>
        </w:rPr>
        <w:t xml:space="preserve">Native browser components. </w:t>
      </w:r>
      <w:r>
        <w:rPr>
          <w:rFonts w:ascii="Calibri" w:cs="Calibri" w:eastAsia="Calibri" w:hAnsi="Calibri"/>
          <w:color w:val="333C43"/>
          <w:sz w:val="21"/>
          <w:szCs w:val="21"/>
        </w:rPr>
        <w:t xml:space="preserve">The image pop-up and the FAQ accordion use built-in browser features rather than imitations, so keyboard handling and focus management are correct by construction rather than by hand.</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Being straight about scope: </w:t>
      </w:r>
      <w:r>
        <w:rPr>
          <w:rFonts w:ascii="Calibri" w:cs="Calibri" w:eastAsia="Calibri" w:hAnsi="Calibri"/>
          <w:color w:val="3F5413"/>
          <w:sz w:val="21"/>
          <w:szCs w:val="21"/>
        </w:rPr>
        <w:t xml:space="preserve">the site has been checked against the WCAG AA colour and structure requirements, but it has not had a formal audit by a screen-reader user. That would be the honest next step before making any public accessibility claim.</w:t>
      </w:r>
    </w:p>
    <w:p>
      <w:pPr>
        <w:pStyle w:val="Heading1"/>
        <w:keepNext/>
        <w:spacing w:after="170" w:before="380"/>
      </w:pPr>
      <w:r>
        <w:rPr>
          <w:rFonts w:ascii="Calibri" w:cs="Calibri" w:eastAsia="Calibri" w:hAnsi="Calibri"/>
          <w:b/>
          <w:bCs/>
          <w:color w:val="3F5413"/>
          <w:sz w:val="30"/>
          <w:szCs w:val="30"/>
        </w:rPr>
        <w:t xml:space="preserve">7. A modern, credible appearance</w:t>
      </w:r>
    </w:p>
    <w:p>
      <w:pPr>
        <w:spacing w:after="140" w:before="0" w:line="288"/>
      </w:pPr>
      <w:r>
        <w:rPr>
          <w:rFonts w:ascii="Calibri" w:cs="Calibri" w:eastAsia="Calibri" w:hAnsi="Calibri"/>
          <w:color w:val="333C43"/>
          <w:sz w:val="21"/>
          <w:szCs w:val="21"/>
        </w:rPr>
        <w:t xml:space="preserve">A website is often the first impression a prospective patient forms of a clinic. A dated site invites the question of whether the practice is equally dated — which, for a practice that has just invested in NICE-approved laser equipment, is precisely the wrong signal.</w:t>
      </w:r>
    </w:p>
    <w:p>
      <w:pPr>
        <w:pStyle w:val="Heading2"/>
        <w:keepNext/>
        <w:spacing w:after="110" w:before="260"/>
      </w:pPr>
      <w:r>
        <w:rPr>
          <w:rFonts w:ascii="Calibri" w:cs="Calibri" w:eastAsia="Calibri" w:hAnsi="Calibri"/>
          <w:b/>
          <w:bCs/>
          <w:color w:val="15191C"/>
          <w:sz w:val="23"/>
          <w:szCs w:val="23"/>
        </w:rPr>
        <w:t xml:space="preserve">What was kept</w:t>
      </w:r>
    </w:p>
    <w:p>
      <w:pPr>
        <w:pStyle w:val="ListParagraph"/>
        <w:numPr>
          <w:ilvl w:val="0"/>
          <w:numId w:val="2"/>
        </w:numPr>
        <w:spacing w:after="90" w:line="288"/>
      </w:pPr>
      <w:r>
        <w:rPr>
          <w:rFonts w:ascii="Calibri" w:cs="Calibri" w:eastAsia="Calibri" w:hAnsi="Calibri"/>
          <w:color w:val="333C43"/>
          <w:sz w:val="21"/>
          <w:szCs w:val="21"/>
        </w:rPr>
        <w:t xml:space="preserve">The green. It is the practice’s colour and it stays, tuned for legibility.</w:t>
      </w:r>
    </w:p>
    <w:p>
      <w:pPr>
        <w:pStyle w:val="ListParagraph"/>
        <w:numPr>
          <w:ilvl w:val="0"/>
          <w:numId w:val="2"/>
        </w:numPr>
        <w:spacing w:after="90" w:line="288"/>
      </w:pPr>
      <w:r>
        <w:rPr>
          <w:rFonts w:ascii="Calibri" w:cs="Calibri" w:eastAsia="Calibri" w:hAnsi="Calibri"/>
          <w:color w:val="333C43"/>
          <w:sz w:val="21"/>
          <w:szCs w:val="21"/>
        </w:rPr>
        <w:t xml:space="preserve">The photography. Every image on the new site came from the old one.</w:t>
      </w:r>
    </w:p>
    <w:p>
      <w:pPr>
        <w:pStyle w:val="ListParagraph"/>
        <w:numPr>
          <w:ilvl w:val="0"/>
          <w:numId w:val="2"/>
        </w:numPr>
        <w:spacing w:after="90" w:line="288"/>
      </w:pPr>
      <w:r>
        <w:rPr>
          <w:rFonts w:ascii="Calibri" w:cs="Calibri" w:eastAsia="Calibri" w:hAnsi="Calibri"/>
          <w:color w:val="333C43"/>
          <w:sz w:val="21"/>
          <w:szCs w:val="21"/>
        </w:rPr>
        <w:t xml:space="preserve">The words. Edwina’s own plain, direct wording is preserved throughout — including the parts that say when a treatment may be uncomfortable. That honesty is an asset.</w:t>
      </w:r>
    </w:p>
    <w:p>
      <w:pPr>
        <w:pStyle w:val="Heading2"/>
        <w:keepNext/>
        <w:spacing w:after="110" w:before="260"/>
      </w:pPr>
      <w:r>
        <w:rPr>
          <w:rFonts w:ascii="Calibri" w:cs="Calibri" w:eastAsia="Calibri" w:hAnsi="Calibri"/>
          <w:b/>
          <w:bCs/>
          <w:color w:val="15191C"/>
          <w:sz w:val="23"/>
          <w:szCs w:val="23"/>
        </w:rPr>
        <w:t xml:space="preserve">What was rebuilt</w:t>
      </w:r>
    </w:p>
    <w:p>
      <w:pPr>
        <w:pStyle w:val="ListParagraph"/>
        <w:numPr>
          <w:ilvl w:val="0"/>
          <w:numId w:val="2"/>
        </w:numPr>
        <w:spacing w:after="90" w:line="288"/>
      </w:pPr>
      <w:r>
        <w:rPr>
          <w:rFonts w:ascii="Calibri" w:cs="Calibri" w:eastAsia="Calibri" w:hAnsi="Calibri"/>
          <w:b/>
          <w:bCs/>
          <w:color w:val="15191C"/>
          <w:sz w:val="21"/>
          <w:szCs w:val="21"/>
        </w:rPr>
        <w:t xml:space="preserve">A proper logo. </w:t>
      </w:r>
      <w:r>
        <w:rPr>
          <w:rFonts w:ascii="Calibri" w:cs="Calibri" w:eastAsia="Calibri" w:hAnsi="Calibri"/>
          <w:color w:val="333C43"/>
          <w:sz w:val="21"/>
          <w:szCs w:val="21"/>
        </w:rPr>
        <w:t xml:space="preserve">The old site’s logo was a small bitmap image that looked soft on any modern screen. The replacement is a scalable footprint mark that stays sharp at any size, on any display, and has been checked for legibility down to 24 pixels. It also provides the browser tab icon and the iPhone home-screen icon, neither of which the old site had.</w:t>
      </w:r>
    </w:p>
    <w:p>
      <w:pPr>
        <w:pStyle w:val="ListParagraph"/>
        <w:numPr>
          <w:ilvl w:val="0"/>
          <w:numId w:val="2"/>
        </w:numPr>
        <w:spacing w:after="90" w:line="288"/>
      </w:pPr>
      <w:r>
        <w:rPr>
          <w:rFonts w:ascii="Calibri" w:cs="Calibri" w:eastAsia="Calibri" w:hAnsi="Calibri"/>
          <w:b/>
          <w:bCs/>
          <w:color w:val="15191C"/>
          <w:sz w:val="21"/>
          <w:szCs w:val="21"/>
        </w:rPr>
        <w:t xml:space="preserve">Contemporary typography. </w:t>
      </w:r>
      <w:r>
        <w:rPr>
          <w:rFonts w:ascii="Calibri" w:cs="Calibri" w:eastAsia="Calibri" w:hAnsi="Calibri"/>
          <w:color w:val="333C43"/>
          <w:sz w:val="21"/>
          <w:szCs w:val="21"/>
        </w:rPr>
        <w:t xml:space="preserve">A single modern typeface, with headings tightened as they grow — the detail that separates current design from dated design.</w:t>
      </w:r>
    </w:p>
    <w:p>
      <w:pPr>
        <w:pStyle w:val="ListParagraph"/>
        <w:numPr>
          <w:ilvl w:val="0"/>
          <w:numId w:val="2"/>
        </w:numPr>
        <w:spacing w:after="90" w:line="288"/>
      </w:pPr>
      <w:r>
        <w:rPr>
          <w:rFonts w:ascii="Calibri" w:cs="Calibri" w:eastAsia="Calibri" w:hAnsi="Calibri"/>
          <w:b/>
          <w:bCs/>
          <w:color w:val="15191C"/>
          <w:sz w:val="21"/>
          <w:szCs w:val="21"/>
        </w:rPr>
        <w:t xml:space="preserve">Depth done properly. </w:t>
      </w:r>
      <w:r>
        <w:rPr>
          <w:rFonts w:ascii="Calibri" w:cs="Calibri" w:eastAsia="Calibri" w:hAnsi="Calibri"/>
          <w:color w:val="333C43"/>
          <w:sz w:val="21"/>
          <w:szCs w:val="21"/>
        </w:rPr>
        <w:t xml:space="preserve">Cards sit on hairline borders with layered, subtle shadows, in the manner of current software products, rather than the heavy single drop-shadows that date a design immediately.</w:t>
      </w:r>
    </w:p>
    <w:p>
      <w:pPr>
        <w:pStyle w:val="ListParagraph"/>
        <w:numPr>
          <w:ilvl w:val="0"/>
          <w:numId w:val="2"/>
        </w:numPr>
        <w:spacing w:after="90" w:line="288"/>
      </w:pPr>
      <w:r>
        <w:rPr>
          <w:rFonts w:ascii="Calibri" w:cs="Calibri" w:eastAsia="Calibri" w:hAnsi="Calibri"/>
          <w:b/>
          <w:bCs/>
          <w:color w:val="15191C"/>
          <w:sz w:val="21"/>
          <w:szCs w:val="21"/>
        </w:rPr>
        <w:t xml:space="preserve">Considered motion. </w:t>
      </w:r>
      <w:r>
        <w:rPr>
          <w:rFonts w:ascii="Calibri" w:cs="Calibri" w:eastAsia="Calibri" w:hAnsi="Calibri"/>
          <w:color w:val="333C43"/>
          <w:sz w:val="21"/>
          <w:szCs w:val="21"/>
        </w:rPr>
        <w:t xml:space="preserve">Sections fade gently into view as the visitor scrolls, and cards lift very slightly on hover. It is restrained, consistent, and switches off entirely for anyone who has asked it to.</w:t>
      </w:r>
    </w:p>
    <w:p>
      <w:pPr>
        <w:pStyle w:val="ListParagraph"/>
        <w:numPr>
          <w:ilvl w:val="0"/>
          <w:numId w:val="2"/>
        </w:numPr>
        <w:spacing w:after="90" w:line="288"/>
      </w:pPr>
      <w:r>
        <w:rPr>
          <w:rFonts w:ascii="Calibri" w:cs="Calibri" w:eastAsia="Calibri" w:hAnsi="Calibri"/>
          <w:b/>
          <w:bCs/>
          <w:color w:val="15191C"/>
          <w:sz w:val="21"/>
          <w:szCs w:val="21"/>
        </w:rPr>
        <w:t xml:space="preserve">The K Laser given its own place. </w:t>
      </w:r>
      <w:r>
        <w:rPr>
          <w:rFonts w:ascii="Calibri" w:cs="Calibri" w:eastAsia="Calibri" w:hAnsi="Calibri"/>
          <w:color w:val="333C43"/>
          <w:sz w:val="21"/>
          <w:szCs w:val="21"/>
        </w:rPr>
        <w:t xml:space="preserve">The practice’s clearest point of difference was previously split between a paragraph on the home page and a separate page most visitors would never reach. It now has a dedicated, prominent section with before-and-after imagery.</w:t>
      </w:r>
    </w:p>
    <w:p>
      <w:pPr>
        <w:pStyle w:val="Heading1"/>
        <w:keepNext/>
        <w:spacing w:after="170" w:before="380"/>
      </w:pPr>
      <w:r>
        <w:rPr>
          <w:rFonts w:ascii="Calibri" w:cs="Calibri" w:eastAsia="Calibri" w:hAnsi="Calibri"/>
          <w:b/>
          <w:bCs/>
          <w:color w:val="3F5413"/>
          <w:sz w:val="30"/>
          <w:szCs w:val="30"/>
        </w:rPr>
        <w:t xml:space="preserve">8. Modular by design — built to be updated</w:t>
      </w:r>
    </w:p>
    <w:p>
      <w:pPr>
        <w:spacing w:after="140" w:before="0" w:line="288"/>
      </w:pPr>
      <w:r>
        <w:rPr>
          <w:rFonts w:ascii="Calibri" w:cs="Calibri" w:eastAsia="Calibri" w:hAnsi="Calibri"/>
          <w:color w:val="333C43"/>
          <w:sz w:val="21"/>
          <w:szCs w:val="21"/>
        </w:rPr>
        <w:t xml:space="preserve">This is the part with the longest-lasting value, and it is worth understanding even if the technical detail is not.</w:t>
      </w:r>
    </w:p>
    <w:p>
      <w:pPr>
        <w:spacing w:after="140" w:before="0" w:line="288"/>
      </w:pPr>
      <w:r>
        <w:rPr>
          <w:rFonts w:ascii="Calibri" w:cs="Calibri" w:eastAsia="Calibri" w:hAnsi="Calibri"/>
          <w:color w:val="333C43"/>
          <w:sz w:val="21"/>
          <w:szCs w:val="21"/>
        </w:rPr>
        <w:t xml:space="preserve">Four parts of the site — the conditions treated, the fee list, the FAQs and the opening hours — are not written into the page. They are held as data, separately, and the page builds itself from that data every time it loads.</w:t>
      </w:r>
    </w:p>
    <w:p>
      <w:pPr>
        <w:pStyle w:val="Heading2"/>
        <w:keepNext/>
        <w:spacing w:after="110" w:before="260"/>
      </w:pPr>
      <w:r>
        <w:rPr>
          <w:rFonts w:ascii="Calibri" w:cs="Calibri" w:eastAsia="Calibri" w:hAnsi="Calibri"/>
          <w:b/>
          <w:bCs/>
          <w:color w:val="15191C"/>
          <w:sz w:val="23"/>
          <w:szCs w:val="23"/>
        </w:rPr>
        <w:t xml:space="preserve">What that means in practice</w:t>
      </w:r>
    </w:p>
    <w:p>
      <w:pPr>
        <w:pStyle w:val="ListParagraph"/>
        <w:numPr>
          <w:ilvl w:val="0"/>
          <w:numId w:val="2"/>
        </w:numPr>
        <w:spacing w:after="90" w:line="288"/>
      </w:pPr>
      <w:r>
        <w:rPr>
          <w:rFonts w:ascii="Calibri" w:cs="Calibri" w:eastAsia="Calibri" w:hAnsi="Calibri"/>
          <w:b/>
          <w:bCs/>
          <w:color w:val="15191C"/>
          <w:sz w:val="21"/>
          <w:szCs w:val="21"/>
        </w:rPr>
        <w:t xml:space="preserve">The layout follows the data, not the other way round. </w:t>
      </w:r>
      <w:r>
        <w:rPr>
          <w:rFonts w:ascii="Calibri" w:cs="Calibri" w:eastAsia="Calibri" w:hAnsi="Calibri"/>
          <w:color w:val="333C43"/>
          <w:sz w:val="21"/>
          <w:szCs w:val="21"/>
        </w:rPr>
        <w:t xml:space="preserve">Add a twelfth condition and the grid absorbs it. Add three new fees and the table grows by three rows. Remove an FAQ and the accordion closes up. Nothing needs redesigning.</w:t>
      </w:r>
    </w:p>
    <w:p>
      <w:pPr>
        <w:pStyle w:val="ListParagraph"/>
        <w:numPr>
          <w:ilvl w:val="0"/>
          <w:numId w:val="2"/>
        </w:numPr>
        <w:spacing w:after="90" w:line="288"/>
      </w:pPr>
      <w:r>
        <w:rPr>
          <w:rFonts w:ascii="Calibri" w:cs="Calibri" w:eastAsia="Calibri" w:hAnsi="Calibri"/>
          <w:b/>
          <w:bCs/>
          <w:color w:val="15191C"/>
          <w:sz w:val="21"/>
          <w:szCs w:val="21"/>
        </w:rPr>
        <w:t xml:space="preserve">Content can be hidden without being deleted. </w:t>
      </w:r>
      <w:r>
        <w:rPr>
          <w:rFonts w:ascii="Calibri" w:cs="Calibri" w:eastAsia="Calibri" w:hAnsi="Calibri"/>
          <w:color w:val="333C43"/>
          <w:sz w:val="21"/>
          <w:szCs w:val="21"/>
        </w:rPr>
        <w:t xml:space="preserve">Marking a row as hidden removes it from the site but keeps it on file — useful for a seasonal treatment, or a fee under review.</w:t>
      </w:r>
    </w:p>
    <w:p>
      <w:pPr>
        <w:pStyle w:val="ListParagraph"/>
        <w:numPr>
          <w:ilvl w:val="0"/>
          <w:numId w:val="2"/>
        </w:numPr>
        <w:spacing w:after="90" w:line="288"/>
      </w:pPr>
      <w:r>
        <w:rPr>
          <w:rFonts w:ascii="Calibri" w:cs="Calibri" w:eastAsia="Calibri" w:hAnsi="Calibri"/>
          <w:b/>
          <w:bCs/>
          <w:color w:val="15191C"/>
          <w:sz w:val="21"/>
          <w:szCs w:val="21"/>
        </w:rPr>
        <w:t xml:space="preserve">Ordering is controlled by a number. </w:t>
      </w:r>
      <w:r>
        <w:rPr>
          <w:rFonts w:ascii="Calibri" w:cs="Calibri" w:eastAsia="Calibri" w:hAnsi="Calibri"/>
          <w:color w:val="333C43"/>
          <w:sz w:val="21"/>
          <w:szCs w:val="21"/>
        </w:rPr>
        <w:t xml:space="preserve">Rows are numbered in tens, so a new item can be slipped between two existing ones without renumbering everything.</w:t>
      </w:r>
    </w:p>
    <w:p>
      <w:pPr>
        <w:pStyle w:val="ListParagraph"/>
        <w:numPr>
          <w:ilvl w:val="0"/>
          <w:numId w:val="2"/>
        </w:numPr>
        <w:spacing w:after="90" w:line="288"/>
      </w:pPr>
      <w:r>
        <w:rPr>
          <w:rFonts w:ascii="Calibri" w:cs="Calibri" w:eastAsia="Calibri" w:hAnsi="Calibri"/>
          <w:b/>
          <w:bCs/>
          <w:color w:val="15191C"/>
          <w:sz w:val="21"/>
          <w:szCs w:val="21"/>
        </w:rPr>
        <w:t xml:space="preserve">One place to change a price. </w:t>
      </w:r>
      <w:r>
        <w:rPr>
          <w:rFonts w:ascii="Calibri" w:cs="Calibri" w:eastAsia="Calibri" w:hAnsi="Calibri"/>
          <w:color w:val="333C43"/>
          <w:sz w:val="21"/>
          <w:szCs w:val="21"/>
        </w:rPr>
        <w:t xml:space="preserve">On the old site, the fee list existed in the builder and had to be edited through it. Now there is a single list, and every place the price appears follows from it.</w:t>
      </w:r>
    </w:p>
    <w:p>
      <w:pPr>
        <w:pStyle w:val="Heading2"/>
        <w:keepNext/>
        <w:spacing w:after="110" w:before="260"/>
      </w:pPr>
      <w:r>
        <w:rPr>
          <w:rFonts w:ascii="Calibri" w:cs="Calibri" w:eastAsia="Calibri" w:hAnsi="Calibri"/>
          <w:b/>
          <w:bCs/>
          <w:color w:val="15191C"/>
          <w:sz w:val="23"/>
          <w:szCs w:val="23"/>
        </w:rPr>
        <w:t xml:space="preserve">And it is ready for Google Sheets</w:t>
      </w:r>
    </w:p>
    <w:p>
      <w:pPr>
        <w:spacing w:after="140" w:before="0" w:line="288"/>
      </w:pPr>
      <w:r>
        <w:rPr>
          <w:rFonts w:ascii="Calibri" w:cs="Calibri" w:eastAsia="Calibri" w:hAnsi="Calibri"/>
          <w:color w:val="333C43"/>
          <w:sz w:val="21"/>
          <w:szCs w:val="21"/>
        </w:rPr>
        <w:t xml:space="preserve">The data is already shaped exactly as a spreadsheet: each item is a row, each attribute a named column. Connecting a Google Sheet is a matter of publishing the sheet and pasting one address into one file. Nothing else changes.</w:t>
      </w:r>
    </w:p>
    <w:p>
      <w:pPr>
        <w:spacing w:after="140" w:before="0" w:line="288"/>
      </w:pPr>
      <w:r>
        <w:rPr>
          <w:rFonts w:ascii="Calibri" w:cs="Calibri" w:eastAsia="Calibri" w:hAnsi="Calibri"/>
          <w:color w:val="333C43"/>
          <w:sz w:val="21"/>
          <w:szCs w:val="21"/>
        </w:rPr>
        <w:t xml:space="preserve">At that point, updating the fees becomes editing a spreadsheet — something anyone in the practice can do, from a phone, without touching the website or paying anyone to do it.</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A deliberate safety net: </w:t>
      </w:r>
      <w:r>
        <w:rPr>
          <w:rFonts w:ascii="Calibri" w:cs="Calibri" w:eastAsia="Calibri" w:hAnsi="Calibri"/>
          <w:color w:val="3F5413"/>
          <w:sz w:val="21"/>
          <w:szCs w:val="21"/>
        </w:rPr>
        <w:t xml:space="preserve">if the spreadsheet is ever unreachable — Google outage, a permission changed by accident, a sheet deleted — the site quietly falls back to the last known good version of that content rather than showing an empty section. A visitor would never know.</w:t>
      </w:r>
    </w:p>
    <w:p>
      <w:pPr>
        <w:spacing w:after="140" w:before="0" w:line="288"/>
      </w:pPr>
      <w:r>
        <w:rPr>
          <w:rFonts w:ascii="Calibri" w:cs="Calibri" w:eastAsia="Calibri" w:hAnsi="Calibri"/>
          <w:color w:val="333C43"/>
          <w:sz w:val="21"/>
          <w:szCs w:val="21"/>
        </w:rPr>
        <w:t xml:space="preserve">The same approach is already proven on two other sites (karatekidshemel.co.uk and pottersbargarage.co.uk), so this is a familiar, supported pattern rather than a one-off experiment.</w:t>
      </w:r>
    </w:p>
    <w:p>
      <w:pPr>
        <w:pStyle w:val="Heading1"/>
        <w:keepNext/>
        <w:spacing w:after="170" w:before="380"/>
      </w:pPr>
      <w:r>
        <w:rPr>
          <w:rFonts w:ascii="Calibri" w:cs="Calibri" w:eastAsia="Calibri" w:hAnsi="Calibri"/>
          <w:b/>
          <w:bCs/>
          <w:color w:val="3F5413"/>
          <w:sz w:val="30"/>
          <w:szCs w:val="30"/>
        </w:rPr>
        <w:t xml:space="preserve">9. Ownership, hosting and cost</w:t>
      </w:r>
    </w:p>
    <w:p>
      <w:pPr>
        <w:pStyle w:val="Heading2"/>
        <w:keepNext/>
        <w:spacing w:after="110" w:before="260"/>
      </w:pPr>
      <w:r>
        <w:rPr>
          <w:rFonts w:ascii="Calibri" w:cs="Calibri" w:eastAsia="Calibri" w:hAnsi="Calibri"/>
          <w:b/>
          <w:bCs/>
          <w:color w:val="15191C"/>
          <w:sz w:val="23"/>
          <w:szCs w:val="23"/>
        </w:rPr>
        <w:t xml:space="preserve">The site is now genuinely owned</w:t>
      </w:r>
    </w:p>
    <w:p>
      <w:pPr>
        <w:spacing w:after="140" w:before="0" w:line="288"/>
      </w:pPr>
      <w:r>
        <w:rPr>
          <w:rFonts w:ascii="Calibri" w:cs="Calibri" w:eastAsia="Calibri" w:hAnsi="Calibri"/>
          <w:color w:val="333C43"/>
          <w:sz w:val="21"/>
          <w:szCs w:val="21"/>
        </w:rPr>
        <w:t xml:space="preserve">The old site existed inside a commercial website builder. The pages, the layout system and the image handling were all generated by that platform, which means the practice was renting its website: if the subscription lapsed or the provider changed direction, there was no straightforward way to take the site elsewhere.</w:t>
      </w:r>
    </w:p>
    <w:p>
      <w:pPr>
        <w:spacing w:after="140" w:before="0" w:line="288"/>
      </w:pPr>
      <w:r>
        <w:rPr>
          <w:rFonts w:ascii="Calibri" w:cs="Calibri" w:eastAsia="Calibri" w:hAnsi="Calibri"/>
          <w:color w:val="333C43"/>
          <w:sz w:val="21"/>
          <w:szCs w:val="21"/>
        </w:rPr>
        <w:t xml:space="preserve">The new site is 25 plain files in a folder. They can be copied, backed up, emailed, or moved to any host in the world in about five minutes. There is no platform, no account and no lock-in.</w:t>
      </w:r>
    </w:p>
    <w:p>
      <w:pPr>
        <w:pStyle w:val="Heading2"/>
        <w:keepNext/>
        <w:spacing w:after="110" w:before="260"/>
      </w:pPr>
      <w:r>
        <w:rPr>
          <w:rFonts w:ascii="Calibri" w:cs="Calibri" w:eastAsia="Calibri" w:hAnsi="Calibri"/>
          <w:b/>
          <w:bCs/>
          <w:color w:val="15191C"/>
          <w:sz w:val="23"/>
          <w:szCs w:val="23"/>
        </w:rPr>
        <w:t xml:space="preserve">Hosting cost</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3238"/>
        <w:gridCol w:w="3200"/>
        <w:gridCol w:w="3200"/>
      </w:tblGrid>
      <w:tr>
        <w:trPr>
          <w:cantSplit/>
          <w:tblHeader/>
        </w:trPr>
        <w:tc>
          <w:tcPr>
            <w:tcW w:type="dxa" w:w="3238"/>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Previous site</w:t>
            </w:r>
          </w:p>
        </w:tc>
        <w:tc>
          <w:tcPr>
            <w:tcW w:type="dxa" w:w="32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New site</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Hosting</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Website builder subscription</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GitHub Pages</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Annual hosting cost</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Ongoing subscription</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£0</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Global delivery network</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Via provider</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Included</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HTTPS certificate</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Via provider</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Included, renews itself</w:t>
            </w:r>
          </w:p>
        </w:tc>
      </w:tr>
      <w:tr>
        <w:trPr>
          <w:cantSplit/>
        </w:trPr>
        <w:tc>
          <w:tcPr>
            <w:tcW w:type="dxa" w:w="3238"/>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Ability to move hosts</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Difficult</w:t>
            </w:r>
          </w:p>
        </w:tc>
        <w:tc>
          <w:tcPr>
            <w:tcW w:type="dxa" w:w="3200"/>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Copy the folder</w:t>
            </w:r>
          </w:p>
        </w:tc>
      </w:tr>
      <w:tr>
        <w:trPr>
          <w:cantSplit/>
        </w:trPr>
        <w:tc>
          <w:tcPr>
            <w:tcW w:type="dxa" w:w="3238"/>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Full version history</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w:t>
            </w:r>
          </w:p>
        </w:tc>
        <w:tc>
          <w:tcPr>
            <w:tcW w:type="dxa" w:w="3200"/>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Yes, every change tracked</w:t>
            </w:r>
          </w:p>
        </w:tc>
      </w:tr>
    </w:tbl>
    <w:p>
      <w:pPr>
        <w:spacing w:after="180"/>
      </w:pPr>
      <w:r>
        <w:rPr>
          <w:rFonts w:ascii="Calibri" w:cs="Calibri" w:eastAsia="Calibri" w:hAnsi="Calibri"/>
          <w:color w:val="333C43"/>
          <w:sz w:val="2"/>
          <w:szCs w:val="2"/>
        </w:rPr>
        <w:t xml:space="preserve"/>
      </w:r>
    </w:p>
    <w:p>
      <w:pPr>
        <w:spacing w:after="140" w:before="0" w:line="288"/>
      </w:pPr>
      <w:r>
        <w:rPr>
          <w:rFonts w:ascii="Calibri" w:cs="Calibri" w:eastAsia="Calibri" w:hAnsi="Calibri"/>
          <w:color w:val="333C43"/>
          <w:sz w:val="21"/>
          <w:szCs w:val="21"/>
        </w:rPr>
        <w:t xml:space="preserve">Because the site is a set of static files, there is no database and no server-side software. That removes an entire category of risk: there is nothing to be hacked, nothing to be kept patched, and nothing that can break because a software version moved on. A static site left untouched for five years still works exactly as it does today.</w:t>
      </w:r>
    </w:p>
    <w:p>
      <w:pPr>
        <w:pStyle w:val="Heading1"/>
        <w:keepNext/>
        <w:spacing w:after="170" w:before="380"/>
      </w:pPr>
      <w:r>
        <w:rPr>
          <w:rFonts w:ascii="Calibri" w:cs="Calibri" w:eastAsia="Calibri" w:hAnsi="Calibri"/>
          <w:b/>
          <w:bCs/>
          <w:color w:val="3F5413"/>
          <w:sz w:val="30"/>
          <w:szCs w:val="30"/>
        </w:rPr>
        <w:t xml:space="preserve">10. Privacy and compliance</w:t>
      </w:r>
    </w:p>
    <w:p>
      <w:pPr>
        <w:spacing w:after="140" w:before="0" w:line="288"/>
      </w:pPr>
      <w:r>
        <w:rPr>
          <w:rFonts w:ascii="Calibri" w:cs="Calibri" w:eastAsia="Calibri" w:hAnsi="Calibri"/>
          <w:color w:val="333C43"/>
          <w:sz w:val="21"/>
          <w:szCs w:val="21"/>
        </w:rPr>
        <w:t xml:space="preserve">The old site set cookies, ran Google Analytics through two separate properties, and therefore needed a cookie consent framework and a cookie policy documenting all of it. One of those analytics properties had not collected data since 2023 but was still being loaded by every visitor — the practice was carrying the compliance burden of tracking without receiving any of the benefit.</w:t>
      </w:r>
    </w:p>
    <w:p>
      <w:pPr>
        <w:spacing w:after="140" w:before="0" w:line="288"/>
      </w:pPr>
      <w:r>
        <w:rPr>
          <w:rFonts w:ascii="Calibri" w:cs="Calibri" w:eastAsia="Calibri" w:hAnsi="Calibri"/>
          <w:color w:val="333C43"/>
          <w:sz w:val="21"/>
          <w:szCs w:val="21"/>
        </w:rPr>
        <w:t xml:space="preserve">The new site sets no cookies of its own and includes no tracking. That produces several benefits at once:</w:t>
      </w:r>
    </w:p>
    <w:p>
      <w:pPr>
        <w:pStyle w:val="ListParagraph"/>
        <w:numPr>
          <w:ilvl w:val="0"/>
          <w:numId w:val="2"/>
        </w:numPr>
        <w:spacing w:after="90" w:line="288"/>
      </w:pPr>
      <w:r>
        <w:rPr>
          <w:rFonts w:ascii="Calibri" w:cs="Calibri" w:eastAsia="Calibri" w:hAnsi="Calibri"/>
          <w:color w:val="333C43"/>
          <w:sz w:val="21"/>
          <w:szCs w:val="21"/>
        </w:rPr>
        <w:t xml:space="preserve">No cookie banner. Visitors are not asked to consent to anything, because there is nothing to consent to.</w:t>
      </w:r>
    </w:p>
    <w:p>
      <w:pPr>
        <w:pStyle w:val="ListParagraph"/>
        <w:numPr>
          <w:ilvl w:val="0"/>
          <w:numId w:val="2"/>
        </w:numPr>
        <w:spacing w:after="90" w:line="288"/>
      </w:pPr>
      <w:r>
        <w:rPr>
          <w:rFonts w:ascii="Calibri" w:cs="Calibri" w:eastAsia="Calibri" w:hAnsi="Calibri"/>
          <w:color w:val="333C43"/>
          <w:sz w:val="21"/>
          <w:szCs w:val="21"/>
        </w:rPr>
        <w:t xml:space="preserve">A cookie policy that is short and, more importantly, true.</w:t>
      </w:r>
    </w:p>
    <w:p>
      <w:pPr>
        <w:pStyle w:val="ListParagraph"/>
        <w:numPr>
          <w:ilvl w:val="0"/>
          <w:numId w:val="2"/>
        </w:numPr>
        <w:spacing w:after="90" w:line="288"/>
      </w:pPr>
      <w:r>
        <w:rPr>
          <w:rFonts w:ascii="Calibri" w:cs="Calibri" w:eastAsia="Calibri" w:hAnsi="Calibri"/>
          <w:color w:val="333C43"/>
          <w:sz w:val="21"/>
          <w:szCs w:val="21"/>
        </w:rPr>
        <w:t xml:space="preserve">A materially smaller data-protection footprint for a healthcare practice — a sector where that matters.</w:t>
      </w:r>
    </w:p>
    <w:p>
      <w:pPr>
        <w:pStyle w:val="ListParagraph"/>
        <w:numPr>
          <w:ilvl w:val="0"/>
          <w:numId w:val="2"/>
        </w:numPr>
        <w:spacing w:after="90" w:line="288"/>
      </w:pPr>
      <w:r>
        <w:rPr>
          <w:rFonts w:ascii="Calibri" w:cs="Calibri" w:eastAsia="Calibri" w:hAnsi="Calibri"/>
          <w:color w:val="333C43"/>
          <w:sz w:val="21"/>
          <w:szCs w:val="21"/>
        </w:rPr>
        <w:t xml:space="preserve">One less thing to load, which is part of the speed improvement above.</w:t>
      </w:r>
    </w:p>
    <w:p>
      <w:pPr>
        <w:spacing w:after="140" w:before="0" w:line="288"/>
      </w:pPr>
      <w:r>
        <w:rPr>
          <w:rFonts w:ascii="Calibri" w:cs="Calibri" w:eastAsia="Calibri" w:hAnsi="Calibri"/>
          <w:color w:val="333C43"/>
          <w:sz w:val="21"/>
          <w:szCs w:val="21"/>
        </w:rPr>
        <w:t xml:space="preserve">The privacy policy has been rewritten to describe the new arrangement accurately, including the contact form provider and the two remaining third parties (the web font and the embedded map), each with a lawful basis stated. The old policy still referred to the previous hosting provider and a mapping service the site no longer used.</w:t>
      </w:r>
    </w:p>
    <w:p>
      <w:pPr>
        <w:pBdr>
          <w:top w:val="single" w:color="F1F5E8" w:sz="2" w:space="8"/>
          <w:bottom w:val="single" w:color="F1F5E8" w:sz="2" w:space="8"/>
          <w:left w:val="single" w:color="5F7D1D" w:sz="18" w:space="10"/>
          <w:right w:val="single" w:color="F1F5E8" w:sz="2" w:space="8"/>
        </w:pBdr>
        <w:shd w:fill="F1F5E8" w:val="clear"/>
        <w:spacing w:after="200" w:before="160" w:line="288"/>
        <w:ind w:left="220" w:right="160"/>
      </w:pPr>
      <w:r>
        <w:rPr>
          <w:rFonts w:ascii="Calibri" w:cs="Calibri" w:eastAsia="Calibri" w:hAnsi="Calibri"/>
          <w:b/>
          <w:bCs/>
          <w:color w:val="3F5413"/>
          <w:sz w:val="21"/>
          <w:szCs w:val="21"/>
        </w:rPr>
        <w:t xml:space="preserve">If analytics are wanted later, </w:t>
      </w:r>
      <w:r>
        <w:rPr>
          <w:rFonts w:ascii="Calibri" w:cs="Calibri" w:eastAsia="Calibri" w:hAnsi="Calibri"/>
          <w:color w:val="3F5413"/>
          <w:sz w:val="21"/>
          <w:szCs w:val="21"/>
        </w:rPr>
        <w:t xml:space="preserve">a privacy-focused, cookie-free analytics service can be added without reintroducing a consent banner. That is a decision to make deliberately, rather than something inherited from a builder template.</w:t>
      </w:r>
    </w:p>
    <w:p>
      <w:pPr>
        <w:pStyle w:val="Heading1"/>
        <w:keepNext/>
        <w:spacing w:after="170" w:before="380"/>
      </w:pPr>
      <w:r>
        <w:rPr>
          <w:rFonts w:ascii="Calibri" w:cs="Calibri" w:eastAsia="Calibri" w:hAnsi="Calibri"/>
          <w:b/>
          <w:bCs/>
          <w:color w:val="3F5413"/>
          <w:sz w:val="30"/>
          <w:szCs w:val="30"/>
        </w:rPr>
        <w:t xml:space="preserve">11. Built to last</w:t>
      </w:r>
    </w:p>
    <w:p>
      <w:pPr>
        <w:spacing w:after="140" w:before="0" w:line="288"/>
      </w:pPr>
      <w:r>
        <w:rPr>
          <w:rFonts w:ascii="Calibri" w:cs="Calibri" w:eastAsia="Calibri" w:hAnsi="Calibri"/>
          <w:color w:val="333C43"/>
          <w:sz w:val="21"/>
          <w:szCs w:val="21"/>
        </w:rPr>
        <w:t xml:space="preserve">Websites usually rot for one of two reasons: a dependency stops being maintained, or the platform they were built on changes. This site is exposed to neither.</w:t>
      </w:r>
    </w:p>
    <w:p>
      <w:pPr>
        <w:pStyle w:val="ListParagraph"/>
        <w:numPr>
          <w:ilvl w:val="0"/>
          <w:numId w:val="2"/>
        </w:numPr>
        <w:spacing w:after="90" w:line="288"/>
      </w:pPr>
      <w:r>
        <w:rPr>
          <w:rFonts w:ascii="Calibri" w:cs="Calibri" w:eastAsia="Calibri" w:hAnsi="Calibri"/>
          <w:b/>
          <w:bCs/>
          <w:color w:val="15191C"/>
          <w:sz w:val="21"/>
          <w:szCs w:val="21"/>
        </w:rPr>
        <w:t xml:space="preserve">No dependencies at all. </w:t>
      </w:r>
      <w:r>
        <w:rPr>
          <w:rFonts w:ascii="Calibri" w:cs="Calibri" w:eastAsia="Calibri" w:hAnsi="Calibri"/>
          <w:color w:val="333C43"/>
          <w:sz w:val="21"/>
          <w:szCs w:val="21"/>
        </w:rPr>
        <w:t xml:space="preserve">No frameworks, no plugins, no libraries. Nothing to update, nothing to develop a security vulnerability, nothing that can be abandoned by its author.</w:t>
      </w:r>
    </w:p>
    <w:p>
      <w:pPr>
        <w:pStyle w:val="ListParagraph"/>
        <w:numPr>
          <w:ilvl w:val="0"/>
          <w:numId w:val="2"/>
        </w:numPr>
        <w:spacing w:after="90" w:line="288"/>
      </w:pPr>
      <w:r>
        <w:rPr>
          <w:rFonts w:ascii="Calibri" w:cs="Calibri" w:eastAsia="Calibri" w:hAnsi="Calibri"/>
          <w:b/>
          <w:bCs/>
          <w:color w:val="15191C"/>
          <w:sz w:val="21"/>
          <w:szCs w:val="21"/>
        </w:rPr>
        <w:t xml:space="preserve">No build step. </w:t>
      </w:r>
      <w:r>
        <w:rPr>
          <w:rFonts w:ascii="Calibri" w:cs="Calibri" w:eastAsia="Calibri" w:hAnsi="Calibri"/>
          <w:color w:val="333C43"/>
          <w:sz w:val="21"/>
          <w:szCs w:val="21"/>
        </w:rPr>
        <w:t xml:space="preserve">The files that were written are the files that are served. Anyone opening them in a text editor in ten years will find readable, commented code — not compiled output.</w:t>
      </w:r>
    </w:p>
    <w:p>
      <w:pPr>
        <w:pStyle w:val="ListParagraph"/>
        <w:numPr>
          <w:ilvl w:val="0"/>
          <w:numId w:val="2"/>
        </w:numPr>
        <w:spacing w:after="90" w:line="288"/>
      </w:pPr>
      <w:r>
        <w:rPr>
          <w:rFonts w:ascii="Calibri" w:cs="Calibri" w:eastAsia="Calibri" w:hAnsi="Calibri"/>
          <w:b/>
          <w:bCs/>
          <w:color w:val="15191C"/>
          <w:sz w:val="21"/>
          <w:szCs w:val="21"/>
        </w:rPr>
        <w:t xml:space="preserve">Standards, not workarounds. </w:t>
      </w:r>
      <w:r>
        <w:rPr>
          <w:rFonts w:ascii="Calibri" w:cs="Calibri" w:eastAsia="Calibri" w:hAnsi="Calibri"/>
          <w:color w:val="333C43"/>
          <w:sz w:val="21"/>
          <w:szCs w:val="21"/>
        </w:rPr>
        <w:t xml:space="preserve">The interactive features use capabilities built into browsers themselves. Those are supported indefinitely, by every browser vendor, as a matter of policy.</w:t>
      </w:r>
    </w:p>
    <w:p>
      <w:pPr>
        <w:pStyle w:val="ListParagraph"/>
        <w:numPr>
          <w:ilvl w:val="0"/>
          <w:numId w:val="2"/>
        </w:numPr>
        <w:spacing w:after="90" w:line="288"/>
      </w:pPr>
      <w:r>
        <w:rPr>
          <w:rFonts w:ascii="Calibri" w:cs="Calibri" w:eastAsia="Calibri" w:hAnsi="Calibri"/>
          <w:b/>
          <w:bCs/>
          <w:color w:val="15191C"/>
          <w:sz w:val="21"/>
          <w:szCs w:val="21"/>
        </w:rPr>
        <w:t xml:space="preserve">Documented. </w:t>
      </w:r>
      <w:r>
        <w:rPr>
          <w:rFonts w:ascii="Calibri" w:cs="Calibri" w:eastAsia="Calibri" w:hAnsi="Calibri"/>
          <w:color w:val="333C43"/>
          <w:sz w:val="21"/>
          <w:szCs w:val="21"/>
        </w:rPr>
        <w:t xml:space="preserve">Two written guides accompany the site: one explaining how it is built and how to change it, and one recording the exact colours, typography and logo rules. Any competent developer can pick it up without a handover conversation — the practice is not dependent on one person.</w:t>
      </w:r>
    </w:p>
    <w:p>
      <w:pPr>
        <w:pStyle w:val="ListParagraph"/>
        <w:numPr>
          <w:ilvl w:val="0"/>
          <w:numId w:val="2"/>
        </w:numPr>
        <w:spacing w:after="90" w:line="288"/>
      </w:pPr>
      <w:r>
        <w:rPr>
          <w:rFonts w:ascii="Calibri" w:cs="Calibri" w:eastAsia="Calibri" w:hAnsi="Calibri"/>
          <w:b/>
          <w:bCs/>
          <w:color w:val="15191C"/>
          <w:sz w:val="21"/>
          <w:szCs w:val="21"/>
        </w:rPr>
        <w:t xml:space="preserve">Version controlled. </w:t>
      </w:r>
      <w:r>
        <w:rPr>
          <w:rFonts w:ascii="Calibri" w:cs="Calibri" w:eastAsia="Calibri" w:hAnsi="Calibri"/>
          <w:color w:val="333C43"/>
          <w:sz w:val="21"/>
          <w:szCs w:val="21"/>
        </w:rPr>
        <w:t xml:space="preserve">Every change is recorded and reversible.</w:t>
      </w:r>
    </w:p>
    <w:p>
      <w:pPr>
        <w:pStyle w:val="Heading1"/>
        <w:keepNext/>
        <w:spacing w:after="170" w:before="380"/>
      </w:pPr>
      <w:r>
        <w:rPr>
          <w:rFonts w:ascii="Calibri" w:cs="Calibri" w:eastAsia="Calibri" w:hAnsi="Calibri"/>
          <w:b/>
          <w:bCs/>
          <w:color w:val="3F5413"/>
          <w:sz w:val="30"/>
          <w:szCs w:val="30"/>
        </w:rPr>
        <w:t xml:space="preserve">12. Summary</w:t>
      </w:r>
    </w:p>
    <w:tbl>
      <w:tblPr>
        <w:tblW w:type="dxa" w:w="9638"/>
        <w:tblBorders>
          <w:top w:val="single" w:color="D8DEDA" w:sz="2"/>
          <w:left w:val="single" w:color="D8DEDA" w:sz="2"/>
          <w:bottom w:val="single" w:color="D8DEDA" w:sz="2"/>
          <w:right w:val="single" w:color="D8DEDA" w:sz="2"/>
          <w:insideH w:val="single" w:color="D8DEDA" w:sz="2"/>
          <w:insideV w:val="single" w:color="D8DEDA" w:sz="2"/>
        </w:tblBorders>
      </w:tblPr>
      <w:tblGrid>
        <w:gridCol w:w="2400"/>
        <w:gridCol w:w="3619"/>
        <w:gridCol w:w="3619"/>
      </w:tblGrid>
      <w:tr>
        <w:trPr>
          <w:cantSplit/>
          <w:tblHeader/>
        </w:trPr>
        <w:tc>
          <w:tcPr>
            <w:tcW w:type="dxa" w:w="2400"/>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Aspect</w:t>
            </w:r>
          </w:p>
        </w:tc>
        <w:tc>
          <w:tcPr>
            <w:tcW w:type="dxa" w:w="3619"/>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What improved</w:t>
            </w:r>
          </w:p>
        </w:tc>
        <w:tc>
          <w:tcPr>
            <w:tcW w:type="dxa" w:w="3619"/>
            <w:shd w:fill="E3ECCF" w:val="clear"/>
            <w:tcMar>
              <w:top w:type="dxa" w:w="90"/>
              <w:left w:type="dxa" w:w="130"/>
              <w:bottom w:type="dxa" w:w="90"/>
              <w:right w:type="dxa" w:w="130"/>
            </w:tcMar>
            <w:vAlign w:val="center"/>
          </w:tcPr>
          <w:p>
            <w:pPr>
              <w:spacing w:after="0" w:before="0" w:line="288"/>
            </w:pPr>
            <w:r>
              <w:rPr>
                <w:rFonts w:ascii="Calibri" w:cs="Calibri" w:eastAsia="Calibri" w:hAnsi="Calibri"/>
                <w:b/>
                <w:bCs/>
                <w:color w:val="3F5413"/>
                <w:sz w:val="19"/>
                <w:szCs w:val="19"/>
              </w:rPr>
              <w:t xml:space="preserve">Why it matters to the practice</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Speed</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65% lighter home page; no third-party code</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Fewer visitors give up before they see a phone number</w:t>
            </w:r>
          </w:p>
        </w:tc>
      </w:tr>
      <w:tr>
        <w:trPr>
          <w:cantSplit/>
        </w:trPr>
        <w:tc>
          <w:tcPr>
            <w:tcW w:type="dxa" w:w="240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Search</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Structured business and FAQ data added; clean heading structure</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Eligible for the Google business panel and FAQ results</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Mobile</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Continuously fluid layout; verified 320–1920 px</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Works properly on every phone, including with enlarged text</w:t>
            </w:r>
          </w:p>
        </w:tc>
      </w:tr>
      <w:tr>
        <w:trPr>
          <w:cantSplit/>
        </w:trPr>
        <w:tc>
          <w:tcPr>
            <w:tcW w:type="dxa" w:w="240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Accessibility</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All colours now pass WCAG AA; images described; keyboard support</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Legible for older and visually impaired patients</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Design</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Contemporary layout, scalable logo, restrained motion</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The site now matches the standard of care offered</w:t>
            </w:r>
          </w:p>
        </w:tc>
      </w:tr>
      <w:tr>
        <w:trPr>
          <w:cantSplit/>
        </w:trPr>
        <w:tc>
          <w:tcPr>
            <w:tcW w:type="dxa" w:w="240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Content</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All 12 pages on one; nothing lost; typos corrected</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Visitors find what they need without hunting</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Maintenance</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Fees, FAQs, conditions and hours held as data</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Prices can be changed in one place, soon from a spreadsheet</w:t>
            </w:r>
          </w:p>
        </w:tc>
      </w:tr>
      <w:tr>
        <w:trPr>
          <w:cantSplit/>
        </w:trPr>
        <w:tc>
          <w:tcPr>
            <w:tcW w:type="dxa" w:w="240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Ownership</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25 plain files; no platform lock-in</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The practice owns its site outright</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Cost</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Free hosting, no subscription</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A recurring cost removed</w:t>
            </w:r>
          </w:p>
        </w:tc>
      </w:tr>
      <w:tr>
        <w:trPr>
          <w:cantSplit/>
        </w:trPr>
        <w:tc>
          <w:tcPr>
            <w:tcW w:type="dxa" w:w="2400"/>
            <w:shd w:fill="F8FAF5" w:val="clear"/>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Privacy</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No cookies, no tracking, no consent banner</w:t>
            </w:r>
          </w:p>
        </w:tc>
        <w:tc>
          <w:tcPr>
            <w:tcW w:type="dxa" w:w="3619"/>
            <w:shd w:fill="F8FAF5" w:val="clear"/>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Smaller compliance burden for a healthcare practice</w:t>
            </w:r>
          </w:p>
        </w:tc>
      </w:tr>
      <w:tr>
        <w:trPr>
          <w:cantSplit/>
        </w:trPr>
        <w:tc>
          <w:tcPr>
            <w:tcW w:type="dxa" w:w="2400"/>
            <w:tcMar>
              <w:top w:type="dxa" w:w="90"/>
              <w:left w:type="dxa" w:w="130"/>
              <w:bottom w:type="dxa" w:w="90"/>
              <w:right w:type="dxa" w:w="130"/>
            </w:tcMar>
            <w:vAlign w:val="center"/>
          </w:tcPr>
          <w:p>
            <w:pPr>
              <w:spacing w:after="0" w:before="0" w:line="288"/>
            </w:pPr>
            <w:r>
              <w:rPr>
                <w:rFonts w:ascii="Calibri" w:cs="Calibri" w:eastAsia="Calibri" w:hAnsi="Calibri"/>
                <w:b/>
                <w:bCs/>
                <w:color w:val="15191C"/>
                <w:sz w:val="19"/>
                <w:szCs w:val="19"/>
              </w:rPr>
              <w:t xml:space="preserve">Longevity</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Zero dependencies, no build step, documented</w:t>
            </w:r>
          </w:p>
        </w:tc>
        <w:tc>
          <w:tcPr>
            <w:tcW w:type="dxa" w:w="3619"/>
            <w:tcMar>
              <w:top w:type="dxa" w:w="90"/>
              <w:left w:type="dxa" w:w="130"/>
              <w:bottom w:type="dxa" w:w="90"/>
              <w:right w:type="dxa" w:w="130"/>
            </w:tcMar>
            <w:vAlign w:val="center"/>
          </w:tcPr>
          <w:p>
            <w:pPr>
              <w:spacing w:after="0" w:before="0" w:line="288"/>
            </w:pPr>
            <w:r>
              <w:rPr>
                <w:rFonts w:ascii="Calibri" w:cs="Calibri" w:eastAsia="Calibri" w:hAnsi="Calibri"/>
                <w:b w:val="false"/>
                <w:bCs w:val="false"/>
                <w:color w:val="333C43"/>
                <w:sz w:val="19"/>
                <w:szCs w:val="19"/>
              </w:rPr>
              <w:t xml:space="preserve">Will still work, unchanged, in ten years</w:t>
            </w:r>
          </w:p>
        </w:tc>
      </w:tr>
    </w:tbl>
    <w:p>
      <w:pPr>
        <w:spacing w:after="240"/>
      </w:pPr>
      <w:r>
        <w:rPr>
          <w:rFonts w:ascii="Calibri" w:cs="Calibri" w:eastAsia="Calibri" w:hAnsi="Calibri"/>
          <w:color w:val="333C43"/>
          <w:sz w:val="2"/>
          <w:szCs w:val="2"/>
        </w:rPr>
        <w:t xml:space="preserve"/>
      </w:r>
    </w:p>
    <w:p>
      <w:pPr>
        <w:pBdr>
          <w:top w:val="single" w:color="D8DEDA" w:sz="6" w:space="8"/>
        </w:pBdr>
        <w:spacing w:after="100" w:before="200"/>
      </w:pPr>
      <w:r>
        <w:rPr>
          <w:rFonts w:ascii="Calibri" w:cs="Calibri" w:eastAsia="Calibri" w:hAnsi="Calibri"/>
          <w:b/>
          <w:bCs/>
          <w:color w:val="15191C"/>
          <w:sz w:val="19"/>
          <w:szCs w:val="19"/>
        </w:rPr>
        <w:t xml:space="preserve">How these figures were measured</w:t>
      </w:r>
    </w:p>
    <w:p>
      <w:pPr>
        <w:spacing w:after="140" w:before="0" w:line="288"/>
      </w:pPr>
      <w:r>
        <w:rPr>
          <w:rFonts w:ascii="Calibri" w:cs="Calibri" w:eastAsia="Calibri" w:hAnsi="Calibri"/>
          <w:color w:val="5C6771"/>
          <w:sz w:val="18"/>
          <w:szCs w:val="18"/>
        </w:rPr>
        <w:t xml:space="preserve">File sizes and page weights were measured by downloading the live previous site and the new site and recording the actual bytes transferred. Colour contrast ratios were calculated using the WCAG 2.1 relative luminance formula. Structure, headings, image attributes and metadata were counted directly from the markup of both sites. Layout was checked in a real browser at nine screen widths from 320 to 1920 pixels.</w:t>
      </w:r>
    </w:p>
    <w:p>
      <w:pPr>
        <w:spacing w:after="140" w:before="0" w:line="288"/>
      </w:pPr>
      <w:r>
        <w:rPr>
          <w:rFonts w:ascii="Calibri" w:cs="Calibri" w:eastAsia="Calibri" w:hAnsi="Calibri"/>
          <w:color w:val="5C6771"/>
          <w:sz w:val="18"/>
          <w:szCs w:val="18"/>
        </w:rPr>
        <w:t xml:space="preserve">Weight comparisons are home page to home page. The new site’s single page contains the content of ten of the previous site’s pages, so the practical saving for a visitor reading the whole site is considerably larger than the headline figure suggests.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5F7D1D"/>
        <w:sz w:val="21"/>
        <w:szCs w:val="21"/>
      </w:rPr>
    </w:lvl>
    <w:lvl w:ilvl="1" w15:tentative="1">
      <w:start w:val="1"/>
      <w:numFmt w:val="bullet"/>
      <w:lvlText w:val="–"/>
      <w:lvlJc w:val="left"/>
      <w:pPr>
        <w:ind w:left="760" w:hanging="220"/>
      </w:pPr>
      <w:rPr>
        <w:color w:val="5F7D1D"/>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C43"/>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Website: What Has Improved</dc:title>
  <dc:creator>Borehamwood Chiropody &amp; Podiatry</dc:creator>
  <dc:description>A summary of the benefits of the rebuilt site over the previous one</dc:description>
  <cp:lastModifiedBy>Un-named</cp:lastModifiedBy>
  <cp:revision>1</cp:revision>
  <dcterms:created xsi:type="dcterms:W3CDTF">2026-08-19T20:26:35.558Z</dcterms:created>
  <dcterms:modified xsi:type="dcterms:W3CDTF">2026-08-19T20:26:35.558Z</dcterms:modified>
</cp:coreProperties>
</file>

<file path=docProps/custom.xml><?xml version="1.0" encoding="utf-8"?>
<Properties xmlns="http://schemas.openxmlformats.org/officeDocument/2006/custom-properties" xmlns:vt="http://schemas.openxmlformats.org/officeDocument/2006/docPropsVTypes"/>
</file>