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rPr>
          <w:color w:val="2F343B"/>
          <w:sz w:val="22"/>
          <w:szCs w:val="22"/>
        </w:rPr>
        <w:t xml:space="preserve">[Date]</w:t>
      </w:r>
    </w:p>
    <w:p>
      <w:pPr>
        <w:spacing w:after="20"/>
      </w:pPr>
      <w:r>
        <w:rPr>
          <w:sz w:val="22"/>
          <w:szCs w:val="22"/>
        </w:rPr>
        <w:t xml:space="preserve">[Recipient Name]</w:t>
      </w:r>
    </w:p>
    <w:p>
      <w:pPr>
        <w:spacing w:after="20"/>
      </w:pPr>
      <w:r>
        <w:rPr>
          <w:sz w:val="22"/>
          <w:szCs w:val="22"/>
        </w:rPr>
        <w:t xml:space="preserve">[Company Name]</w:t>
      </w:r>
    </w:p>
    <w:p>
      <w:pPr>
        <w:spacing w:after="20"/>
      </w:pPr>
      <w:r>
        <w:rPr>
          <w:sz w:val="22"/>
          <w:szCs w:val="22"/>
        </w:rPr>
        <w:t xml:space="preserve">[Address Line 1]</w:t>
      </w:r>
    </w:p>
    <w:p>
      <w:pPr>
        <w:spacing w:after="400"/>
      </w:pPr>
      <w:r>
        <w:rPr>
          <w:sz w:val="22"/>
          <w:szCs w:val="22"/>
        </w:rPr>
        <w:t xml:space="preserve">[Town, Postcode]</w:t>
      </w:r>
    </w:p>
    <w:p>
      <w:pPr>
        <w:spacing w:after="280"/>
      </w:pPr>
      <w:r>
        <w:rPr>
          <w:sz w:val="22"/>
          <w:szCs w:val="22"/>
        </w:rPr>
        <w:t xml:space="preserve">Dear [Recipient Name],</w:t>
      </w:r>
    </w:p>
    <w:p>
      <w:pPr>
        <w:spacing w:after="280"/>
      </w:pPr>
      <w:r>
        <w:rPr>
          <w:b/>
          <w:bCs/>
          <w:color w:val="123A66"/>
          <w:sz w:val="22"/>
          <w:szCs w:val="22"/>
        </w:rPr>
        <w:t xml:space="preserve">Re: [Subject of correspondence]</w:t>
      </w:r>
    </w:p>
    <w:p>
      <w:pPr>
        <w:spacing w:after="240" w:line="300"/>
      </w:pPr>
      <w:r>
        <w:rPr>
          <w:sz w:val="22"/>
          <w:szCs w:val="22"/>
        </w:rPr>
        <w:t xml:space="preserve">Begin your letter here. This template carries the t4-digital brand — Manrope-style headings in navy, body copy in charcoal, and the signature blue rule — so correspondence looks consistent with the website and business card.</w:t>
      </w:r>
    </w:p>
    <w:p>
      <w:pPr>
        <w:spacing w:after="240" w:line="300"/>
      </w:pPr>
      <w:r>
        <w:rPr>
          <w:sz w:val="22"/>
          <w:szCs w:val="22"/>
        </w:rPr>
        <w:t xml:space="preserve">Replace this paragraph and the one above with your own text. Keep paragraphs concise and in plain English, in keeping with the t4-digital tone of voice.</w:t>
      </w:r>
    </w:p>
    <w:p>
      <w:pPr>
        <w:spacing w:after="400" w:line="300"/>
      </w:pPr>
      <w:r>
        <w:rPr>
          <w:i/>
          <w:iCs/>
          <w:color w:val="5A6472"/>
          <w:sz w:val="22"/>
          <w:szCs w:val="22"/>
        </w:rPr>
        <w:t xml:space="preserve">Delete these instructional paragraphs before sending.</w:t>
      </w:r>
    </w:p>
    <w:p>
      <w:pPr>
        <w:spacing w:after="20"/>
      </w:pPr>
      <w:r>
        <w:rPr>
          <w:sz w:val="22"/>
          <w:szCs w:val="22"/>
        </w:rPr>
        <w:t xml:space="preserve">Kind regards,</w:t>
      </w:r>
    </w:p>
    <w:p>
      <w:pPr>
        <w:spacing w:after="20" w:before="700"/>
      </w:pPr>
      <w:r>
        <w:rPr>
          <w:b/>
          <w:bCs/>
          <w:color w:val="123A66"/>
          <w:sz w:val="22"/>
          <w:szCs w:val="22"/>
        </w:rPr>
        <w:t xml:space="preserve">Tarne Westcott</w:t>
      </w:r>
    </w:p>
    <w:p>
      <w:pPr>
        <w:spacing w:after="20"/>
      </w:pPr>
      <w:r>
        <w:rPr>
          <w:color w:val="5A6472"/>
          <w:sz w:val="20"/>
          <w:szCs w:val="20"/>
        </w:rPr>
        <w:t xml:space="preserve">Founder &amp; Principal Engineer</w:t>
      </w:r>
    </w:p>
    <w:p>
      <w:r>
        <w:rPr>
          <w:b/>
          <w:bCs/>
          <w:color w:val="2F80ED"/>
          <w:sz w:val="20"/>
          <w:szCs w:val="20"/>
        </w:rPr>
        <w:t xml:space="preserve">t4-digital</w:t>
      </w:r>
    </w:p>
    <w:sectPr>
      <w:headerReference w:type="default" r:id="rId7"/>
      <w:footerReference w:type="default" r:id="rId8"/>
      <w:pgSz w:w="11906" w:h="16838" w:orient="portrait"/>
      <w:pgMar w:top="863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0DA" w:sz="6" w:space="6"/>
      </w:pBdr>
      <w:spacing w:after="60" w:before="0"/>
    </w:pPr>
    <w:r>
      <w:rPr>
        <w:sz w:val="2"/>
        <w:szCs w:val="2"/>
      </w:rPr>
      <w:t xml:space="preserve"/>
    </w:r>
  </w:p>
  <w:p>
    <w:pPr>
      <w:jc w:val="center"/>
    </w:pPr>
    <w:r>
      <w:rPr>
        <w:b/>
        <w:bCs/>
        <w:color w:val="123A66"/>
        <w:sz w:val="15"/>
        <w:szCs w:val="15"/>
      </w:rPr>
      <w:t xml:space="preserve">t4-digital</w:t>
    </w:r>
    <w:r>
      <w:rPr>
        <w:color w:val="5A6472"/>
        <w:sz w:val="15"/>
        <w:szCs w:val="15"/>
      </w:rPr>
      <w:t xml:space="preserve">   •   Making Digital Simple   •   </w:t>
    </w:r>
    <w:r>
      <w:rPr>
        <w:color w:val="5A6472"/>
        <w:sz w:val="15"/>
        <w:szCs w:val="15"/>
      </w:rPr>
      <w:t xml:space="preserve">hello@t4-digital.uk</w:t>
    </w:r>
    <w:r>
      <w:rPr>
        <w:color w:val="5A6472"/>
        <w:sz w:val="15"/>
        <w:szCs w:val="15"/>
      </w:rPr>
      <w:t xml:space="preserve">   •   </w:t>
    </w:r>
    <w:r>
      <w:rPr>
        <w:color w:val="5A6472"/>
        <w:sz w:val="15"/>
        <w:szCs w:val="15"/>
      </w:rPr>
      <w:t xml:space="preserve">t4-digital.uk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000"/>
      <w:gridCol w:w="3860"/>
    </w:tblGrid>
    <w:tr>
      <w:tc>
        <w:tcPr>
          <w:tcW w:type="dxa" w:w="6000"/>
          <w:vAlign w:val="center"/>
        </w:tcPr>
        <w:p>
          <w:r>
            <w:drawing>
              <wp:inline distT="0" distB="0" distL="0" distR="0">
                <wp:extent cx="20574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60"/>
          <w:vAlign w:val="center"/>
        </w:tcPr>
        <w:p>
          <w:pPr>
            <w:spacing w:after="20"/>
            <w:jc w:val="right"/>
          </w:pPr>
          <w:r>
            <w:rPr>
              <w:color w:val="5A6472"/>
              <w:sz w:val="16"/>
              <w:szCs w:val="16"/>
            </w:rPr>
            <w:t xml:space="preserve">Potters Bar, Hertfordshire, UK</w:t>
          </w:r>
        </w:p>
        <w:p>
          <w:pPr>
            <w:spacing w:after="20"/>
            <w:jc w:val="right"/>
          </w:pPr>
          <w:r>
            <w:rPr>
              <w:color w:val="5A6472"/>
              <w:sz w:val="16"/>
              <w:szCs w:val="16"/>
            </w:rPr>
            <w:t xml:space="preserve">+44 7973 189929</w:t>
          </w:r>
        </w:p>
        <w:p>
          <w:pPr>
            <w:spacing w:after="20"/>
            <w:jc w:val="right"/>
          </w:pPr>
          <w:r>
            <w:rPr>
              <w:color w:val="5A6472"/>
              <w:sz w:val="16"/>
              <w:szCs w:val="16"/>
            </w:rPr>
            <w:t xml:space="preserve">hello@t4-digital.uk</w:t>
          </w:r>
        </w:p>
        <w:p>
          <w:pPr>
            <w:jc w:val="right"/>
          </w:pPr>
          <w:r>
            <w:rPr>
              <w:color w:val="5A6472"/>
              <w:sz w:val="16"/>
              <w:szCs w:val="16"/>
            </w:rPr>
            <w:t xml:space="preserve">t4-digital.uk</w:t>
          </w:r>
        </w:p>
      </w:tc>
    </w:tr>
  </w:tbl>
  <w:p>
    <w:pPr>
      <w:pBdr>
        <w:bottom w:val="single" w:color="2F80ED" w:sz="12" w:space="1"/>
      </w:pBdr>
      <w:spacing w:after="0" w:before="1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F34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30437d3a4b855138ec4c447c8d25cf729601e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2026-08-17T12:44:27.494Z</dcterms:created>
  <dcterms:modified xsi:type="dcterms:W3CDTF">2026-08-17T12:44:27.494Z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