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Веб-разработка</w:t>
      </w:r>
    </w:p>
    <w:p>
      <w:r>
        <w:t>Урок: Домашняя работа: Веб-разработка</w:t>
      </w:r>
    </w:p>
    <w:p>
      <w:r>
        <w:t>Материал: Практическое задание - Домашняя работа: Веб-разработка.docx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