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Go</w:t>
      </w:r>
    </w:p>
    <w:p>
      <w:r>
        <w:t>Урок: Python1</w:t>
      </w:r>
    </w:p>
    <w:p>
      <w:r>
        <w:t>Материал: Практическое задание - Python1.docx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