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97703E" w14:textId="3B4E74C6" w:rsidR="00C05834" w:rsidRDefault="00EA7054">
      <w:pPr>
        <w:pStyle w:val="a4"/>
      </w:pPr>
      <w:r w:rsidRPr="00EA7054">
        <w:rPr>
          <w:rFonts w:hint="eastAsia"/>
        </w:rPr>
        <w:t>工学逆問題における不確実性定量化のための潜在空間ベイズ推論フレームワーク構築</w:t>
      </w:r>
    </w:p>
    <w:p w14:paraId="68B9D1E3" w14:textId="43F2BB65" w:rsidR="00C05834" w:rsidRDefault="00EA7054">
      <w:pPr>
        <w:pStyle w:val="ac"/>
      </w:pPr>
      <w:r w:rsidRPr="00EA7054">
        <w:t>A Latent-Space Bayesian Inference Framework for Uncertainty Quantification in Engineering Inverse Problems</w:t>
      </w:r>
    </w:p>
    <w:p w14:paraId="3BB5E9BA" w14:textId="77777777" w:rsidR="00C05834" w:rsidRDefault="00C05834"/>
    <w:p w14:paraId="4CD44C80" w14:textId="2571003A" w:rsidR="00C05834" w:rsidRDefault="00C05834">
      <w:pPr>
        <w:pStyle w:val="ab"/>
      </w:pPr>
      <w:r>
        <w:rPr>
          <w:rFonts w:hint="eastAsia"/>
        </w:rPr>
        <w:t xml:space="preserve">指導教員　</w:t>
      </w:r>
      <w:r w:rsidR="00B1012E">
        <w:rPr>
          <w:rFonts w:hint="eastAsia"/>
        </w:rPr>
        <w:t>村上健太</w:t>
      </w:r>
      <w:r w:rsidR="00365652">
        <w:rPr>
          <w:rFonts w:hint="eastAsia"/>
        </w:rPr>
        <w:t xml:space="preserve"> </w:t>
      </w:r>
      <w:r w:rsidR="00365652">
        <w:rPr>
          <w:rFonts w:hint="eastAsia"/>
        </w:rPr>
        <w:t>准教授</w:t>
      </w:r>
    </w:p>
    <w:p w14:paraId="0787B2BB" w14:textId="6E8BB170" w:rsidR="00C05834" w:rsidRDefault="008F039E">
      <w:pPr>
        <w:pStyle w:val="ad"/>
      </w:pPr>
      <w:r>
        <w:t>03-</w:t>
      </w:r>
      <w:r w:rsidR="00B1012E">
        <w:t>250919</w:t>
      </w:r>
      <w:r w:rsidR="00C05834">
        <w:rPr>
          <w:rFonts w:hint="eastAsia"/>
        </w:rPr>
        <w:t xml:space="preserve">　</w:t>
      </w:r>
      <w:r w:rsidR="00B1012E">
        <w:rPr>
          <w:rFonts w:hint="eastAsia"/>
        </w:rPr>
        <w:t>笠井優作</w:t>
      </w:r>
    </w:p>
    <w:p w14:paraId="7BE05672" w14:textId="77777777" w:rsidR="00C05834" w:rsidRDefault="00C05834"/>
    <w:p w14:paraId="68613B30" w14:textId="77777777" w:rsidR="00C05834" w:rsidRDefault="00C05834">
      <w:pPr>
        <w:sectPr w:rsidR="00C05834">
          <w:type w:val="continuous"/>
          <w:pgSz w:w="11906" w:h="16838" w:code="9"/>
          <w:pgMar w:top="1418" w:right="1361" w:bottom="1418" w:left="1361" w:header="851" w:footer="992" w:gutter="0"/>
          <w:cols w:space="720"/>
          <w:docGrid w:linePitch="360"/>
        </w:sectPr>
      </w:pPr>
    </w:p>
    <w:p w14:paraId="7528904D" w14:textId="77777777" w:rsidR="00C05834" w:rsidRDefault="00C05834">
      <w:pPr>
        <w:pStyle w:val="1"/>
      </w:pPr>
      <w:r>
        <w:rPr>
          <w:rFonts w:hint="eastAsia"/>
        </w:rPr>
        <w:t>１．はじめに</w:t>
      </w:r>
    </w:p>
    <w:p w14:paraId="3034E172" w14:textId="5BD41EEA" w:rsidR="00C05834" w:rsidRDefault="00EA7054">
      <w:pPr>
        <w:pStyle w:val="a7"/>
        <w:ind w:firstLine="200"/>
      </w:pPr>
      <w:r w:rsidRPr="00EA7054">
        <w:rPr>
          <w:rFonts w:hint="eastAsia"/>
        </w:rPr>
        <w:t>工学では観測データからモデルパラメータを推定する逆問題が広く現れ、診断やリスク評価には推定の不確実性定量化が不可欠である。ベイズ推論は事後分布として不確実性を直接与えるが、高次元応答時系列と高コストなシミュレータ呼び出しが実用上の壁となる。本研究では、これらを回避する潜在空間ベイズ推論を起点に、各構成要素を差し替え可能とした推論フレームワークを構築する。</w:t>
      </w:r>
    </w:p>
    <w:p w14:paraId="25A8329A" w14:textId="77777777" w:rsidR="00C05834" w:rsidRPr="008F039E" w:rsidRDefault="00C05834">
      <w:pPr>
        <w:rPr>
          <w:color w:val="FF00FF"/>
        </w:rPr>
      </w:pPr>
    </w:p>
    <w:p w14:paraId="5659E2F8" w14:textId="0171AC48" w:rsidR="00C05834" w:rsidRDefault="00C05834" w:rsidP="00EA7054">
      <w:pPr>
        <w:pStyle w:val="1"/>
      </w:pPr>
      <w:r>
        <w:rPr>
          <w:rFonts w:hint="eastAsia"/>
        </w:rPr>
        <w:t>２．</w:t>
      </w:r>
      <w:r w:rsidR="00EA7054" w:rsidRPr="00EA7054">
        <w:rPr>
          <w:rFonts w:hint="eastAsia"/>
        </w:rPr>
        <w:t>方法</w:t>
      </w:r>
    </w:p>
    <w:p w14:paraId="1706EFCC" w14:textId="552EBC82" w:rsidR="00EA7054" w:rsidRDefault="00EA7054" w:rsidP="00EA7054">
      <w:pPr>
        <w:ind w:firstLineChars="100" w:firstLine="200"/>
      </w:pPr>
      <w:r w:rsidRPr="00EA7054">
        <w:rPr>
          <w:rFonts w:asciiTheme="minorHAnsi" w:hAnsiTheme="minorHAnsi" w:hint="eastAsia"/>
        </w:rPr>
        <w:t>ベイズの定理より、事後分布は尤度と事前分布の積に比例する。</w:t>
      </w:r>
    </w:p>
    <w:p w14:paraId="002A1538" w14:textId="77777777" w:rsidR="00EA7054" w:rsidRDefault="00EA7054" w:rsidP="00EA7054">
      <w:pPr>
        <w:pStyle w:val="a9"/>
      </w:pPr>
      <m:oMath>
        <m:sSub>
          <m:sSubPr>
            <m:ctrlPr>
              <w:rPr>
                <w:rFonts w:ascii="Cambria Math" w:hAnsi="Cambria Math"/>
              </w:rPr>
            </m:ctrlPr>
          </m:sSubPr>
          <m:e>
            <m:r>
              <w:rPr>
                <w:rFonts w:ascii="Cambria Math" w:hAnsi="Cambria Math"/>
              </w:rPr>
              <m:t>e</m:t>
            </m:r>
          </m:e>
          <m:sub>
            <m:r>
              <m:rPr>
                <m:sty m:val="p"/>
              </m:rPr>
              <w:rPr>
                <w:rFonts w:ascii="Cambria Math" w:hAnsi="Cambria Math"/>
              </w:rPr>
              <m:t>1</m:t>
            </m:r>
          </m:sub>
        </m:sSub>
        <m:r>
          <m:rPr>
            <m:sty m:val="p"/>
          </m:rPr>
          <w:rPr>
            <w:rFonts w:ascii="Cambria Math" w:hAnsi="Cambria Math"/>
          </w:rPr>
          <m:t>=</m:t>
        </m:r>
        <m:f>
          <m:fPr>
            <m:ctrlPr>
              <w:rPr>
                <w:rFonts w:ascii="Cambria Math" w:hAnsi="Cambria Math"/>
              </w:rPr>
            </m:ctrlPr>
          </m:fPr>
          <m:num>
            <m:r>
              <w:rPr>
                <w:rFonts w:ascii="Cambria Math" w:hAnsi="Cambria Math"/>
              </w:rPr>
              <m:t>P</m:t>
            </m:r>
          </m:num>
          <m:den>
            <m:sSub>
              <m:sSubPr>
                <m:ctrlPr>
                  <w:rPr>
                    <w:rFonts w:ascii="Cambria Math" w:hAnsi="Cambria Math"/>
                  </w:rPr>
                </m:ctrlPr>
              </m:sSubPr>
              <m:e>
                <m:r>
                  <w:rPr>
                    <w:rFonts w:ascii="Cambria Math" w:hAnsi="Cambria Math"/>
                  </w:rPr>
                  <m:t>ρ</m:t>
                </m:r>
              </m:e>
              <m:sub>
                <m:r>
                  <w:rPr>
                    <w:rFonts w:ascii="Cambria Math" w:hAnsi="Cambria Math"/>
                  </w:rPr>
                  <m:t>L</m:t>
                </m:r>
              </m:sub>
            </m:sSub>
          </m:den>
        </m:f>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u</m:t>
                </m:r>
              </m:e>
              <m:sub>
                <m:r>
                  <w:rPr>
                    <w:rFonts w:ascii="Cambria Math" w:hAnsi="Cambria Math"/>
                  </w:rPr>
                  <m:t>L</m:t>
                </m:r>
              </m:sub>
              <m:sup>
                <m:r>
                  <m:rPr>
                    <m:sty m:val="p"/>
                  </m:rPr>
                  <w:rPr>
                    <w:rFonts w:ascii="Cambria Math" w:hAnsi="Cambria Math"/>
                  </w:rPr>
                  <m:t>2</m:t>
                </m:r>
              </m:sup>
            </m:sSubSup>
          </m:num>
          <m:den>
            <m:r>
              <m:rPr>
                <m:sty m:val="p"/>
              </m:rPr>
              <w:rPr>
                <w:rFonts w:ascii="Cambria Math" w:hAnsi="Cambria Math"/>
              </w:rPr>
              <m:t>2</m:t>
            </m:r>
          </m:den>
        </m:f>
        <m:r>
          <m:rPr>
            <m:sty m:val="p"/>
          </m:rPr>
          <w:rPr>
            <w:rFonts w:ascii="Cambria Math" w:hAnsi="Cambria Math"/>
          </w:rPr>
          <m:t>+</m:t>
        </m:r>
        <m:r>
          <w:rPr>
            <w:rFonts w:ascii="Cambria Math" w:hAnsi="Cambria Math"/>
          </w:rPr>
          <m:t>gz</m:t>
        </m:r>
      </m:oMath>
      <w:r>
        <w:rPr>
          <w:iCs/>
        </w:rPr>
        <w:tab/>
        <w:t>(1)</w:t>
      </w:r>
    </w:p>
    <w:p w14:paraId="696A0466" w14:textId="7C421A87" w:rsidR="00EA7054" w:rsidRDefault="00EA7054" w:rsidP="00EA7054">
      <w:pPr>
        <w:ind w:firstLineChars="100" w:firstLine="200"/>
      </w:pPr>
      <w:r w:rsidRPr="00EA7054">
        <w:rPr>
          <w:rFonts w:hint="eastAsia"/>
        </w:rPr>
        <w:t>潜在空間ベイズ推論では低次元潜在変数</w:t>
      </w:r>
      <w:r w:rsidRPr="00EA7054">
        <w:rPr>
          <w:rFonts w:hint="eastAsia"/>
        </w:rPr>
        <w:t xml:space="preserve"> $z$ </w:t>
      </w:r>
      <w:r w:rsidRPr="00EA7054">
        <w:rPr>
          <w:rFonts w:hint="eastAsia"/>
        </w:rPr>
        <w:t>を介して尤度を近似する。観測側エンコーダ</w:t>
      </w:r>
      <w:r w:rsidRPr="00EA7054">
        <w:rPr>
          <w:rFonts w:hint="eastAsia"/>
        </w:rPr>
        <w:t xml:space="preserve"> $q_{\</w:t>
      </w:r>
      <w:proofErr w:type="spellStart"/>
      <w:r w:rsidRPr="00EA7054">
        <w:rPr>
          <w:rFonts w:hint="eastAsia"/>
        </w:rPr>
        <w:t>phi_x</w:t>
      </w:r>
      <w:proofErr w:type="spellEnd"/>
      <w:r w:rsidRPr="00EA7054">
        <w:rPr>
          <w:rFonts w:hint="eastAsia"/>
        </w:rPr>
        <w:t>}$</w:t>
      </w:r>
      <w:r w:rsidRPr="00EA7054">
        <w:rPr>
          <w:rFonts w:hint="eastAsia"/>
        </w:rPr>
        <w:t>、パラメータ側エンコーダ</w:t>
      </w:r>
      <w:r w:rsidRPr="00EA7054">
        <w:rPr>
          <w:rFonts w:hint="eastAsia"/>
        </w:rPr>
        <w:t xml:space="preserve"> $q_{\phi_\theta}$</w:t>
      </w:r>
      <w:r w:rsidRPr="00EA7054">
        <w:rPr>
          <w:rFonts w:hint="eastAsia"/>
        </w:rPr>
        <w:t>、潜在事前</w:t>
      </w:r>
      <w:r w:rsidRPr="00EA7054">
        <w:rPr>
          <w:rFonts w:hint="eastAsia"/>
        </w:rPr>
        <w:t xml:space="preserve"> $p(z) = \</w:t>
      </w:r>
      <w:proofErr w:type="spellStart"/>
      <w:r w:rsidRPr="00EA7054">
        <w:rPr>
          <w:rFonts w:hint="eastAsia"/>
        </w:rPr>
        <w:t>mathcal</w:t>
      </w:r>
      <w:proofErr w:type="spellEnd"/>
      <w:r w:rsidRPr="00EA7054">
        <w:rPr>
          <w:rFonts w:hint="eastAsia"/>
        </w:rPr>
        <w:t xml:space="preserve">{N}(0, I)$ </w:t>
      </w:r>
      <w:r w:rsidRPr="00EA7054">
        <w:rPr>
          <w:rFonts w:hint="eastAsia"/>
        </w:rPr>
        <w:t>を全てガウスとして構成すれば、</w:t>
      </w:r>
    </w:p>
    <w:p w14:paraId="2337BDDC" w14:textId="2447E82E" w:rsidR="00EA7054" w:rsidRDefault="00EA7054" w:rsidP="00EA7054">
      <w:pPr>
        <w:pStyle w:val="a9"/>
      </w:pPr>
      <m:oMath>
        <m:sSub>
          <m:sSubPr>
            <m:ctrlPr>
              <w:rPr>
                <w:rFonts w:ascii="Cambria Math" w:hAnsi="Cambria Math"/>
              </w:rPr>
            </m:ctrlPr>
          </m:sSubPr>
          <m:e>
            <m:r>
              <w:rPr>
                <w:rFonts w:ascii="Cambria Math" w:hAnsi="Cambria Math"/>
              </w:rPr>
              <m:t>e</m:t>
            </m:r>
          </m:e>
          <m:sub>
            <m:r>
              <m:rPr>
                <m:sty m:val="p"/>
              </m:rPr>
              <w:rPr>
                <w:rFonts w:ascii="Cambria Math" w:hAnsi="Cambria Math"/>
              </w:rPr>
              <m:t>1</m:t>
            </m:r>
          </m:sub>
        </m:sSub>
        <m:r>
          <m:rPr>
            <m:sty m:val="p"/>
          </m:rPr>
          <w:rPr>
            <w:rFonts w:ascii="Cambria Math" w:hAnsi="Cambria Math"/>
          </w:rPr>
          <m:t>=</m:t>
        </m:r>
        <m:f>
          <m:fPr>
            <m:ctrlPr>
              <w:rPr>
                <w:rFonts w:ascii="Cambria Math" w:hAnsi="Cambria Math"/>
              </w:rPr>
            </m:ctrlPr>
          </m:fPr>
          <m:num>
            <m:r>
              <w:rPr>
                <w:rFonts w:ascii="Cambria Math" w:hAnsi="Cambria Math"/>
              </w:rPr>
              <m:t>P</m:t>
            </m:r>
          </m:num>
          <m:den>
            <m:sSub>
              <m:sSubPr>
                <m:ctrlPr>
                  <w:rPr>
                    <w:rFonts w:ascii="Cambria Math" w:hAnsi="Cambria Math"/>
                  </w:rPr>
                </m:ctrlPr>
              </m:sSubPr>
              <m:e>
                <m:r>
                  <w:rPr>
                    <w:rFonts w:ascii="Cambria Math" w:hAnsi="Cambria Math"/>
                  </w:rPr>
                  <m:t>ρ</m:t>
                </m:r>
              </m:e>
              <m:sub>
                <m:r>
                  <w:rPr>
                    <w:rFonts w:ascii="Cambria Math" w:hAnsi="Cambria Math"/>
                  </w:rPr>
                  <m:t>L</m:t>
                </m:r>
              </m:sub>
            </m:sSub>
          </m:den>
        </m:f>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u</m:t>
                </m:r>
              </m:e>
              <m:sub>
                <m:r>
                  <w:rPr>
                    <w:rFonts w:ascii="Cambria Math" w:hAnsi="Cambria Math"/>
                  </w:rPr>
                  <m:t>L</m:t>
                </m:r>
              </m:sub>
              <m:sup>
                <m:r>
                  <m:rPr>
                    <m:sty m:val="p"/>
                  </m:rPr>
                  <w:rPr>
                    <w:rFonts w:ascii="Cambria Math" w:hAnsi="Cambria Math"/>
                  </w:rPr>
                  <m:t>2</m:t>
                </m:r>
              </m:sup>
            </m:sSubSup>
          </m:num>
          <m:den>
            <m:r>
              <m:rPr>
                <m:sty m:val="p"/>
              </m:rPr>
              <w:rPr>
                <w:rFonts w:ascii="Cambria Math" w:hAnsi="Cambria Math"/>
              </w:rPr>
              <m:t>2</m:t>
            </m:r>
          </m:den>
        </m:f>
        <m:r>
          <m:rPr>
            <m:sty m:val="p"/>
          </m:rPr>
          <w:rPr>
            <w:rFonts w:ascii="Cambria Math" w:hAnsi="Cambria Math"/>
          </w:rPr>
          <m:t>+</m:t>
        </m:r>
        <m:r>
          <w:rPr>
            <w:rFonts w:ascii="Cambria Math" w:hAnsi="Cambria Math"/>
          </w:rPr>
          <m:t>gz</m:t>
        </m:r>
      </m:oMath>
      <w:r>
        <w:rPr>
          <w:iCs/>
        </w:rPr>
        <w:tab/>
        <w:t>(</w:t>
      </w:r>
      <w:r>
        <w:rPr>
          <w:iCs/>
        </w:rPr>
        <w:t>2</w:t>
      </w:r>
      <w:r>
        <w:rPr>
          <w:iCs/>
        </w:rPr>
        <w:t>)</w:t>
      </w:r>
    </w:p>
    <w:p w14:paraId="6F60AE79" w14:textId="056E4470" w:rsidR="000E7221" w:rsidRPr="00EA7054" w:rsidRDefault="00EA7054" w:rsidP="00EA7054">
      <w:pPr>
        <w:pStyle w:val="a7"/>
        <w:ind w:firstLine="200"/>
        <w:rPr>
          <w:rFonts w:asciiTheme="minorHAnsi" w:hAnsiTheme="minorHAnsi"/>
        </w:rPr>
      </w:pPr>
      <w:proofErr w:type="gramStart"/>
      <w:r w:rsidRPr="00EA7054">
        <w:rPr>
          <w:rFonts w:hint="eastAsia"/>
        </w:rPr>
        <w:t>は閉</w:t>
      </w:r>
      <w:proofErr w:type="gramEnd"/>
      <w:r w:rsidRPr="00EA7054">
        <w:rPr>
          <w:rFonts w:hint="eastAsia"/>
        </w:rPr>
        <w:t>形式で評価可能となる。提案フレームワークでは事前から</w:t>
      </w:r>
      <w:r w:rsidRPr="00EA7054">
        <w:rPr>
          <w:rFonts w:hint="eastAsia"/>
        </w:rPr>
        <w:t xml:space="preserve"> $(\theta, x)$ </w:t>
      </w:r>
      <w:r w:rsidRPr="00EA7054">
        <w:rPr>
          <w:rFonts w:hint="eastAsia"/>
        </w:rPr>
        <w:t>サンプルを生成し</w:t>
      </w:r>
      <w:r w:rsidRPr="00EA7054">
        <w:rPr>
          <w:rFonts w:hint="eastAsia"/>
        </w:rPr>
        <w:t xml:space="preserve"> Multimodal Variational Autoencoder </w:t>
      </w:r>
      <w:r w:rsidRPr="00EA7054">
        <w:rPr>
          <w:rFonts w:hint="eastAsia"/>
        </w:rPr>
        <w:t>を学習して近似尤度</w:t>
      </w:r>
      <w:r w:rsidRPr="00EA7054">
        <w:rPr>
          <w:rFonts w:hint="eastAsia"/>
        </w:rPr>
        <w:t xml:space="preserve"> $\hat{L}$ </w:t>
      </w:r>
      <w:r w:rsidRPr="00EA7054">
        <w:rPr>
          <w:rFonts w:hint="eastAsia"/>
        </w:rPr>
        <w:t>をオフラインで構築、オンラインでは</w:t>
      </w:r>
      <w:r w:rsidRPr="00EA7054">
        <w:rPr>
          <w:rFonts w:hint="eastAsia"/>
        </w:rPr>
        <w:t xml:space="preserve"> Sequential Monte Carlo </w:t>
      </w:r>
      <w:r w:rsidRPr="00EA7054">
        <w:rPr>
          <w:rFonts w:hint="eastAsia"/>
        </w:rPr>
        <w:t>が</w:t>
      </w:r>
      <w:r w:rsidRPr="00EA7054">
        <w:rPr>
          <w:rFonts w:hint="eastAsia"/>
        </w:rPr>
        <w:t xml:space="preserve"> $\hat{L}$ </w:t>
      </w:r>
      <w:r w:rsidRPr="00EA7054">
        <w:rPr>
          <w:rFonts w:hint="eastAsia"/>
        </w:rPr>
        <w:t>のみを呼び事後分布から粒子をサンプリングする。サンプラー、</w:t>
      </w:r>
      <w:r w:rsidRPr="00EA7054">
        <w:rPr>
          <w:rFonts w:hint="eastAsia"/>
        </w:rPr>
        <w:t xml:space="preserve">MCMC </w:t>
      </w:r>
      <w:r w:rsidRPr="00EA7054">
        <w:rPr>
          <w:rFonts w:hint="eastAsia"/>
        </w:rPr>
        <w:t>カーネル、提案分布、尤度モデル、事前分布の各構成要素は</w:t>
      </w:r>
      <w:r w:rsidRPr="00EA7054">
        <w:rPr>
          <w:rFonts w:hint="eastAsia"/>
        </w:rPr>
        <w:t xml:space="preserve"> Python </w:t>
      </w:r>
      <w:r w:rsidRPr="00EA7054">
        <w:rPr>
          <w:rFonts w:hint="eastAsia"/>
        </w:rPr>
        <w:t>の</w:t>
      </w:r>
      <w:r w:rsidRPr="00EA7054">
        <w:rPr>
          <w:rFonts w:hint="eastAsia"/>
        </w:rPr>
        <w:t xml:space="preserve"> Protocol </w:t>
      </w:r>
      <w:r w:rsidRPr="00EA7054">
        <w:rPr>
          <w:rFonts w:hint="eastAsia"/>
        </w:rPr>
        <w:t>で抽象化し、後続で代替手法へ差し替え可能とした。</w:t>
      </w:r>
    </w:p>
    <w:p w14:paraId="38853D63" w14:textId="77777777" w:rsidR="000E7221" w:rsidRPr="000E7221" w:rsidRDefault="000E7221"/>
    <w:p w14:paraId="17A79E19" w14:textId="2369EB1F" w:rsidR="00C05834" w:rsidRDefault="00C05834">
      <w:pPr>
        <w:pStyle w:val="1"/>
      </w:pPr>
      <w:r>
        <w:rPr>
          <w:rFonts w:hint="eastAsia"/>
        </w:rPr>
        <w:t>３．</w:t>
      </w:r>
      <w:r w:rsidR="00EA7054" w:rsidRPr="00EA7054">
        <w:rPr>
          <w:rFonts w:hint="eastAsia"/>
        </w:rPr>
        <w:t>結果と今後の展望</w:t>
      </w:r>
    </w:p>
    <w:p w14:paraId="1468EE24" w14:textId="3B972237" w:rsidR="00EA7054" w:rsidRDefault="00EA7054" w:rsidP="00EA7054">
      <w:pPr>
        <w:ind w:firstLineChars="100" w:firstLine="200"/>
      </w:pPr>
      <w:r w:rsidRPr="00EA7054">
        <w:rPr>
          <w:rFonts w:hint="eastAsia"/>
        </w:rPr>
        <w:t xml:space="preserve">4 </w:t>
      </w:r>
      <w:r w:rsidRPr="00EA7054">
        <w:rPr>
          <w:rFonts w:hint="eastAsia"/>
        </w:rPr>
        <w:t>自由度せん断建物の屋根</w:t>
      </w:r>
      <w:r w:rsidRPr="00EA7054">
        <w:rPr>
          <w:rFonts w:hint="eastAsia"/>
        </w:rPr>
        <w:t xml:space="preserve"> FRF </w:t>
      </w:r>
      <w:r w:rsidRPr="00EA7054">
        <w:rPr>
          <w:rFonts w:hint="eastAsia"/>
        </w:rPr>
        <w:t>からの層剛性同定問題</w:t>
      </w:r>
      <w:r w:rsidRPr="00EA7054">
        <w:rPr>
          <w:rFonts w:hint="eastAsia"/>
        </w:rPr>
        <w:t xml:space="preserve"> 1) </w:t>
      </w:r>
      <w:r w:rsidRPr="00EA7054">
        <w:rPr>
          <w:rFonts w:hint="eastAsia"/>
        </w:rPr>
        <w:t>で動作確認した。事後分布のメインモードは真値</w:t>
      </w:r>
      <w:r w:rsidRPr="00EA7054">
        <w:rPr>
          <w:rFonts w:hint="eastAsia"/>
        </w:rPr>
        <w:t xml:space="preserve"> $\theta = (1, 1, 1, 1)$ </w:t>
      </w:r>
      <w:r w:rsidRPr="00EA7054">
        <w:rPr>
          <w:rFonts w:hint="eastAsia"/>
        </w:rPr>
        <w:t>近傍に集中し、識別不能性に由来する等価解も別モードとして再現された。事後平均は</w:t>
      </w:r>
      <w:r w:rsidRPr="00EA7054">
        <w:rPr>
          <w:rFonts w:hint="eastAsia"/>
        </w:rPr>
        <w:t xml:space="preserve"> $(1.16, 1.02, 0.89, 1.01)$ </w:t>
      </w:r>
      <w:r w:rsidRPr="00EA7054">
        <w:rPr>
          <w:rFonts w:hint="eastAsia"/>
        </w:rPr>
        <w:t>となり、屋根に近い層の剛性は強く拘束される一方、下層は等価解の影響で</w:t>
      </w:r>
      <w:r w:rsidRPr="00EA7054">
        <w:rPr>
          <w:rFonts w:hint="eastAsia"/>
        </w:rPr>
        <w:t>やや広い分布を示した。</w:t>
      </w:r>
      <w:r w:rsidRPr="00EA7054">
        <w:rPr>
          <w:rFonts w:hint="eastAsia"/>
        </w:rPr>
        <w:t xml:space="preserve">GPU </w:t>
      </w:r>
      <w:r w:rsidRPr="00EA7054">
        <w:rPr>
          <w:rFonts w:hint="eastAsia"/>
        </w:rPr>
        <w:t>上で粒子数</w:t>
      </w:r>
      <w:r w:rsidRPr="00EA7054">
        <w:rPr>
          <w:rFonts w:hint="eastAsia"/>
        </w:rPr>
        <w:t xml:space="preserve"> 2000 </w:t>
      </w:r>
      <w:r w:rsidRPr="00EA7054">
        <w:rPr>
          <w:rFonts w:hint="eastAsia"/>
        </w:rPr>
        <w:t>の</w:t>
      </w:r>
      <w:r w:rsidRPr="00EA7054">
        <w:rPr>
          <w:rFonts w:hint="eastAsia"/>
        </w:rPr>
        <w:t xml:space="preserve"> SMC </w:t>
      </w:r>
      <w:r w:rsidRPr="00EA7054">
        <w:rPr>
          <w:rFonts w:hint="eastAsia"/>
        </w:rPr>
        <w:t>は約</w:t>
      </w:r>
      <w:r w:rsidRPr="00EA7054">
        <w:rPr>
          <w:rFonts w:hint="eastAsia"/>
        </w:rPr>
        <w:t xml:space="preserve"> 1.5 </w:t>
      </w:r>
      <w:r w:rsidRPr="00EA7054">
        <w:rPr>
          <w:rFonts w:hint="eastAsia"/>
        </w:rPr>
        <w:t>秒で完了し、尤度評価約</w:t>
      </w:r>
      <w:r w:rsidRPr="00EA7054">
        <w:rPr>
          <w:rFonts w:hint="eastAsia"/>
        </w:rPr>
        <w:t xml:space="preserve"> 38 </w:t>
      </w:r>
      <w:r w:rsidRPr="00EA7054">
        <w:rPr>
          <w:rFonts w:hint="eastAsia"/>
        </w:rPr>
        <w:t>万回に対しシミュレータ呼び出しは</w:t>
      </w:r>
      <w:r w:rsidRPr="00EA7054">
        <w:rPr>
          <w:rFonts w:hint="eastAsia"/>
        </w:rPr>
        <w:t xml:space="preserve"> 0 </w:t>
      </w:r>
      <w:r w:rsidRPr="00EA7054">
        <w:rPr>
          <w:rFonts w:hint="eastAsia"/>
        </w:rPr>
        <w:t>回である。多峰性のある不確実性定量化付き逆推定を、高速かつ並列に実施可能であることを示した。</w:t>
      </w:r>
    </w:p>
    <w:p w14:paraId="4C6E34B5" w14:textId="77777777" w:rsidR="00EA7054" w:rsidRDefault="00EA7054" w:rsidP="00EA7054"/>
    <w:p w14:paraId="10C97612" w14:textId="2C10D6FC" w:rsidR="00EA7054" w:rsidRDefault="00EA7054" w:rsidP="00EA7054">
      <w:r w:rsidRPr="00EA7054">
        <w:rPr>
          <w:rFonts w:hint="eastAsia"/>
        </w:rPr>
        <w:t>本研究の貢献は新規手法の提案ではなく、既存の潜在空間ベイズ推論を、各構成要素を差し替え可能な比較研究の土台として再整備した点にある。これにより「どの手法がどの問題に最適か」という、これまで横断的に検証されてこなかった問いに取り組む基盤が整ったと位置づけられる。今後は尤度モデル部分の拡張比較を最優先課題とし、</w:t>
      </w:r>
      <w:r w:rsidRPr="00EA7054">
        <w:rPr>
          <w:rFonts w:hint="eastAsia"/>
        </w:rPr>
        <w:t xml:space="preserve">Normalizing Flow </w:t>
      </w:r>
      <w:r w:rsidRPr="00EA7054">
        <w:rPr>
          <w:rFonts w:hint="eastAsia"/>
        </w:rPr>
        <w:t>や拡散モデル等の代替を同一ベンチマーク上で比較する。さらに複雑系へ適用範囲を広げ、工学逆問題ごとに最適な手法構成を選択可能なライブラリへ発展させる。</w:t>
      </w:r>
    </w:p>
    <w:p w14:paraId="678F0F8A" w14:textId="77777777" w:rsidR="00C05834" w:rsidRPr="009C2EB8" w:rsidRDefault="00C05834"/>
    <w:p w14:paraId="76540BC1" w14:textId="77777777" w:rsidR="00C05834" w:rsidRDefault="00C05834">
      <w:pPr>
        <w:pStyle w:val="1"/>
      </w:pPr>
      <w:r>
        <w:rPr>
          <w:rFonts w:hint="eastAsia"/>
        </w:rPr>
        <w:t>参考文献</w:t>
      </w:r>
    </w:p>
    <w:p w14:paraId="1153D72A" w14:textId="621995AB" w:rsidR="00C05834" w:rsidRDefault="00EA7054">
      <w:pPr>
        <w:pStyle w:val="a"/>
      </w:pPr>
      <w:proofErr w:type="spellStart"/>
      <w:r w:rsidRPr="00EA7054">
        <w:t>Yaoyama</w:t>
      </w:r>
      <w:proofErr w:type="spellEnd"/>
      <w:r w:rsidRPr="00EA7054">
        <w:t>, T. et al., Finite element model updating of building structures under seismic excitation: A parallelized latent space-based Bayesian framework, arXiv:2604.22305 (preprint, 2026).</w:t>
      </w:r>
    </w:p>
    <w:p w14:paraId="58721709" w14:textId="1D0D9D51" w:rsidR="00C05834" w:rsidRDefault="00EA7054">
      <w:pPr>
        <w:pStyle w:val="a"/>
      </w:pPr>
      <w:proofErr w:type="spellStart"/>
      <w:r w:rsidRPr="00EA7054">
        <w:t>Itoi</w:t>
      </w:r>
      <w:proofErr w:type="spellEnd"/>
      <w:r w:rsidRPr="00EA7054">
        <w:t>, T. et al., Bayesian structural model updating with multimodal variational autoencoder, *</w:t>
      </w:r>
      <w:proofErr w:type="spellStart"/>
      <w:r w:rsidRPr="00EA7054">
        <w:t>Comput</w:t>
      </w:r>
      <w:proofErr w:type="spellEnd"/>
      <w:r w:rsidRPr="00EA7054">
        <w:t>. Methods Appl. Mech. Eng.* **429**, 117148 (2024).</w:t>
      </w:r>
    </w:p>
    <w:p w14:paraId="04B7ABE7" w14:textId="1653EAB5" w:rsidR="00C05834" w:rsidRDefault="00EA7054">
      <w:pPr>
        <w:pStyle w:val="a"/>
      </w:pPr>
      <w:r w:rsidRPr="00EA7054">
        <w:t>Ching, J., Chen, Y.-C., Transitional Markov chain Monte Carlo method for Bayesian model updating, model class selection, and model averaging, *J. Eng. Mech.* **133**(7), 816-832 (2007).</w:t>
      </w:r>
    </w:p>
    <w:sectPr w:rsidR="00C05834" w:rsidSect="004B5C38">
      <w:type w:val="continuous"/>
      <w:pgSz w:w="11906" w:h="16838" w:code="9"/>
      <w:pgMar w:top="1418" w:right="1361" w:bottom="1418" w:left="1361" w:header="851" w:footer="992" w:gutter="0"/>
      <w:cols w:num="2" w:space="68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6ECA51" w14:textId="77777777" w:rsidR="001950B9" w:rsidRDefault="001950B9" w:rsidP="00365652">
      <w:r>
        <w:separator/>
      </w:r>
    </w:p>
  </w:endnote>
  <w:endnote w:type="continuationSeparator" w:id="0">
    <w:p w14:paraId="6047A054" w14:textId="77777777" w:rsidR="001950B9" w:rsidRDefault="001950B9" w:rsidP="003656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7A1AC2" w14:textId="77777777" w:rsidR="001950B9" w:rsidRDefault="001950B9" w:rsidP="00365652">
      <w:r>
        <w:separator/>
      </w:r>
    </w:p>
  </w:footnote>
  <w:footnote w:type="continuationSeparator" w:id="0">
    <w:p w14:paraId="12766A03" w14:textId="77777777" w:rsidR="001950B9" w:rsidRDefault="001950B9" w:rsidP="0036565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9CBC6B26"/>
    <w:lvl w:ilvl="0">
      <w:start w:val="1"/>
      <w:numFmt w:val="bullet"/>
      <w:lvlText w:val=""/>
      <w:lvlJc w:val="left"/>
      <w:pPr>
        <w:tabs>
          <w:tab w:val="num" w:pos="785"/>
        </w:tabs>
        <w:ind w:leftChars="200" w:left="785" w:hangingChars="200" w:hanging="360"/>
      </w:pPr>
      <w:rPr>
        <w:rFonts w:ascii="Wingdings" w:hAnsi="Wingdings" w:hint="default"/>
      </w:rPr>
    </w:lvl>
  </w:abstractNum>
  <w:abstractNum w:abstractNumId="1" w15:restartNumberingAfterBreak="0">
    <w:nsid w:val="012D597A"/>
    <w:multiLevelType w:val="hybridMultilevel"/>
    <w:tmpl w:val="452288CA"/>
    <w:lvl w:ilvl="0" w:tplc="DECA91BA">
      <w:start w:val="1"/>
      <w:numFmt w:val="decimal"/>
      <w:lvlText w:val="(%1)"/>
      <w:lvlJc w:val="left"/>
      <w:pPr>
        <w:tabs>
          <w:tab w:val="num" w:pos="360"/>
        </w:tabs>
        <w:ind w:left="36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 w15:restartNumberingAfterBreak="0">
    <w:nsid w:val="06203B87"/>
    <w:multiLevelType w:val="hybridMultilevel"/>
    <w:tmpl w:val="42E80FDC"/>
    <w:lvl w:ilvl="0" w:tplc="2ACC51DE">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3" w15:restartNumberingAfterBreak="0">
    <w:nsid w:val="0A7C7799"/>
    <w:multiLevelType w:val="hybridMultilevel"/>
    <w:tmpl w:val="242E459A"/>
    <w:lvl w:ilvl="0" w:tplc="A6023656">
      <w:start w:val="1"/>
      <w:numFmt w:val="decimal"/>
      <w:pStyle w:val="a"/>
      <w:lvlText w:val="%1)"/>
      <w:lvlJc w:val="left"/>
      <w:pPr>
        <w:tabs>
          <w:tab w:val="num" w:pos="360"/>
        </w:tabs>
        <w:ind w:left="36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4" w15:restartNumberingAfterBreak="0">
    <w:nsid w:val="11867B4C"/>
    <w:multiLevelType w:val="hybridMultilevel"/>
    <w:tmpl w:val="D7B27C76"/>
    <w:lvl w:ilvl="0" w:tplc="DECA91BA">
      <w:start w:val="1"/>
      <w:numFmt w:val="decimal"/>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5" w15:restartNumberingAfterBreak="0">
    <w:nsid w:val="15785260"/>
    <w:multiLevelType w:val="hybridMultilevel"/>
    <w:tmpl w:val="9F50550E"/>
    <w:lvl w:ilvl="0" w:tplc="E2F0C3F8">
      <w:start w:val="1"/>
      <w:numFmt w:val="decimal"/>
      <w:lvlText w:val="%1."/>
      <w:lvlJc w:val="left"/>
      <w:pPr>
        <w:tabs>
          <w:tab w:val="num" w:pos="570"/>
        </w:tabs>
        <w:ind w:left="570" w:hanging="360"/>
      </w:pPr>
      <w:rPr>
        <w:rFonts w:hint="eastAsia"/>
      </w:rPr>
    </w:lvl>
    <w:lvl w:ilvl="1" w:tplc="04090017" w:tentative="1">
      <w:start w:val="1"/>
      <w:numFmt w:val="aiueoFullWidth"/>
      <w:lvlText w:val="(%2)"/>
      <w:lvlJc w:val="left"/>
      <w:pPr>
        <w:tabs>
          <w:tab w:val="num" w:pos="1050"/>
        </w:tabs>
        <w:ind w:left="1050" w:hanging="420"/>
      </w:pPr>
    </w:lvl>
    <w:lvl w:ilvl="2" w:tplc="04090011" w:tentative="1">
      <w:start w:val="1"/>
      <w:numFmt w:val="decimalEnclosedCircle"/>
      <w:lvlText w:val="%3"/>
      <w:lvlJc w:val="left"/>
      <w:pPr>
        <w:tabs>
          <w:tab w:val="num" w:pos="1470"/>
        </w:tabs>
        <w:ind w:left="1470" w:hanging="420"/>
      </w:pPr>
    </w:lvl>
    <w:lvl w:ilvl="3" w:tplc="0409000F" w:tentative="1">
      <w:start w:val="1"/>
      <w:numFmt w:val="decimal"/>
      <w:lvlText w:val="%4."/>
      <w:lvlJc w:val="left"/>
      <w:pPr>
        <w:tabs>
          <w:tab w:val="num" w:pos="1890"/>
        </w:tabs>
        <w:ind w:left="1890" w:hanging="420"/>
      </w:pPr>
    </w:lvl>
    <w:lvl w:ilvl="4" w:tplc="04090017" w:tentative="1">
      <w:start w:val="1"/>
      <w:numFmt w:val="aiueoFullWidth"/>
      <w:lvlText w:val="(%5)"/>
      <w:lvlJc w:val="left"/>
      <w:pPr>
        <w:tabs>
          <w:tab w:val="num" w:pos="2310"/>
        </w:tabs>
        <w:ind w:left="2310" w:hanging="420"/>
      </w:pPr>
    </w:lvl>
    <w:lvl w:ilvl="5" w:tplc="04090011" w:tentative="1">
      <w:start w:val="1"/>
      <w:numFmt w:val="decimalEnclosedCircle"/>
      <w:lvlText w:val="%6"/>
      <w:lvlJc w:val="left"/>
      <w:pPr>
        <w:tabs>
          <w:tab w:val="num" w:pos="2730"/>
        </w:tabs>
        <w:ind w:left="2730" w:hanging="420"/>
      </w:pPr>
    </w:lvl>
    <w:lvl w:ilvl="6" w:tplc="0409000F" w:tentative="1">
      <w:start w:val="1"/>
      <w:numFmt w:val="decimal"/>
      <w:lvlText w:val="%7."/>
      <w:lvlJc w:val="left"/>
      <w:pPr>
        <w:tabs>
          <w:tab w:val="num" w:pos="3150"/>
        </w:tabs>
        <w:ind w:left="3150" w:hanging="420"/>
      </w:pPr>
    </w:lvl>
    <w:lvl w:ilvl="7" w:tplc="04090017" w:tentative="1">
      <w:start w:val="1"/>
      <w:numFmt w:val="aiueoFullWidth"/>
      <w:lvlText w:val="(%8)"/>
      <w:lvlJc w:val="left"/>
      <w:pPr>
        <w:tabs>
          <w:tab w:val="num" w:pos="3570"/>
        </w:tabs>
        <w:ind w:left="3570" w:hanging="420"/>
      </w:pPr>
    </w:lvl>
    <w:lvl w:ilvl="8" w:tplc="04090011" w:tentative="1">
      <w:start w:val="1"/>
      <w:numFmt w:val="decimalEnclosedCircle"/>
      <w:lvlText w:val="%9"/>
      <w:lvlJc w:val="left"/>
      <w:pPr>
        <w:tabs>
          <w:tab w:val="num" w:pos="3990"/>
        </w:tabs>
        <w:ind w:left="3990" w:hanging="420"/>
      </w:pPr>
    </w:lvl>
  </w:abstractNum>
  <w:abstractNum w:abstractNumId="6" w15:restartNumberingAfterBreak="0">
    <w:nsid w:val="1C523B9E"/>
    <w:multiLevelType w:val="hybridMultilevel"/>
    <w:tmpl w:val="96166552"/>
    <w:lvl w:ilvl="0" w:tplc="509AB4CC">
      <w:start w:val="1"/>
      <w:numFmt w:val="decimal"/>
      <w:lvlText w:val="(%1)"/>
      <w:lvlJc w:val="left"/>
      <w:pPr>
        <w:tabs>
          <w:tab w:val="num" w:pos="780"/>
        </w:tabs>
        <w:ind w:left="780" w:hanging="360"/>
      </w:pPr>
      <w:rPr>
        <w:rFonts w:hint="eastAsia"/>
      </w:rPr>
    </w:lvl>
    <w:lvl w:ilvl="1" w:tplc="04090017" w:tentative="1">
      <w:start w:val="1"/>
      <w:numFmt w:val="aiueoFullWidth"/>
      <w:lvlText w:val="(%2)"/>
      <w:lvlJc w:val="left"/>
      <w:pPr>
        <w:tabs>
          <w:tab w:val="num" w:pos="1260"/>
        </w:tabs>
        <w:ind w:left="1260" w:hanging="420"/>
      </w:pPr>
    </w:lvl>
    <w:lvl w:ilvl="2" w:tplc="04090011" w:tentative="1">
      <w:start w:val="1"/>
      <w:numFmt w:val="decimalEnclosedCircle"/>
      <w:lvlText w:val="%3"/>
      <w:lvlJc w:val="left"/>
      <w:pPr>
        <w:tabs>
          <w:tab w:val="num" w:pos="1680"/>
        </w:tabs>
        <w:ind w:left="1680" w:hanging="420"/>
      </w:pPr>
    </w:lvl>
    <w:lvl w:ilvl="3" w:tplc="0409000F" w:tentative="1">
      <w:start w:val="1"/>
      <w:numFmt w:val="decimal"/>
      <w:lvlText w:val="%4."/>
      <w:lvlJc w:val="left"/>
      <w:pPr>
        <w:tabs>
          <w:tab w:val="num" w:pos="2100"/>
        </w:tabs>
        <w:ind w:left="2100" w:hanging="420"/>
      </w:pPr>
    </w:lvl>
    <w:lvl w:ilvl="4" w:tplc="04090017" w:tentative="1">
      <w:start w:val="1"/>
      <w:numFmt w:val="aiueoFullWidth"/>
      <w:lvlText w:val="(%5)"/>
      <w:lvlJc w:val="left"/>
      <w:pPr>
        <w:tabs>
          <w:tab w:val="num" w:pos="2520"/>
        </w:tabs>
        <w:ind w:left="2520" w:hanging="420"/>
      </w:pPr>
    </w:lvl>
    <w:lvl w:ilvl="5" w:tplc="04090011" w:tentative="1">
      <w:start w:val="1"/>
      <w:numFmt w:val="decimalEnclosedCircle"/>
      <w:lvlText w:val="%6"/>
      <w:lvlJc w:val="left"/>
      <w:pPr>
        <w:tabs>
          <w:tab w:val="num" w:pos="2940"/>
        </w:tabs>
        <w:ind w:left="2940" w:hanging="420"/>
      </w:pPr>
    </w:lvl>
    <w:lvl w:ilvl="6" w:tplc="0409000F" w:tentative="1">
      <w:start w:val="1"/>
      <w:numFmt w:val="decimal"/>
      <w:lvlText w:val="%7."/>
      <w:lvlJc w:val="left"/>
      <w:pPr>
        <w:tabs>
          <w:tab w:val="num" w:pos="3360"/>
        </w:tabs>
        <w:ind w:left="3360" w:hanging="420"/>
      </w:pPr>
    </w:lvl>
    <w:lvl w:ilvl="7" w:tplc="04090017" w:tentative="1">
      <w:start w:val="1"/>
      <w:numFmt w:val="aiueoFullWidth"/>
      <w:lvlText w:val="(%8)"/>
      <w:lvlJc w:val="left"/>
      <w:pPr>
        <w:tabs>
          <w:tab w:val="num" w:pos="3780"/>
        </w:tabs>
        <w:ind w:left="3780" w:hanging="420"/>
      </w:pPr>
    </w:lvl>
    <w:lvl w:ilvl="8" w:tplc="04090011" w:tentative="1">
      <w:start w:val="1"/>
      <w:numFmt w:val="decimalEnclosedCircle"/>
      <w:lvlText w:val="%9"/>
      <w:lvlJc w:val="left"/>
      <w:pPr>
        <w:tabs>
          <w:tab w:val="num" w:pos="4200"/>
        </w:tabs>
        <w:ind w:left="4200" w:hanging="420"/>
      </w:pPr>
    </w:lvl>
  </w:abstractNum>
  <w:abstractNum w:abstractNumId="7" w15:restartNumberingAfterBreak="0">
    <w:nsid w:val="1D4463FA"/>
    <w:multiLevelType w:val="hybridMultilevel"/>
    <w:tmpl w:val="C7C45FDC"/>
    <w:lvl w:ilvl="0" w:tplc="DECA91BA">
      <w:start w:val="1"/>
      <w:numFmt w:val="decimal"/>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8" w15:restartNumberingAfterBreak="0">
    <w:nsid w:val="1E060ABF"/>
    <w:multiLevelType w:val="hybridMultilevel"/>
    <w:tmpl w:val="F88A5EF0"/>
    <w:lvl w:ilvl="0" w:tplc="2B52717A">
      <w:start w:val="1"/>
      <w:numFmt w:val="decimal"/>
      <w:lvlText w:val="%1."/>
      <w:lvlJc w:val="left"/>
      <w:pPr>
        <w:tabs>
          <w:tab w:val="num" w:pos="360"/>
        </w:tabs>
        <w:ind w:left="36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9" w15:restartNumberingAfterBreak="0">
    <w:nsid w:val="2A12207E"/>
    <w:multiLevelType w:val="hybridMultilevel"/>
    <w:tmpl w:val="70A87C20"/>
    <w:lvl w:ilvl="0" w:tplc="0409000F">
      <w:start w:val="1"/>
      <w:numFmt w:val="decimal"/>
      <w:lvlText w:val="%1."/>
      <w:lvlJc w:val="left"/>
      <w:pPr>
        <w:tabs>
          <w:tab w:val="num" w:pos="420"/>
        </w:tabs>
        <w:ind w:left="420" w:hanging="420"/>
      </w:p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0" w15:restartNumberingAfterBreak="0">
    <w:nsid w:val="2C795EFF"/>
    <w:multiLevelType w:val="multilevel"/>
    <w:tmpl w:val="56FEBC2E"/>
    <w:lvl w:ilvl="0">
      <w:start w:val="4"/>
      <w:numFmt w:val="decimal"/>
      <w:lvlText w:val="%1"/>
      <w:lvlJc w:val="left"/>
      <w:pPr>
        <w:tabs>
          <w:tab w:val="num" w:pos="510"/>
        </w:tabs>
        <w:ind w:left="510" w:hanging="510"/>
      </w:pPr>
      <w:rPr>
        <w:rFonts w:hint="eastAsia"/>
      </w:rPr>
    </w:lvl>
    <w:lvl w:ilvl="1">
      <w:start w:val="1"/>
      <w:numFmt w:val="decimal"/>
      <w:lvlText w:val="%1.%2"/>
      <w:lvlJc w:val="left"/>
      <w:pPr>
        <w:tabs>
          <w:tab w:val="num" w:pos="720"/>
        </w:tabs>
        <w:ind w:left="720" w:hanging="510"/>
      </w:pPr>
      <w:rPr>
        <w:rFonts w:hint="eastAsia"/>
      </w:rPr>
    </w:lvl>
    <w:lvl w:ilvl="2">
      <w:start w:val="1"/>
      <w:numFmt w:val="decimal"/>
      <w:lvlText w:val="%1.%2.%3"/>
      <w:lvlJc w:val="left"/>
      <w:pPr>
        <w:tabs>
          <w:tab w:val="num" w:pos="1140"/>
        </w:tabs>
        <w:ind w:left="1140" w:hanging="720"/>
      </w:pPr>
      <w:rPr>
        <w:rFonts w:hint="eastAsia"/>
      </w:rPr>
    </w:lvl>
    <w:lvl w:ilvl="3">
      <w:start w:val="1"/>
      <w:numFmt w:val="decimal"/>
      <w:lvlText w:val="%1.%2.%3.%4"/>
      <w:lvlJc w:val="left"/>
      <w:pPr>
        <w:tabs>
          <w:tab w:val="num" w:pos="1350"/>
        </w:tabs>
        <w:ind w:left="1350" w:hanging="720"/>
      </w:pPr>
      <w:rPr>
        <w:rFonts w:hint="eastAsia"/>
      </w:rPr>
    </w:lvl>
    <w:lvl w:ilvl="4">
      <w:start w:val="1"/>
      <w:numFmt w:val="decimal"/>
      <w:lvlText w:val="%1.%2.%3.%4.%5"/>
      <w:lvlJc w:val="left"/>
      <w:pPr>
        <w:tabs>
          <w:tab w:val="num" w:pos="1920"/>
        </w:tabs>
        <w:ind w:left="1920" w:hanging="1080"/>
      </w:pPr>
      <w:rPr>
        <w:rFonts w:hint="eastAsia"/>
      </w:rPr>
    </w:lvl>
    <w:lvl w:ilvl="5">
      <w:start w:val="1"/>
      <w:numFmt w:val="decimal"/>
      <w:lvlText w:val="%1.%2.%3.%4.%5.%6"/>
      <w:lvlJc w:val="left"/>
      <w:pPr>
        <w:tabs>
          <w:tab w:val="num" w:pos="2130"/>
        </w:tabs>
        <w:ind w:left="2130" w:hanging="1080"/>
      </w:pPr>
      <w:rPr>
        <w:rFonts w:hint="eastAsia"/>
      </w:rPr>
    </w:lvl>
    <w:lvl w:ilvl="6">
      <w:start w:val="1"/>
      <w:numFmt w:val="decimal"/>
      <w:lvlText w:val="%1.%2.%3.%4.%5.%6.%7"/>
      <w:lvlJc w:val="left"/>
      <w:pPr>
        <w:tabs>
          <w:tab w:val="num" w:pos="2700"/>
        </w:tabs>
        <w:ind w:left="2700" w:hanging="1440"/>
      </w:pPr>
      <w:rPr>
        <w:rFonts w:hint="eastAsia"/>
      </w:rPr>
    </w:lvl>
    <w:lvl w:ilvl="7">
      <w:start w:val="1"/>
      <w:numFmt w:val="decimal"/>
      <w:lvlText w:val="%1.%2.%3.%4.%5.%6.%7.%8"/>
      <w:lvlJc w:val="left"/>
      <w:pPr>
        <w:tabs>
          <w:tab w:val="num" w:pos="2910"/>
        </w:tabs>
        <w:ind w:left="2910" w:hanging="1440"/>
      </w:pPr>
      <w:rPr>
        <w:rFonts w:hint="eastAsia"/>
      </w:rPr>
    </w:lvl>
    <w:lvl w:ilvl="8">
      <w:start w:val="1"/>
      <w:numFmt w:val="decimal"/>
      <w:lvlText w:val="%1.%2.%3.%4.%5.%6.%7.%8.%9"/>
      <w:lvlJc w:val="left"/>
      <w:pPr>
        <w:tabs>
          <w:tab w:val="num" w:pos="3480"/>
        </w:tabs>
        <w:ind w:left="3480" w:hanging="1800"/>
      </w:pPr>
      <w:rPr>
        <w:rFonts w:hint="eastAsia"/>
      </w:rPr>
    </w:lvl>
  </w:abstractNum>
  <w:abstractNum w:abstractNumId="11" w15:restartNumberingAfterBreak="0">
    <w:nsid w:val="2DE86B5A"/>
    <w:multiLevelType w:val="hybridMultilevel"/>
    <w:tmpl w:val="4CF01EE6"/>
    <w:lvl w:ilvl="0" w:tplc="0409000F">
      <w:start w:val="1"/>
      <w:numFmt w:val="decimal"/>
      <w:lvlText w:val="%1."/>
      <w:lvlJc w:val="left"/>
      <w:pPr>
        <w:tabs>
          <w:tab w:val="num" w:pos="420"/>
        </w:tabs>
        <w:ind w:left="420" w:hanging="420"/>
      </w:p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2" w15:restartNumberingAfterBreak="0">
    <w:nsid w:val="3438026E"/>
    <w:multiLevelType w:val="hybridMultilevel"/>
    <w:tmpl w:val="A0F2CAEE"/>
    <w:lvl w:ilvl="0" w:tplc="B030C226">
      <w:start w:val="1"/>
      <w:numFmt w:val="decimal"/>
      <w:lvlText w:val="%1."/>
      <w:lvlJc w:val="left"/>
      <w:pPr>
        <w:tabs>
          <w:tab w:val="num" w:pos="570"/>
        </w:tabs>
        <w:ind w:left="570" w:hanging="360"/>
      </w:pPr>
      <w:rPr>
        <w:rFonts w:hint="eastAsia"/>
      </w:rPr>
    </w:lvl>
    <w:lvl w:ilvl="1" w:tplc="04090017" w:tentative="1">
      <w:start w:val="1"/>
      <w:numFmt w:val="aiueoFullWidth"/>
      <w:lvlText w:val="(%2)"/>
      <w:lvlJc w:val="left"/>
      <w:pPr>
        <w:tabs>
          <w:tab w:val="num" w:pos="1050"/>
        </w:tabs>
        <w:ind w:left="1050" w:hanging="420"/>
      </w:pPr>
    </w:lvl>
    <w:lvl w:ilvl="2" w:tplc="04090011" w:tentative="1">
      <w:start w:val="1"/>
      <w:numFmt w:val="decimalEnclosedCircle"/>
      <w:lvlText w:val="%3"/>
      <w:lvlJc w:val="left"/>
      <w:pPr>
        <w:tabs>
          <w:tab w:val="num" w:pos="1470"/>
        </w:tabs>
        <w:ind w:left="1470" w:hanging="420"/>
      </w:pPr>
    </w:lvl>
    <w:lvl w:ilvl="3" w:tplc="0409000F" w:tentative="1">
      <w:start w:val="1"/>
      <w:numFmt w:val="decimal"/>
      <w:lvlText w:val="%4."/>
      <w:lvlJc w:val="left"/>
      <w:pPr>
        <w:tabs>
          <w:tab w:val="num" w:pos="1890"/>
        </w:tabs>
        <w:ind w:left="1890" w:hanging="420"/>
      </w:pPr>
    </w:lvl>
    <w:lvl w:ilvl="4" w:tplc="04090017" w:tentative="1">
      <w:start w:val="1"/>
      <w:numFmt w:val="aiueoFullWidth"/>
      <w:lvlText w:val="(%5)"/>
      <w:lvlJc w:val="left"/>
      <w:pPr>
        <w:tabs>
          <w:tab w:val="num" w:pos="2310"/>
        </w:tabs>
        <w:ind w:left="2310" w:hanging="420"/>
      </w:pPr>
    </w:lvl>
    <w:lvl w:ilvl="5" w:tplc="04090011" w:tentative="1">
      <w:start w:val="1"/>
      <w:numFmt w:val="decimalEnclosedCircle"/>
      <w:lvlText w:val="%6"/>
      <w:lvlJc w:val="left"/>
      <w:pPr>
        <w:tabs>
          <w:tab w:val="num" w:pos="2730"/>
        </w:tabs>
        <w:ind w:left="2730" w:hanging="420"/>
      </w:pPr>
    </w:lvl>
    <w:lvl w:ilvl="6" w:tplc="0409000F" w:tentative="1">
      <w:start w:val="1"/>
      <w:numFmt w:val="decimal"/>
      <w:lvlText w:val="%7."/>
      <w:lvlJc w:val="left"/>
      <w:pPr>
        <w:tabs>
          <w:tab w:val="num" w:pos="3150"/>
        </w:tabs>
        <w:ind w:left="3150" w:hanging="420"/>
      </w:pPr>
    </w:lvl>
    <w:lvl w:ilvl="7" w:tplc="04090017" w:tentative="1">
      <w:start w:val="1"/>
      <w:numFmt w:val="aiueoFullWidth"/>
      <w:lvlText w:val="(%8)"/>
      <w:lvlJc w:val="left"/>
      <w:pPr>
        <w:tabs>
          <w:tab w:val="num" w:pos="3570"/>
        </w:tabs>
        <w:ind w:left="3570" w:hanging="420"/>
      </w:pPr>
    </w:lvl>
    <w:lvl w:ilvl="8" w:tplc="04090011" w:tentative="1">
      <w:start w:val="1"/>
      <w:numFmt w:val="decimalEnclosedCircle"/>
      <w:lvlText w:val="%9"/>
      <w:lvlJc w:val="left"/>
      <w:pPr>
        <w:tabs>
          <w:tab w:val="num" w:pos="3990"/>
        </w:tabs>
        <w:ind w:left="3990" w:hanging="420"/>
      </w:pPr>
    </w:lvl>
  </w:abstractNum>
  <w:abstractNum w:abstractNumId="13" w15:restartNumberingAfterBreak="0">
    <w:nsid w:val="43C4046B"/>
    <w:multiLevelType w:val="multilevel"/>
    <w:tmpl w:val="5114FADA"/>
    <w:lvl w:ilvl="0">
      <w:start w:val="1"/>
      <w:numFmt w:val="decimal"/>
      <w:lvlText w:val="%1"/>
      <w:lvlJc w:val="left"/>
      <w:pPr>
        <w:tabs>
          <w:tab w:val="num" w:pos="510"/>
        </w:tabs>
        <w:ind w:left="510" w:hanging="510"/>
      </w:pPr>
      <w:rPr>
        <w:rFonts w:hint="eastAsia"/>
      </w:rPr>
    </w:lvl>
    <w:lvl w:ilvl="1">
      <w:start w:val="2"/>
      <w:numFmt w:val="decimal"/>
      <w:lvlText w:val="%1.%2"/>
      <w:lvlJc w:val="left"/>
      <w:pPr>
        <w:tabs>
          <w:tab w:val="num" w:pos="720"/>
        </w:tabs>
        <w:ind w:left="720" w:hanging="510"/>
      </w:pPr>
      <w:rPr>
        <w:rFonts w:hint="eastAsia"/>
      </w:rPr>
    </w:lvl>
    <w:lvl w:ilvl="2">
      <w:start w:val="1"/>
      <w:numFmt w:val="decimal"/>
      <w:lvlText w:val="%1.%2.%3"/>
      <w:lvlJc w:val="left"/>
      <w:pPr>
        <w:tabs>
          <w:tab w:val="num" w:pos="1140"/>
        </w:tabs>
        <w:ind w:left="1140" w:hanging="720"/>
      </w:pPr>
      <w:rPr>
        <w:rFonts w:hint="eastAsia"/>
      </w:rPr>
    </w:lvl>
    <w:lvl w:ilvl="3">
      <w:start w:val="1"/>
      <w:numFmt w:val="decimal"/>
      <w:lvlText w:val="%1.%2.%3.%4"/>
      <w:lvlJc w:val="left"/>
      <w:pPr>
        <w:tabs>
          <w:tab w:val="num" w:pos="1350"/>
        </w:tabs>
        <w:ind w:left="1350" w:hanging="720"/>
      </w:pPr>
      <w:rPr>
        <w:rFonts w:hint="eastAsia"/>
      </w:rPr>
    </w:lvl>
    <w:lvl w:ilvl="4">
      <w:start w:val="1"/>
      <w:numFmt w:val="decimal"/>
      <w:lvlText w:val="%1.%2.%3.%4.%5"/>
      <w:lvlJc w:val="left"/>
      <w:pPr>
        <w:tabs>
          <w:tab w:val="num" w:pos="1920"/>
        </w:tabs>
        <w:ind w:left="1920" w:hanging="1080"/>
      </w:pPr>
      <w:rPr>
        <w:rFonts w:hint="eastAsia"/>
      </w:rPr>
    </w:lvl>
    <w:lvl w:ilvl="5">
      <w:start w:val="1"/>
      <w:numFmt w:val="decimal"/>
      <w:lvlText w:val="%1.%2.%3.%4.%5.%6"/>
      <w:lvlJc w:val="left"/>
      <w:pPr>
        <w:tabs>
          <w:tab w:val="num" w:pos="2130"/>
        </w:tabs>
        <w:ind w:left="2130" w:hanging="1080"/>
      </w:pPr>
      <w:rPr>
        <w:rFonts w:hint="eastAsia"/>
      </w:rPr>
    </w:lvl>
    <w:lvl w:ilvl="6">
      <w:start w:val="1"/>
      <w:numFmt w:val="decimal"/>
      <w:lvlText w:val="%1.%2.%3.%4.%5.%6.%7"/>
      <w:lvlJc w:val="left"/>
      <w:pPr>
        <w:tabs>
          <w:tab w:val="num" w:pos="2700"/>
        </w:tabs>
        <w:ind w:left="2700" w:hanging="1440"/>
      </w:pPr>
      <w:rPr>
        <w:rFonts w:hint="eastAsia"/>
      </w:rPr>
    </w:lvl>
    <w:lvl w:ilvl="7">
      <w:start w:val="1"/>
      <w:numFmt w:val="decimal"/>
      <w:lvlText w:val="%1.%2.%3.%4.%5.%6.%7.%8"/>
      <w:lvlJc w:val="left"/>
      <w:pPr>
        <w:tabs>
          <w:tab w:val="num" w:pos="2910"/>
        </w:tabs>
        <w:ind w:left="2910" w:hanging="1440"/>
      </w:pPr>
      <w:rPr>
        <w:rFonts w:hint="eastAsia"/>
      </w:rPr>
    </w:lvl>
    <w:lvl w:ilvl="8">
      <w:start w:val="1"/>
      <w:numFmt w:val="decimal"/>
      <w:lvlText w:val="%1.%2.%3.%4.%5.%6.%7.%8.%9"/>
      <w:lvlJc w:val="left"/>
      <w:pPr>
        <w:tabs>
          <w:tab w:val="num" w:pos="3480"/>
        </w:tabs>
        <w:ind w:left="3480" w:hanging="1800"/>
      </w:pPr>
      <w:rPr>
        <w:rFonts w:hint="eastAsia"/>
      </w:rPr>
    </w:lvl>
  </w:abstractNum>
  <w:abstractNum w:abstractNumId="14" w15:restartNumberingAfterBreak="0">
    <w:nsid w:val="45F6219E"/>
    <w:multiLevelType w:val="hybridMultilevel"/>
    <w:tmpl w:val="FB5812BC"/>
    <w:lvl w:ilvl="0" w:tplc="78748050">
      <w:start w:val="1"/>
      <w:numFmt w:val="decimal"/>
      <w:lvlText w:val="%1."/>
      <w:lvlJc w:val="left"/>
      <w:pPr>
        <w:tabs>
          <w:tab w:val="num" w:pos="570"/>
        </w:tabs>
        <w:ind w:left="570" w:hanging="360"/>
      </w:pPr>
      <w:rPr>
        <w:rFonts w:hint="eastAsia"/>
      </w:rPr>
    </w:lvl>
    <w:lvl w:ilvl="1" w:tplc="04090017" w:tentative="1">
      <w:start w:val="1"/>
      <w:numFmt w:val="aiueoFullWidth"/>
      <w:lvlText w:val="(%2)"/>
      <w:lvlJc w:val="left"/>
      <w:pPr>
        <w:tabs>
          <w:tab w:val="num" w:pos="1050"/>
        </w:tabs>
        <w:ind w:left="1050" w:hanging="420"/>
      </w:pPr>
    </w:lvl>
    <w:lvl w:ilvl="2" w:tplc="04090011" w:tentative="1">
      <w:start w:val="1"/>
      <w:numFmt w:val="decimalEnclosedCircle"/>
      <w:lvlText w:val="%3"/>
      <w:lvlJc w:val="left"/>
      <w:pPr>
        <w:tabs>
          <w:tab w:val="num" w:pos="1470"/>
        </w:tabs>
        <w:ind w:left="1470" w:hanging="420"/>
      </w:pPr>
    </w:lvl>
    <w:lvl w:ilvl="3" w:tplc="0409000F" w:tentative="1">
      <w:start w:val="1"/>
      <w:numFmt w:val="decimal"/>
      <w:lvlText w:val="%4."/>
      <w:lvlJc w:val="left"/>
      <w:pPr>
        <w:tabs>
          <w:tab w:val="num" w:pos="1890"/>
        </w:tabs>
        <w:ind w:left="1890" w:hanging="420"/>
      </w:pPr>
    </w:lvl>
    <w:lvl w:ilvl="4" w:tplc="04090017" w:tentative="1">
      <w:start w:val="1"/>
      <w:numFmt w:val="aiueoFullWidth"/>
      <w:lvlText w:val="(%5)"/>
      <w:lvlJc w:val="left"/>
      <w:pPr>
        <w:tabs>
          <w:tab w:val="num" w:pos="2310"/>
        </w:tabs>
        <w:ind w:left="2310" w:hanging="420"/>
      </w:pPr>
    </w:lvl>
    <w:lvl w:ilvl="5" w:tplc="04090011" w:tentative="1">
      <w:start w:val="1"/>
      <w:numFmt w:val="decimalEnclosedCircle"/>
      <w:lvlText w:val="%6"/>
      <w:lvlJc w:val="left"/>
      <w:pPr>
        <w:tabs>
          <w:tab w:val="num" w:pos="2730"/>
        </w:tabs>
        <w:ind w:left="2730" w:hanging="420"/>
      </w:pPr>
    </w:lvl>
    <w:lvl w:ilvl="6" w:tplc="0409000F" w:tentative="1">
      <w:start w:val="1"/>
      <w:numFmt w:val="decimal"/>
      <w:lvlText w:val="%7."/>
      <w:lvlJc w:val="left"/>
      <w:pPr>
        <w:tabs>
          <w:tab w:val="num" w:pos="3150"/>
        </w:tabs>
        <w:ind w:left="3150" w:hanging="420"/>
      </w:pPr>
    </w:lvl>
    <w:lvl w:ilvl="7" w:tplc="04090017" w:tentative="1">
      <w:start w:val="1"/>
      <w:numFmt w:val="aiueoFullWidth"/>
      <w:lvlText w:val="(%8)"/>
      <w:lvlJc w:val="left"/>
      <w:pPr>
        <w:tabs>
          <w:tab w:val="num" w:pos="3570"/>
        </w:tabs>
        <w:ind w:left="3570" w:hanging="420"/>
      </w:pPr>
    </w:lvl>
    <w:lvl w:ilvl="8" w:tplc="04090011" w:tentative="1">
      <w:start w:val="1"/>
      <w:numFmt w:val="decimalEnclosedCircle"/>
      <w:lvlText w:val="%9"/>
      <w:lvlJc w:val="left"/>
      <w:pPr>
        <w:tabs>
          <w:tab w:val="num" w:pos="3990"/>
        </w:tabs>
        <w:ind w:left="3990" w:hanging="420"/>
      </w:pPr>
    </w:lvl>
  </w:abstractNum>
  <w:abstractNum w:abstractNumId="15" w15:restartNumberingAfterBreak="0">
    <w:nsid w:val="51980165"/>
    <w:multiLevelType w:val="hybridMultilevel"/>
    <w:tmpl w:val="452288CA"/>
    <w:lvl w:ilvl="0" w:tplc="DECA91BA">
      <w:start w:val="1"/>
      <w:numFmt w:val="decimal"/>
      <w:lvlText w:val="(%1)"/>
      <w:lvlJc w:val="left"/>
      <w:pPr>
        <w:tabs>
          <w:tab w:val="num" w:pos="360"/>
        </w:tabs>
        <w:ind w:left="36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6" w15:restartNumberingAfterBreak="0">
    <w:nsid w:val="565D65A4"/>
    <w:multiLevelType w:val="hybridMultilevel"/>
    <w:tmpl w:val="FF24C40A"/>
    <w:lvl w:ilvl="0" w:tplc="BC6CFF0C">
      <w:start w:val="1"/>
      <w:numFmt w:val="decimal"/>
      <w:lvlText w:val="%1."/>
      <w:lvlJc w:val="left"/>
      <w:pPr>
        <w:tabs>
          <w:tab w:val="num" w:pos="570"/>
        </w:tabs>
        <w:ind w:left="570" w:hanging="360"/>
      </w:pPr>
      <w:rPr>
        <w:rFonts w:hint="eastAsia"/>
      </w:rPr>
    </w:lvl>
    <w:lvl w:ilvl="1" w:tplc="04090017" w:tentative="1">
      <w:start w:val="1"/>
      <w:numFmt w:val="aiueoFullWidth"/>
      <w:lvlText w:val="(%2)"/>
      <w:lvlJc w:val="left"/>
      <w:pPr>
        <w:tabs>
          <w:tab w:val="num" w:pos="1050"/>
        </w:tabs>
        <w:ind w:left="1050" w:hanging="420"/>
      </w:pPr>
    </w:lvl>
    <w:lvl w:ilvl="2" w:tplc="04090011" w:tentative="1">
      <w:start w:val="1"/>
      <w:numFmt w:val="decimalEnclosedCircle"/>
      <w:lvlText w:val="%3"/>
      <w:lvlJc w:val="left"/>
      <w:pPr>
        <w:tabs>
          <w:tab w:val="num" w:pos="1470"/>
        </w:tabs>
        <w:ind w:left="1470" w:hanging="420"/>
      </w:pPr>
    </w:lvl>
    <w:lvl w:ilvl="3" w:tplc="0409000F" w:tentative="1">
      <w:start w:val="1"/>
      <w:numFmt w:val="decimal"/>
      <w:lvlText w:val="%4."/>
      <w:lvlJc w:val="left"/>
      <w:pPr>
        <w:tabs>
          <w:tab w:val="num" w:pos="1890"/>
        </w:tabs>
        <w:ind w:left="1890" w:hanging="420"/>
      </w:pPr>
    </w:lvl>
    <w:lvl w:ilvl="4" w:tplc="04090017" w:tentative="1">
      <w:start w:val="1"/>
      <w:numFmt w:val="aiueoFullWidth"/>
      <w:lvlText w:val="(%5)"/>
      <w:lvlJc w:val="left"/>
      <w:pPr>
        <w:tabs>
          <w:tab w:val="num" w:pos="2310"/>
        </w:tabs>
        <w:ind w:left="2310" w:hanging="420"/>
      </w:pPr>
    </w:lvl>
    <w:lvl w:ilvl="5" w:tplc="04090011" w:tentative="1">
      <w:start w:val="1"/>
      <w:numFmt w:val="decimalEnclosedCircle"/>
      <w:lvlText w:val="%6"/>
      <w:lvlJc w:val="left"/>
      <w:pPr>
        <w:tabs>
          <w:tab w:val="num" w:pos="2730"/>
        </w:tabs>
        <w:ind w:left="2730" w:hanging="420"/>
      </w:pPr>
    </w:lvl>
    <w:lvl w:ilvl="6" w:tplc="0409000F" w:tentative="1">
      <w:start w:val="1"/>
      <w:numFmt w:val="decimal"/>
      <w:lvlText w:val="%7."/>
      <w:lvlJc w:val="left"/>
      <w:pPr>
        <w:tabs>
          <w:tab w:val="num" w:pos="3150"/>
        </w:tabs>
        <w:ind w:left="3150" w:hanging="420"/>
      </w:pPr>
    </w:lvl>
    <w:lvl w:ilvl="7" w:tplc="04090017" w:tentative="1">
      <w:start w:val="1"/>
      <w:numFmt w:val="aiueoFullWidth"/>
      <w:lvlText w:val="(%8)"/>
      <w:lvlJc w:val="left"/>
      <w:pPr>
        <w:tabs>
          <w:tab w:val="num" w:pos="3570"/>
        </w:tabs>
        <w:ind w:left="3570" w:hanging="420"/>
      </w:pPr>
    </w:lvl>
    <w:lvl w:ilvl="8" w:tplc="04090011" w:tentative="1">
      <w:start w:val="1"/>
      <w:numFmt w:val="decimalEnclosedCircle"/>
      <w:lvlText w:val="%9"/>
      <w:lvlJc w:val="left"/>
      <w:pPr>
        <w:tabs>
          <w:tab w:val="num" w:pos="3990"/>
        </w:tabs>
        <w:ind w:left="3990" w:hanging="420"/>
      </w:pPr>
    </w:lvl>
  </w:abstractNum>
  <w:abstractNum w:abstractNumId="17" w15:restartNumberingAfterBreak="0">
    <w:nsid w:val="581B404F"/>
    <w:multiLevelType w:val="hybridMultilevel"/>
    <w:tmpl w:val="05169B40"/>
    <w:lvl w:ilvl="0" w:tplc="CE0AD5D8">
      <w:start w:val="1"/>
      <w:numFmt w:val="bullet"/>
      <w:lvlText w:val=""/>
      <w:lvlJc w:val="left"/>
      <w:pPr>
        <w:ind w:left="420" w:hanging="420"/>
      </w:pPr>
      <w:rPr>
        <w:rFonts w:ascii="Wingdings" w:hAnsi="Wingdings" w:cs="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num w:numId="1" w16cid:durableId="144050701">
    <w:abstractNumId w:val="8"/>
  </w:num>
  <w:num w:numId="2" w16cid:durableId="1533617828">
    <w:abstractNumId w:val="16"/>
  </w:num>
  <w:num w:numId="3" w16cid:durableId="331760614">
    <w:abstractNumId w:val="12"/>
  </w:num>
  <w:num w:numId="4" w16cid:durableId="517736605">
    <w:abstractNumId w:val="14"/>
  </w:num>
  <w:num w:numId="5" w16cid:durableId="1824852481">
    <w:abstractNumId w:val="5"/>
  </w:num>
  <w:num w:numId="6" w16cid:durableId="1677029343">
    <w:abstractNumId w:val="13"/>
  </w:num>
  <w:num w:numId="7" w16cid:durableId="446001134">
    <w:abstractNumId w:val="6"/>
  </w:num>
  <w:num w:numId="8" w16cid:durableId="1841650451">
    <w:abstractNumId w:val="10"/>
  </w:num>
  <w:num w:numId="9" w16cid:durableId="272977835">
    <w:abstractNumId w:val="3"/>
  </w:num>
  <w:num w:numId="10" w16cid:durableId="304942099">
    <w:abstractNumId w:val="0"/>
  </w:num>
  <w:num w:numId="11" w16cid:durableId="1243222129">
    <w:abstractNumId w:val="9"/>
  </w:num>
  <w:num w:numId="12" w16cid:durableId="897472516">
    <w:abstractNumId w:val="11"/>
  </w:num>
  <w:num w:numId="13" w16cid:durableId="760220680">
    <w:abstractNumId w:val="15"/>
  </w:num>
  <w:num w:numId="14" w16cid:durableId="4868928">
    <w:abstractNumId w:val="7"/>
  </w:num>
  <w:num w:numId="15" w16cid:durableId="1879779775">
    <w:abstractNumId w:val="4"/>
  </w:num>
  <w:num w:numId="16" w16cid:durableId="1579360380">
    <w:abstractNumId w:val="2"/>
  </w:num>
  <w:num w:numId="17" w16cid:durableId="308286044">
    <w:abstractNumId w:val="1"/>
  </w:num>
  <w:num w:numId="18" w16cid:durableId="154667492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bordersDoNotSurroundHeader/>
  <w:bordersDoNotSurroundFooter/>
  <w:proofState w:spelling="clean" w:grammar="clean"/>
  <w:attachedTemplate r:id="rId1"/>
  <w:defaultTabStop w:val="840"/>
  <w:drawingGridHorizontalSpacing w:val="21"/>
  <w:drawingGridVerticalSpacing w:val="24"/>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1355"/>
    <w:rsid w:val="00015D0A"/>
    <w:rsid w:val="00044FFA"/>
    <w:rsid w:val="000504F0"/>
    <w:rsid w:val="00056AB4"/>
    <w:rsid w:val="000E7221"/>
    <w:rsid w:val="001051B7"/>
    <w:rsid w:val="00146665"/>
    <w:rsid w:val="00153827"/>
    <w:rsid w:val="001922E5"/>
    <w:rsid w:val="00192C7F"/>
    <w:rsid w:val="001950B9"/>
    <w:rsid w:val="001D24B6"/>
    <w:rsid w:val="001D313E"/>
    <w:rsid w:val="00201672"/>
    <w:rsid w:val="002D4404"/>
    <w:rsid w:val="00300210"/>
    <w:rsid w:val="00365652"/>
    <w:rsid w:val="004277EE"/>
    <w:rsid w:val="004412FF"/>
    <w:rsid w:val="004B5C38"/>
    <w:rsid w:val="004C0410"/>
    <w:rsid w:val="005146F4"/>
    <w:rsid w:val="005C6663"/>
    <w:rsid w:val="006B474E"/>
    <w:rsid w:val="0079798B"/>
    <w:rsid w:val="007E59A4"/>
    <w:rsid w:val="00812EE9"/>
    <w:rsid w:val="00890DE7"/>
    <w:rsid w:val="008B58AF"/>
    <w:rsid w:val="008E69B5"/>
    <w:rsid w:val="008F039E"/>
    <w:rsid w:val="00931A8C"/>
    <w:rsid w:val="009C2EB8"/>
    <w:rsid w:val="009E66FE"/>
    <w:rsid w:val="009F245C"/>
    <w:rsid w:val="00A21846"/>
    <w:rsid w:val="00AF656F"/>
    <w:rsid w:val="00B1012E"/>
    <w:rsid w:val="00B57903"/>
    <w:rsid w:val="00B80ACA"/>
    <w:rsid w:val="00B81355"/>
    <w:rsid w:val="00BE7EF3"/>
    <w:rsid w:val="00C05834"/>
    <w:rsid w:val="00C8445B"/>
    <w:rsid w:val="00CA028E"/>
    <w:rsid w:val="00DA6890"/>
    <w:rsid w:val="00DF2244"/>
    <w:rsid w:val="00EA7054"/>
    <w:rsid w:val="00FB640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32160093"/>
  <w15:chartTrackingRefBased/>
  <w15:docId w15:val="{0BD09F90-16A0-4759-B9FB-ED62E091AD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pPr>
      <w:widowControl w:val="0"/>
      <w:jc w:val="both"/>
    </w:pPr>
    <w:rPr>
      <w:kern w:val="2"/>
      <w:szCs w:val="24"/>
    </w:rPr>
  </w:style>
  <w:style w:type="paragraph" w:styleId="1">
    <w:name w:val="heading 1"/>
    <w:basedOn w:val="a0"/>
    <w:next w:val="a0"/>
    <w:qFormat/>
    <w:pPr>
      <w:keepNext/>
      <w:jc w:val="left"/>
      <w:outlineLvl w:val="0"/>
    </w:pPr>
    <w:rPr>
      <w:rFonts w:ascii="Arial" w:eastAsia="ＭＳ ゴシック" w:hAnsi="Arial"/>
      <w:sz w:val="22"/>
    </w:rPr>
  </w:style>
  <w:style w:type="paragraph" w:styleId="2">
    <w:name w:val="heading 2"/>
    <w:basedOn w:val="a0"/>
    <w:next w:val="a0"/>
    <w:qFormat/>
    <w:pPr>
      <w:keepNext/>
      <w:jc w:val="left"/>
      <w:outlineLvl w:val="1"/>
    </w:pPr>
    <w:rPr>
      <w:rFonts w:ascii="Arial" w:eastAsia="ＭＳ ゴシック" w:hAnsi="Arial"/>
      <w:bCs/>
    </w:rPr>
  </w:style>
  <w:style w:type="paragraph" w:styleId="3">
    <w:name w:val="heading 3"/>
    <w:basedOn w:val="a0"/>
    <w:next w:val="a0"/>
    <w:qFormat/>
    <w:pPr>
      <w:keepNext/>
      <w:jc w:val="left"/>
      <w:outlineLvl w:val="2"/>
    </w:pPr>
    <w:rPr>
      <w:rFonts w:ascii="Arial" w:eastAsia="ＭＳ ゴシック" w:hAnsi="Arial"/>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a4">
    <w:name w:val="題目"/>
    <w:basedOn w:val="a0"/>
    <w:pPr>
      <w:jc w:val="center"/>
    </w:pPr>
    <w:rPr>
      <w:rFonts w:ascii="Arial" w:eastAsia="ＭＳ ゴシック" w:hAnsi="Arial"/>
      <w:bCs/>
      <w:sz w:val="28"/>
    </w:rPr>
  </w:style>
  <w:style w:type="character" w:styleId="a5">
    <w:name w:val="Hyperlink"/>
    <w:semiHidden/>
    <w:rPr>
      <w:color w:val="0000FF"/>
      <w:u w:val="single"/>
    </w:rPr>
  </w:style>
  <w:style w:type="paragraph" w:styleId="a6">
    <w:name w:val="header"/>
    <w:basedOn w:val="a0"/>
    <w:semiHidden/>
    <w:pPr>
      <w:tabs>
        <w:tab w:val="center" w:pos="4252"/>
        <w:tab w:val="right" w:pos="8504"/>
      </w:tabs>
      <w:snapToGrid w:val="0"/>
    </w:pPr>
    <w:rPr>
      <w:szCs w:val="20"/>
    </w:rPr>
  </w:style>
  <w:style w:type="paragraph" w:styleId="a7">
    <w:name w:val="Body Text Indent"/>
    <w:basedOn w:val="a0"/>
    <w:semiHidden/>
    <w:pPr>
      <w:ind w:firstLineChars="100" w:firstLine="100"/>
    </w:pPr>
  </w:style>
  <w:style w:type="character" w:styleId="a8">
    <w:name w:val="Placeholder Text"/>
    <w:basedOn w:val="a1"/>
    <w:uiPriority w:val="99"/>
    <w:semiHidden/>
    <w:rsid w:val="00812EE9"/>
    <w:rPr>
      <w:color w:val="808080"/>
    </w:rPr>
  </w:style>
  <w:style w:type="paragraph" w:customStyle="1" w:styleId="a">
    <w:name w:val="文献リスト"/>
    <w:basedOn w:val="a0"/>
    <w:pPr>
      <w:numPr>
        <w:numId w:val="9"/>
      </w:numPr>
      <w:ind w:left="357" w:hanging="357"/>
    </w:pPr>
  </w:style>
  <w:style w:type="paragraph" w:customStyle="1" w:styleId="a9">
    <w:name w:val="数式"/>
    <w:basedOn w:val="a0"/>
    <w:pPr>
      <w:tabs>
        <w:tab w:val="right" w:pos="4252"/>
      </w:tabs>
      <w:spacing w:beforeLines="50" w:before="120" w:afterLines="50" w:after="120"/>
      <w:ind w:leftChars="354" w:left="708"/>
      <w:jc w:val="left"/>
    </w:pPr>
  </w:style>
  <w:style w:type="paragraph" w:customStyle="1" w:styleId="aa">
    <w:name w:val="図表"/>
    <w:basedOn w:val="a0"/>
    <w:pPr>
      <w:jc w:val="center"/>
    </w:pPr>
  </w:style>
  <w:style w:type="paragraph" w:customStyle="1" w:styleId="ab">
    <w:name w:val="教官名"/>
    <w:basedOn w:val="a0"/>
    <w:pPr>
      <w:jc w:val="left"/>
    </w:pPr>
    <w:rPr>
      <w:sz w:val="24"/>
    </w:rPr>
  </w:style>
  <w:style w:type="paragraph" w:customStyle="1" w:styleId="ac">
    <w:name w:val="タイトル"/>
    <w:basedOn w:val="a4"/>
    <w:rPr>
      <w:rFonts w:ascii="Century" w:hAnsi="Century"/>
      <w:sz w:val="24"/>
    </w:rPr>
  </w:style>
  <w:style w:type="paragraph" w:customStyle="1" w:styleId="ad">
    <w:name w:val="著者名"/>
    <w:basedOn w:val="a0"/>
    <w:pPr>
      <w:jc w:val="right"/>
    </w:pPr>
    <w:rPr>
      <w:sz w:val="24"/>
    </w:rPr>
  </w:style>
  <w:style w:type="paragraph" w:styleId="ae">
    <w:name w:val="List Paragraph"/>
    <w:basedOn w:val="a0"/>
    <w:uiPriority w:val="34"/>
    <w:qFormat/>
    <w:rsid w:val="004B5C38"/>
    <w:pPr>
      <w:ind w:leftChars="400" w:left="840"/>
    </w:pPr>
  </w:style>
  <w:style w:type="paragraph" w:customStyle="1" w:styleId="Default">
    <w:name w:val="Default"/>
    <w:rsid w:val="00DF2244"/>
    <w:pPr>
      <w:widowControl w:val="0"/>
      <w:autoSpaceDE w:val="0"/>
      <w:autoSpaceDN w:val="0"/>
      <w:adjustRightInd w:val="0"/>
    </w:pPr>
    <w:rPr>
      <w:rFonts w:ascii="ＭＳ 明朝" w:cs="ＭＳ 明朝"/>
      <w:color w:val="000000"/>
      <w:sz w:val="24"/>
      <w:szCs w:val="24"/>
    </w:rPr>
  </w:style>
  <w:style w:type="paragraph" w:styleId="af">
    <w:name w:val="footer"/>
    <w:basedOn w:val="a0"/>
    <w:link w:val="af0"/>
    <w:uiPriority w:val="99"/>
    <w:unhideWhenUsed/>
    <w:rsid w:val="00365652"/>
    <w:pPr>
      <w:tabs>
        <w:tab w:val="center" w:pos="4252"/>
        <w:tab w:val="right" w:pos="8504"/>
      </w:tabs>
      <w:snapToGrid w:val="0"/>
    </w:pPr>
  </w:style>
  <w:style w:type="character" w:customStyle="1" w:styleId="af0">
    <w:name w:val="フッター (文字)"/>
    <w:basedOn w:val="a1"/>
    <w:link w:val="af"/>
    <w:uiPriority w:val="99"/>
    <w:rsid w:val="00365652"/>
    <w:rPr>
      <w:kern w:val="2"/>
      <w:szCs w:val="24"/>
    </w:rPr>
  </w:style>
  <w:style w:type="character" w:styleId="af1">
    <w:name w:val="annotation reference"/>
    <w:basedOn w:val="a1"/>
    <w:uiPriority w:val="99"/>
    <w:semiHidden/>
    <w:unhideWhenUsed/>
    <w:rsid w:val="00365652"/>
    <w:rPr>
      <w:sz w:val="18"/>
      <w:szCs w:val="18"/>
    </w:rPr>
  </w:style>
  <w:style w:type="paragraph" w:styleId="af2">
    <w:name w:val="annotation text"/>
    <w:basedOn w:val="a0"/>
    <w:link w:val="af3"/>
    <w:uiPriority w:val="99"/>
    <w:semiHidden/>
    <w:unhideWhenUsed/>
    <w:rsid w:val="00365652"/>
    <w:pPr>
      <w:jc w:val="left"/>
    </w:pPr>
  </w:style>
  <w:style w:type="character" w:customStyle="1" w:styleId="af3">
    <w:name w:val="コメント文字列 (文字)"/>
    <w:basedOn w:val="a1"/>
    <w:link w:val="af2"/>
    <w:uiPriority w:val="99"/>
    <w:semiHidden/>
    <w:rsid w:val="00365652"/>
    <w:rPr>
      <w:kern w:val="2"/>
      <w:szCs w:val="24"/>
    </w:rPr>
  </w:style>
  <w:style w:type="paragraph" w:styleId="af4">
    <w:name w:val="annotation subject"/>
    <w:basedOn w:val="af2"/>
    <w:next w:val="af2"/>
    <w:link w:val="af5"/>
    <w:uiPriority w:val="99"/>
    <w:semiHidden/>
    <w:unhideWhenUsed/>
    <w:rsid w:val="00365652"/>
    <w:rPr>
      <w:b/>
      <w:bCs/>
    </w:rPr>
  </w:style>
  <w:style w:type="character" w:customStyle="1" w:styleId="af5">
    <w:name w:val="コメント内容 (文字)"/>
    <w:basedOn w:val="af3"/>
    <w:link w:val="af4"/>
    <w:uiPriority w:val="99"/>
    <w:semiHidden/>
    <w:rsid w:val="00365652"/>
    <w:rPr>
      <w:b/>
      <w:bCs/>
      <w:kern w:val="2"/>
      <w:szCs w:val="24"/>
    </w:rPr>
  </w:style>
  <w:style w:type="paragraph" w:styleId="af6">
    <w:name w:val="Balloon Text"/>
    <w:basedOn w:val="a0"/>
    <w:link w:val="af7"/>
    <w:uiPriority w:val="99"/>
    <w:semiHidden/>
    <w:unhideWhenUsed/>
    <w:rsid w:val="00365652"/>
    <w:rPr>
      <w:rFonts w:asciiTheme="majorHAnsi" w:eastAsiaTheme="majorEastAsia" w:hAnsiTheme="majorHAnsi" w:cstheme="majorBidi"/>
      <w:sz w:val="18"/>
      <w:szCs w:val="18"/>
    </w:rPr>
  </w:style>
  <w:style w:type="character" w:customStyle="1" w:styleId="af7">
    <w:name w:val="吹き出し (文字)"/>
    <w:basedOn w:val="a1"/>
    <w:link w:val="af6"/>
    <w:uiPriority w:val="99"/>
    <w:semiHidden/>
    <w:rsid w:val="00365652"/>
    <w:rPr>
      <w:rFonts w:asciiTheme="majorHAnsi" w:eastAsiaTheme="majorEastAsia" w:hAnsiTheme="majorHAnsi" w:cstheme="majorBidi"/>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My%20Documents\&#12471;&#12473;&#12486;&#12512;&#21109;&#25104;\&#12471;&#12511;&#12517;&#12524;&#12540;&#12471;&#12519;&#12531;\&#21330;&#35542;\Word&#12486;&#12531;&#12503;&#12524;&#12540;&#12488;.dot"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C:\My Documents\システム創成\シミュレーション\卒論\Wordテンプレート.dot</Template>
  <TotalTime>0</TotalTime>
  <Pages>1</Pages>
  <Words>295</Words>
  <Characters>1682</Characters>
  <Application>Microsoft Office Word</Application>
  <DocSecurity>0</DocSecurity>
  <Lines>14</Lines>
  <Paragraphs>3</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平成　　年　　月　　日</vt:lpstr>
      <vt:lpstr>平成　　年　　月　　日</vt:lpstr>
    </vt:vector>
  </TitlesOfParts>
  <Company/>
  <LinksUpToDate>false</LinksUpToDate>
  <CharactersWithSpaces>1974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平成　　年　　月　　日</dc:title>
  <dc:subject/>
  <dc:creator>古田一雄</dc:creator>
  <cp:keywords/>
  <cp:lastModifiedBy>笠井　優作</cp:lastModifiedBy>
  <cp:revision>2</cp:revision>
  <cp:lastPrinted>2026-05-13T12:45:00Z</cp:lastPrinted>
  <dcterms:created xsi:type="dcterms:W3CDTF">2026-05-15T03:15:00Z</dcterms:created>
  <dcterms:modified xsi:type="dcterms:W3CDTF">2026-05-15T03:15:00Z</dcterms:modified>
</cp:coreProperties>
</file>