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E51" w:rsidRPr="00F93C66" w:rsidRDefault="00F236A6" w:rsidP="00F236A6">
      <w:pPr>
        <w:jc w:val="center"/>
        <w:rPr>
          <w:rFonts w:ascii="Times New Roman" w:hAnsi="Times New Roman" w:cs="Times New Roman"/>
        </w:rPr>
      </w:pPr>
      <w:r w:rsidRPr="00F93C66">
        <w:rPr>
          <w:rFonts w:ascii="Times New Roman" w:hAnsi="Times New Roman" w:cs="Times New Roman"/>
        </w:rPr>
        <w:t>Response to Reviewers Comments</w:t>
      </w:r>
    </w:p>
    <w:p w:rsidR="00F236A6" w:rsidRPr="00F93C66" w:rsidRDefault="00F236A6" w:rsidP="00F236A6">
      <w:pPr>
        <w:rPr>
          <w:rFonts w:ascii="Times New Roman" w:hAnsi="Times New Roman" w:cs="Times New Roman"/>
        </w:rPr>
      </w:pPr>
      <w:r w:rsidRPr="00F93C66">
        <w:rPr>
          <w:rFonts w:ascii="Times New Roman" w:hAnsi="Times New Roman" w:cs="Times New Roman"/>
        </w:rPr>
        <w:t>We are extremely grateful for your careful and thorough review of this paper. We greatly appreciate all the time you took to help us frame this paper in the context of the field.</w:t>
      </w:r>
    </w:p>
    <w:p w:rsidR="00F236A6" w:rsidRPr="00E712D9" w:rsidRDefault="00F236A6" w:rsidP="00F236A6">
      <w:pPr>
        <w:rPr>
          <w:rFonts w:ascii="Times New Roman" w:hAnsi="Times New Roman" w:cs="Times New Roman"/>
          <w:b/>
        </w:rPr>
      </w:pPr>
      <w:r w:rsidRPr="00E712D9">
        <w:rPr>
          <w:rFonts w:ascii="Times New Roman" w:hAnsi="Times New Roman" w:cs="Times New Roman"/>
          <w:b/>
        </w:rPr>
        <w:t>Reviewer 1:</w:t>
      </w:r>
    </w:p>
    <w:p w:rsidR="00F236A6" w:rsidRPr="00F93C66" w:rsidRDefault="00F236A6" w:rsidP="00F236A6">
      <w:pPr>
        <w:rPr>
          <w:rFonts w:ascii="Times New Roman" w:hAnsi="Times New Roman" w:cs="Times New Roman"/>
        </w:rPr>
      </w:pPr>
      <w:r w:rsidRPr="00F93C66">
        <w:rPr>
          <w:rFonts w:ascii="Times New Roman" w:hAnsi="Times New Roman" w:cs="Times New Roman"/>
        </w:rPr>
        <w:t>General Comments:</w:t>
      </w:r>
    </w:p>
    <w:p w:rsidR="00F93C66" w:rsidRPr="001F2A30" w:rsidRDefault="00F93C66" w:rsidP="001F2A30">
      <w:pPr>
        <w:pStyle w:val="ListParagraph"/>
        <w:numPr>
          <w:ilvl w:val="0"/>
          <w:numId w:val="1"/>
        </w:numPr>
        <w:rPr>
          <w:rFonts w:ascii="Times New Roman" w:hAnsi="Times New Roman" w:cs="Times New Roman"/>
          <w:i/>
        </w:rPr>
      </w:pPr>
      <w:r w:rsidRPr="001F2A30">
        <w:rPr>
          <w:rFonts w:ascii="Times New Roman" w:hAnsi="Times New Roman" w:cs="Times New Roman"/>
          <w:i/>
          <w:color w:val="212121"/>
        </w:rPr>
        <w:t>“</w:t>
      </w:r>
      <w:r w:rsidRPr="001F2A30">
        <w:rPr>
          <w:rFonts w:ascii="Times New Roman" w:hAnsi="Times New Roman" w:cs="Times New Roman"/>
          <w:i/>
          <w:color w:val="212121"/>
        </w:rPr>
        <w:t>Details regarding the geometric parameters for the compared actuators are not provided, making the comparison less meaningful. The paper will benefit if these are clearly stated in the paper.</w:t>
      </w:r>
      <w:r w:rsidRPr="001F2A30">
        <w:rPr>
          <w:rFonts w:ascii="Times New Roman" w:hAnsi="Times New Roman" w:cs="Times New Roman"/>
          <w:i/>
          <w:color w:val="212121"/>
        </w:rPr>
        <w:t>”</w:t>
      </w:r>
    </w:p>
    <w:p w:rsidR="001F2A30" w:rsidRDefault="001F2A30" w:rsidP="001F2A30">
      <w:pPr>
        <w:pStyle w:val="ListParagraph"/>
        <w:rPr>
          <w:rFonts w:ascii="Times New Roman" w:hAnsi="Times New Roman" w:cs="Times New Roman"/>
        </w:rPr>
      </w:pPr>
    </w:p>
    <w:p w:rsidR="00F236A6" w:rsidRDefault="00F93C66" w:rsidP="001F2A30">
      <w:pPr>
        <w:pStyle w:val="ListParagraph"/>
        <w:rPr>
          <w:rFonts w:ascii="Times New Roman" w:hAnsi="Times New Roman" w:cs="Times New Roman"/>
        </w:rPr>
      </w:pPr>
      <w:r w:rsidRPr="001F2A30">
        <w:rPr>
          <w:rFonts w:ascii="Times New Roman" w:hAnsi="Times New Roman" w:cs="Times New Roman"/>
        </w:rPr>
        <w:t>We really app</w:t>
      </w:r>
      <w:r w:rsidRPr="001F2A30">
        <w:rPr>
          <w:rFonts w:ascii="Times New Roman" w:hAnsi="Times New Roman" w:cs="Times New Roman"/>
        </w:rPr>
        <w:t xml:space="preserve">reciate this feedback and completely agree. To address this, we have included the following table </w:t>
      </w:r>
      <w:r w:rsidR="001F2A30">
        <w:rPr>
          <w:rFonts w:ascii="Times New Roman" w:hAnsi="Times New Roman" w:cs="Times New Roman"/>
        </w:rPr>
        <w:t>in Section 3.2.4, Comparative Characterization:</w:t>
      </w:r>
    </w:p>
    <w:tbl>
      <w:tblPr>
        <w:tblStyle w:val="TableGrid"/>
        <w:tblW w:w="0" w:type="auto"/>
        <w:tblInd w:w="720" w:type="dxa"/>
        <w:tblLook w:val="04A0" w:firstRow="1" w:lastRow="0" w:firstColumn="1" w:lastColumn="0" w:noHBand="0" w:noVBand="1"/>
      </w:tblPr>
      <w:tblGrid>
        <w:gridCol w:w="2151"/>
        <w:gridCol w:w="2221"/>
        <w:gridCol w:w="2261"/>
        <w:gridCol w:w="2223"/>
      </w:tblGrid>
      <w:tr w:rsidR="001F2A30" w:rsidTr="001F2A30">
        <w:tc>
          <w:tcPr>
            <w:tcW w:w="2151" w:type="dxa"/>
          </w:tcPr>
          <w:p w:rsidR="001F2A30" w:rsidRDefault="001F2A30" w:rsidP="001F2A30">
            <w:pPr>
              <w:pStyle w:val="ListParagraph"/>
              <w:ind w:left="0"/>
              <w:rPr>
                <w:rFonts w:ascii="Times New Roman" w:hAnsi="Times New Roman" w:cs="Times New Roman"/>
              </w:rPr>
            </w:pPr>
          </w:p>
        </w:tc>
        <w:tc>
          <w:tcPr>
            <w:tcW w:w="6705" w:type="dxa"/>
            <w:gridSpan w:val="3"/>
            <w:vAlign w:val="center"/>
          </w:tcPr>
          <w:p w:rsidR="001F2A30" w:rsidRDefault="001F2A30" w:rsidP="001F2A30">
            <w:pPr>
              <w:pStyle w:val="ListParagraph"/>
              <w:ind w:left="0"/>
              <w:jc w:val="center"/>
              <w:rPr>
                <w:rFonts w:ascii="Times New Roman" w:hAnsi="Times New Roman" w:cs="Times New Roman"/>
              </w:rPr>
            </w:pPr>
            <w:r>
              <w:rPr>
                <w:rFonts w:ascii="Times New Roman" w:hAnsi="Times New Roman" w:cs="Times New Roman"/>
              </w:rPr>
              <w:t xml:space="preserve">Actuator </w:t>
            </w:r>
          </w:p>
        </w:tc>
      </w:tr>
      <w:tr w:rsidR="001F2A30" w:rsidTr="001F2A30">
        <w:tc>
          <w:tcPr>
            <w:tcW w:w="2151" w:type="dxa"/>
          </w:tcPr>
          <w:p w:rsidR="001F2A30" w:rsidRDefault="001F2A30" w:rsidP="001F2A30">
            <w:pPr>
              <w:pStyle w:val="ListParagraph"/>
              <w:ind w:left="0"/>
              <w:rPr>
                <w:rFonts w:ascii="Times New Roman" w:hAnsi="Times New Roman" w:cs="Times New Roman"/>
              </w:rPr>
            </w:pPr>
          </w:p>
        </w:tc>
        <w:tc>
          <w:tcPr>
            <w:tcW w:w="2221" w:type="dxa"/>
            <w:vAlign w:val="center"/>
          </w:tcPr>
          <w:p w:rsidR="001F2A30" w:rsidRDefault="001F2A30" w:rsidP="001F2A30">
            <w:pPr>
              <w:pStyle w:val="ListParagraph"/>
              <w:ind w:left="0"/>
              <w:jc w:val="center"/>
              <w:rPr>
                <w:rFonts w:ascii="Times New Roman" w:hAnsi="Times New Roman" w:cs="Times New Roman"/>
              </w:rPr>
            </w:pPr>
            <w:r>
              <w:rPr>
                <w:rFonts w:ascii="Times New Roman" w:hAnsi="Times New Roman" w:cs="Times New Roman"/>
              </w:rPr>
              <w:t>Ribbed</w:t>
            </w:r>
          </w:p>
        </w:tc>
        <w:tc>
          <w:tcPr>
            <w:tcW w:w="2261" w:type="dxa"/>
            <w:vAlign w:val="center"/>
          </w:tcPr>
          <w:p w:rsidR="001F2A30" w:rsidRDefault="001F2A30" w:rsidP="001F2A30">
            <w:pPr>
              <w:pStyle w:val="ListParagraph"/>
              <w:ind w:left="0"/>
              <w:jc w:val="center"/>
              <w:rPr>
                <w:rFonts w:ascii="Times New Roman" w:hAnsi="Times New Roman" w:cs="Times New Roman"/>
              </w:rPr>
            </w:pPr>
            <w:r>
              <w:rPr>
                <w:rFonts w:ascii="Times New Roman" w:hAnsi="Times New Roman" w:cs="Times New Roman"/>
              </w:rPr>
              <w:t>Cylindrical</w:t>
            </w:r>
          </w:p>
        </w:tc>
        <w:tc>
          <w:tcPr>
            <w:tcW w:w="2223" w:type="dxa"/>
            <w:vAlign w:val="center"/>
          </w:tcPr>
          <w:p w:rsidR="001F2A30" w:rsidRDefault="001F2A30" w:rsidP="001F2A30">
            <w:pPr>
              <w:pStyle w:val="ListParagraph"/>
              <w:ind w:left="0"/>
              <w:jc w:val="center"/>
              <w:rPr>
                <w:rFonts w:ascii="Times New Roman" w:hAnsi="Times New Roman" w:cs="Times New Roman"/>
              </w:rPr>
            </w:pPr>
            <w:r>
              <w:rPr>
                <w:rFonts w:ascii="Times New Roman" w:hAnsi="Times New Roman" w:cs="Times New Roman"/>
              </w:rPr>
              <w:t>Pleated</w:t>
            </w:r>
          </w:p>
        </w:tc>
      </w:tr>
      <w:tr w:rsidR="001F2A30" w:rsidTr="001F2A30">
        <w:tc>
          <w:tcPr>
            <w:tcW w:w="2151" w:type="dxa"/>
          </w:tcPr>
          <w:p w:rsidR="001F2A30" w:rsidRDefault="00222FBA" w:rsidP="001F2A30">
            <w:pPr>
              <w:pStyle w:val="ListParagraph"/>
              <w:ind w:left="0"/>
              <w:rPr>
                <w:rFonts w:ascii="Times New Roman" w:hAnsi="Times New Roman" w:cs="Times New Roman"/>
              </w:rPr>
            </w:pPr>
            <w:r>
              <w:rPr>
                <w:rFonts w:ascii="Times New Roman" w:hAnsi="Times New Roman" w:cs="Times New Roman"/>
              </w:rPr>
              <w:t xml:space="preserve">Actuator </w:t>
            </w:r>
            <w:r w:rsidR="001F2A30">
              <w:rPr>
                <w:rFonts w:ascii="Times New Roman" w:hAnsi="Times New Roman" w:cs="Times New Roman"/>
              </w:rPr>
              <w:t>Length x Width x Thickness</w:t>
            </w:r>
          </w:p>
        </w:tc>
        <w:tc>
          <w:tcPr>
            <w:tcW w:w="2221" w:type="dxa"/>
          </w:tcPr>
          <w:p w:rsidR="001F2A30" w:rsidRDefault="001F2A30" w:rsidP="001F2A30">
            <w:pPr>
              <w:pStyle w:val="ListParagraph"/>
              <w:ind w:left="0"/>
              <w:rPr>
                <w:rFonts w:ascii="Times New Roman" w:hAnsi="Times New Roman" w:cs="Times New Roman"/>
              </w:rPr>
            </w:pPr>
          </w:p>
        </w:tc>
        <w:tc>
          <w:tcPr>
            <w:tcW w:w="2261" w:type="dxa"/>
          </w:tcPr>
          <w:p w:rsidR="001F2A30" w:rsidRDefault="001F2A30" w:rsidP="001F2A30">
            <w:pPr>
              <w:pStyle w:val="ListParagraph"/>
              <w:ind w:left="0"/>
              <w:rPr>
                <w:rFonts w:ascii="Times New Roman" w:hAnsi="Times New Roman" w:cs="Times New Roman"/>
              </w:rPr>
            </w:pPr>
          </w:p>
        </w:tc>
        <w:tc>
          <w:tcPr>
            <w:tcW w:w="2223" w:type="dxa"/>
          </w:tcPr>
          <w:p w:rsidR="001F2A30" w:rsidRDefault="001F2A30" w:rsidP="001F2A30">
            <w:pPr>
              <w:pStyle w:val="ListParagraph"/>
              <w:ind w:left="0"/>
              <w:rPr>
                <w:rFonts w:ascii="Times New Roman" w:hAnsi="Times New Roman" w:cs="Times New Roman"/>
              </w:rPr>
            </w:pPr>
          </w:p>
        </w:tc>
      </w:tr>
      <w:tr w:rsidR="001F2A30" w:rsidTr="001F2A30">
        <w:tc>
          <w:tcPr>
            <w:tcW w:w="2151" w:type="dxa"/>
          </w:tcPr>
          <w:p w:rsidR="001F2A30" w:rsidRDefault="001F2A30" w:rsidP="001F2A30">
            <w:pPr>
              <w:pStyle w:val="ListParagraph"/>
              <w:ind w:left="0"/>
              <w:rPr>
                <w:rFonts w:ascii="Times New Roman" w:hAnsi="Times New Roman" w:cs="Times New Roman"/>
              </w:rPr>
            </w:pPr>
            <w:r>
              <w:rPr>
                <w:rFonts w:ascii="Times New Roman" w:hAnsi="Times New Roman" w:cs="Times New Roman"/>
              </w:rPr>
              <w:t>Number of Channels</w:t>
            </w:r>
          </w:p>
        </w:tc>
        <w:tc>
          <w:tcPr>
            <w:tcW w:w="2221" w:type="dxa"/>
          </w:tcPr>
          <w:p w:rsidR="001F2A30" w:rsidRDefault="001F2A30" w:rsidP="001F2A30">
            <w:pPr>
              <w:pStyle w:val="ListParagraph"/>
              <w:ind w:left="0"/>
              <w:jc w:val="center"/>
              <w:rPr>
                <w:rFonts w:ascii="Times New Roman" w:hAnsi="Times New Roman" w:cs="Times New Roman"/>
              </w:rPr>
            </w:pPr>
            <w:r>
              <w:rPr>
                <w:rFonts w:ascii="Times New Roman" w:hAnsi="Times New Roman" w:cs="Times New Roman"/>
              </w:rPr>
              <w:t>13</w:t>
            </w:r>
          </w:p>
        </w:tc>
        <w:tc>
          <w:tcPr>
            <w:tcW w:w="2261" w:type="dxa"/>
          </w:tcPr>
          <w:p w:rsidR="001F2A30" w:rsidRDefault="001F2A30" w:rsidP="001F2A30">
            <w:pPr>
              <w:pStyle w:val="ListParagraph"/>
              <w:ind w:left="0"/>
              <w:jc w:val="center"/>
              <w:rPr>
                <w:rFonts w:ascii="Times New Roman" w:hAnsi="Times New Roman" w:cs="Times New Roman"/>
              </w:rPr>
            </w:pPr>
            <w:r>
              <w:rPr>
                <w:rFonts w:ascii="Times New Roman" w:hAnsi="Times New Roman" w:cs="Times New Roman"/>
              </w:rPr>
              <w:t>2</w:t>
            </w:r>
          </w:p>
        </w:tc>
        <w:tc>
          <w:tcPr>
            <w:tcW w:w="2223" w:type="dxa"/>
          </w:tcPr>
          <w:p w:rsidR="001F2A30" w:rsidRDefault="001F2A30" w:rsidP="001F2A30">
            <w:pPr>
              <w:pStyle w:val="ListParagraph"/>
              <w:ind w:left="0"/>
              <w:jc w:val="center"/>
              <w:rPr>
                <w:rFonts w:ascii="Times New Roman" w:hAnsi="Times New Roman" w:cs="Times New Roman"/>
              </w:rPr>
            </w:pPr>
            <w:r>
              <w:rPr>
                <w:rFonts w:ascii="Times New Roman" w:hAnsi="Times New Roman" w:cs="Times New Roman"/>
              </w:rPr>
              <w:t>10</w:t>
            </w:r>
          </w:p>
        </w:tc>
      </w:tr>
      <w:tr w:rsidR="001F2A30" w:rsidTr="001F2A30">
        <w:tc>
          <w:tcPr>
            <w:tcW w:w="2151" w:type="dxa"/>
          </w:tcPr>
          <w:p w:rsidR="001F2A30" w:rsidRDefault="00222FBA" w:rsidP="001F2A30">
            <w:pPr>
              <w:pStyle w:val="ListParagraph"/>
              <w:ind w:left="0"/>
              <w:rPr>
                <w:rFonts w:ascii="Times New Roman" w:hAnsi="Times New Roman" w:cs="Times New Roman"/>
              </w:rPr>
            </w:pPr>
            <w:r>
              <w:rPr>
                <w:rFonts w:ascii="Times New Roman" w:hAnsi="Times New Roman" w:cs="Times New Roman"/>
              </w:rPr>
              <w:t>Channel</w:t>
            </w:r>
            <w:r>
              <w:rPr>
                <w:rFonts w:ascii="Times New Roman" w:hAnsi="Times New Roman" w:cs="Times New Roman"/>
              </w:rPr>
              <w:t xml:space="preserve"> Length x Width x Thickness</w:t>
            </w:r>
          </w:p>
        </w:tc>
        <w:tc>
          <w:tcPr>
            <w:tcW w:w="2221" w:type="dxa"/>
          </w:tcPr>
          <w:p w:rsidR="001F2A30" w:rsidRDefault="001F2A30" w:rsidP="001F2A30">
            <w:pPr>
              <w:pStyle w:val="ListParagraph"/>
              <w:ind w:left="0"/>
              <w:rPr>
                <w:rFonts w:ascii="Times New Roman" w:hAnsi="Times New Roman" w:cs="Times New Roman"/>
              </w:rPr>
            </w:pPr>
          </w:p>
        </w:tc>
        <w:tc>
          <w:tcPr>
            <w:tcW w:w="2261" w:type="dxa"/>
          </w:tcPr>
          <w:p w:rsidR="001F2A30" w:rsidRDefault="001F2A30" w:rsidP="001F2A30">
            <w:pPr>
              <w:pStyle w:val="ListParagraph"/>
              <w:ind w:left="0"/>
              <w:rPr>
                <w:rFonts w:ascii="Times New Roman" w:hAnsi="Times New Roman" w:cs="Times New Roman"/>
              </w:rPr>
            </w:pPr>
          </w:p>
        </w:tc>
        <w:tc>
          <w:tcPr>
            <w:tcW w:w="2223" w:type="dxa"/>
          </w:tcPr>
          <w:p w:rsidR="001F2A30" w:rsidRDefault="001F2A30" w:rsidP="001F2A30">
            <w:pPr>
              <w:pStyle w:val="ListParagraph"/>
              <w:ind w:left="0"/>
              <w:rPr>
                <w:rFonts w:ascii="Times New Roman" w:hAnsi="Times New Roman" w:cs="Times New Roman"/>
              </w:rPr>
            </w:pPr>
          </w:p>
        </w:tc>
      </w:tr>
    </w:tbl>
    <w:p w:rsidR="00222FBA" w:rsidRDefault="00222FBA" w:rsidP="00222FBA">
      <w:pPr>
        <w:rPr>
          <w:rFonts w:ascii="Times New Roman" w:hAnsi="Times New Roman" w:cs="Times New Roman"/>
        </w:rPr>
      </w:pPr>
    </w:p>
    <w:p w:rsidR="00222FBA" w:rsidRPr="00F93C66" w:rsidRDefault="00222FBA" w:rsidP="00222FBA">
      <w:pPr>
        <w:rPr>
          <w:rFonts w:ascii="Times New Roman" w:hAnsi="Times New Roman" w:cs="Times New Roman"/>
        </w:rPr>
      </w:pPr>
      <w:r>
        <w:rPr>
          <w:rFonts w:ascii="Times New Roman" w:hAnsi="Times New Roman" w:cs="Times New Roman"/>
        </w:rPr>
        <w:t>Other</w:t>
      </w:r>
      <w:r w:rsidRPr="00F93C66">
        <w:rPr>
          <w:rFonts w:ascii="Times New Roman" w:hAnsi="Times New Roman" w:cs="Times New Roman"/>
        </w:rPr>
        <w:t xml:space="preserve"> Comments:</w:t>
      </w:r>
    </w:p>
    <w:p w:rsidR="00222FBA" w:rsidRPr="001F2A30" w:rsidRDefault="00222FBA" w:rsidP="00222FBA">
      <w:pPr>
        <w:pStyle w:val="ListParagraph"/>
        <w:numPr>
          <w:ilvl w:val="0"/>
          <w:numId w:val="2"/>
        </w:numPr>
        <w:rPr>
          <w:rFonts w:ascii="Times New Roman" w:hAnsi="Times New Roman" w:cs="Times New Roman"/>
          <w:i/>
        </w:rPr>
      </w:pPr>
      <w:r w:rsidRPr="001F2A30">
        <w:rPr>
          <w:rFonts w:ascii="Times New Roman" w:hAnsi="Times New Roman" w:cs="Times New Roman"/>
          <w:i/>
          <w:color w:val="212121"/>
        </w:rPr>
        <w:t>“</w:t>
      </w:r>
      <w:r w:rsidRPr="00222FBA">
        <w:rPr>
          <w:rFonts w:ascii="Times New Roman" w:hAnsi="Times New Roman" w:cs="Times New Roman"/>
          <w:i/>
          <w:color w:val="212121"/>
        </w:rPr>
        <w:t>The organization can be improved. For instance 2.3.1 and 2.3.2 are not fabrication methods.</w:t>
      </w:r>
      <w:r>
        <w:rPr>
          <w:rFonts w:ascii="Times New Roman" w:hAnsi="Times New Roman" w:cs="Times New Roman"/>
          <w:i/>
          <w:color w:val="212121"/>
        </w:rPr>
        <w:t>”</w:t>
      </w:r>
    </w:p>
    <w:p w:rsidR="00222FBA" w:rsidRDefault="00222FBA" w:rsidP="00222FBA">
      <w:pPr>
        <w:pStyle w:val="ListParagraph"/>
        <w:rPr>
          <w:rFonts w:ascii="Times New Roman" w:hAnsi="Times New Roman" w:cs="Times New Roman"/>
        </w:rPr>
      </w:pPr>
    </w:p>
    <w:p w:rsidR="00222FBA" w:rsidRDefault="00CC5D00" w:rsidP="00B47CC5">
      <w:pPr>
        <w:pStyle w:val="ListParagraph"/>
        <w:rPr>
          <w:rFonts w:ascii="Times New Roman" w:hAnsi="Times New Roman" w:cs="Times New Roman"/>
        </w:rPr>
      </w:pPr>
      <w:r>
        <w:rPr>
          <w:rFonts w:ascii="Times New Roman" w:hAnsi="Times New Roman" w:cs="Times New Roman"/>
        </w:rPr>
        <w:t>Thank you very much for bringing this to our attention.</w:t>
      </w:r>
      <w:r w:rsidR="00222FBA" w:rsidRPr="001F2A30">
        <w:rPr>
          <w:rFonts w:ascii="Times New Roman" w:hAnsi="Times New Roman" w:cs="Times New Roman"/>
        </w:rPr>
        <w:t xml:space="preserve"> </w:t>
      </w:r>
      <w:r>
        <w:rPr>
          <w:rFonts w:ascii="Times New Roman" w:hAnsi="Times New Roman" w:cs="Times New Roman"/>
        </w:rPr>
        <w:t xml:space="preserve">This was a formatting mistake on our part. We have corrected this by moving </w:t>
      </w:r>
      <w:r w:rsidR="00E7768C">
        <w:rPr>
          <w:rFonts w:ascii="Times New Roman" w:hAnsi="Times New Roman" w:cs="Times New Roman"/>
        </w:rPr>
        <w:t>Sub</w:t>
      </w:r>
      <w:r w:rsidR="00A4144B">
        <w:rPr>
          <w:rFonts w:ascii="Times New Roman" w:hAnsi="Times New Roman" w:cs="Times New Roman"/>
        </w:rPr>
        <w:t>-</w:t>
      </w:r>
      <w:r w:rsidR="008321B0">
        <w:rPr>
          <w:rFonts w:ascii="Times New Roman" w:hAnsi="Times New Roman" w:cs="Times New Roman"/>
        </w:rPr>
        <w:t>sub</w:t>
      </w:r>
      <w:r w:rsidR="00E7768C">
        <w:rPr>
          <w:rFonts w:ascii="Times New Roman" w:hAnsi="Times New Roman" w:cs="Times New Roman"/>
        </w:rPr>
        <w:t>sections 2.3.1 (</w:t>
      </w:r>
      <w:r w:rsidR="00E7768C">
        <w:rPr>
          <w:rFonts w:ascii="Times New Roman" w:hAnsi="Times New Roman" w:cs="Times New Roman"/>
        </w:rPr>
        <w:t xml:space="preserve">Soft </w:t>
      </w:r>
      <w:proofErr w:type="spellStart"/>
      <w:r w:rsidR="00E7768C">
        <w:rPr>
          <w:rFonts w:ascii="Times New Roman" w:hAnsi="Times New Roman" w:cs="Times New Roman"/>
        </w:rPr>
        <w:t>Locomotory</w:t>
      </w:r>
      <w:proofErr w:type="spellEnd"/>
      <w:r w:rsidR="00E7768C">
        <w:rPr>
          <w:rFonts w:ascii="Times New Roman" w:hAnsi="Times New Roman" w:cs="Times New Roman"/>
        </w:rPr>
        <w:t xml:space="preserve"> Robots</w:t>
      </w:r>
      <w:r w:rsidR="00E7768C">
        <w:rPr>
          <w:rFonts w:ascii="Times New Roman" w:hAnsi="Times New Roman" w:cs="Times New Roman"/>
        </w:rPr>
        <w:t>)</w:t>
      </w:r>
      <w:r>
        <w:rPr>
          <w:rFonts w:ascii="Times New Roman" w:hAnsi="Times New Roman" w:cs="Times New Roman"/>
        </w:rPr>
        <w:t xml:space="preserve"> and</w:t>
      </w:r>
      <w:r w:rsidR="00E7768C">
        <w:rPr>
          <w:rFonts w:ascii="Times New Roman" w:hAnsi="Times New Roman" w:cs="Times New Roman"/>
        </w:rPr>
        <w:t xml:space="preserve"> 2.3.2 (</w:t>
      </w:r>
      <w:r w:rsidR="00E7768C">
        <w:rPr>
          <w:rFonts w:ascii="Times New Roman" w:hAnsi="Times New Roman" w:cs="Times New Roman"/>
        </w:rPr>
        <w:t>Soft Continuum Manipulators</w:t>
      </w:r>
      <w:r w:rsidR="00E7768C">
        <w:rPr>
          <w:rFonts w:ascii="Times New Roman" w:hAnsi="Times New Roman" w:cs="Times New Roman"/>
        </w:rPr>
        <w:t xml:space="preserve">) </w:t>
      </w:r>
      <w:r>
        <w:rPr>
          <w:rFonts w:ascii="Times New Roman" w:hAnsi="Times New Roman" w:cs="Times New Roman"/>
        </w:rPr>
        <w:t>from</w:t>
      </w:r>
      <w:r w:rsidR="00E7768C">
        <w:rPr>
          <w:rFonts w:ascii="Times New Roman" w:hAnsi="Times New Roman" w:cs="Times New Roman"/>
        </w:rPr>
        <w:t xml:space="preserve"> within</w:t>
      </w:r>
      <w:r>
        <w:rPr>
          <w:rFonts w:ascii="Times New Roman" w:hAnsi="Times New Roman" w:cs="Times New Roman"/>
        </w:rPr>
        <w:t xml:space="preserve"> S</w:t>
      </w:r>
      <w:r w:rsidR="008321B0">
        <w:rPr>
          <w:rFonts w:ascii="Times New Roman" w:hAnsi="Times New Roman" w:cs="Times New Roman"/>
        </w:rPr>
        <w:t>ubs</w:t>
      </w:r>
      <w:r>
        <w:rPr>
          <w:rFonts w:ascii="Times New Roman" w:hAnsi="Times New Roman" w:cs="Times New Roman"/>
        </w:rPr>
        <w:t xml:space="preserve">ection 2.3 (Fabrication) to newly created </w:t>
      </w:r>
      <w:r w:rsidR="00E7768C">
        <w:rPr>
          <w:rFonts w:ascii="Times New Roman" w:hAnsi="Times New Roman" w:cs="Times New Roman"/>
        </w:rPr>
        <w:t>S</w:t>
      </w:r>
      <w:r w:rsidR="008321B0">
        <w:rPr>
          <w:rFonts w:ascii="Times New Roman" w:hAnsi="Times New Roman" w:cs="Times New Roman"/>
        </w:rPr>
        <w:t>ub</w:t>
      </w:r>
      <w:r w:rsidR="00A4144B">
        <w:rPr>
          <w:rFonts w:ascii="Times New Roman" w:hAnsi="Times New Roman" w:cs="Times New Roman"/>
        </w:rPr>
        <w:t>s</w:t>
      </w:r>
      <w:r w:rsidR="00E7768C">
        <w:rPr>
          <w:rFonts w:ascii="Times New Roman" w:hAnsi="Times New Roman" w:cs="Times New Roman"/>
        </w:rPr>
        <w:t xml:space="preserve">ections </w:t>
      </w:r>
      <w:r>
        <w:rPr>
          <w:rFonts w:ascii="Times New Roman" w:hAnsi="Times New Roman" w:cs="Times New Roman"/>
        </w:rPr>
        <w:t>2.4 and 2.5, respectively.</w:t>
      </w:r>
      <w:r w:rsidR="00A4144B">
        <w:rPr>
          <w:rFonts w:ascii="Times New Roman" w:hAnsi="Times New Roman" w:cs="Times New Roman"/>
        </w:rPr>
        <w:t xml:space="preserve"> Also, for Subsection 2.5 </w:t>
      </w:r>
      <w:r w:rsidR="00B47CC5">
        <w:rPr>
          <w:rFonts w:ascii="Times New Roman" w:hAnsi="Times New Roman" w:cs="Times New Roman"/>
        </w:rPr>
        <w:t>we have included a footnote that indicates t</w:t>
      </w:r>
      <w:r w:rsidR="00A4144B" w:rsidRPr="00A4144B">
        <w:rPr>
          <w:rFonts w:ascii="Times New Roman" w:hAnsi="Times New Roman" w:cs="Times New Roman"/>
        </w:rPr>
        <w:t>his subsection also appears in the author's related work</w:t>
      </w:r>
      <w:r w:rsidR="00B47CC5">
        <w:rPr>
          <w:rFonts w:ascii="Times New Roman" w:hAnsi="Times New Roman" w:cs="Times New Roman"/>
        </w:rPr>
        <w:t xml:space="preserve"> [</w:t>
      </w:r>
      <w:r w:rsidR="00B47CC5" w:rsidRPr="00B47CC5">
        <w:rPr>
          <w:rFonts w:ascii="Times New Roman" w:hAnsi="Times New Roman" w:cs="Times New Roman"/>
        </w:rPr>
        <w:t>Andrew D Marchese and Daniela Rus. Design, kinematics,</w:t>
      </w:r>
      <w:r w:rsidR="00B47CC5">
        <w:rPr>
          <w:rFonts w:ascii="Times New Roman" w:hAnsi="Times New Roman" w:cs="Times New Roman"/>
        </w:rPr>
        <w:t xml:space="preserve"> </w:t>
      </w:r>
      <w:r w:rsidR="00B47CC5" w:rsidRPr="00B47CC5">
        <w:rPr>
          <w:rFonts w:ascii="Times New Roman" w:hAnsi="Times New Roman" w:cs="Times New Roman"/>
        </w:rPr>
        <w:t>and control of a soft spatial fluidic elastomer manipulator.</w:t>
      </w:r>
      <w:r w:rsidR="00B47CC5">
        <w:rPr>
          <w:rFonts w:ascii="Times New Roman" w:hAnsi="Times New Roman" w:cs="Times New Roman"/>
        </w:rPr>
        <w:t xml:space="preserve"> </w:t>
      </w:r>
      <w:proofErr w:type="gramStart"/>
      <w:r w:rsidR="00B47CC5">
        <w:rPr>
          <w:rFonts w:ascii="Times New Roman" w:hAnsi="Times New Roman" w:cs="Times New Roman"/>
        </w:rPr>
        <w:t xml:space="preserve">In </w:t>
      </w:r>
      <w:r w:rsidR="00B47CC5" w:rsidRPr="00B47CC5">
        <w:rPr>
          <w:rFonts w:ascii="Times New Roman" w:hAnsi="Times New Roman" w:cs="Times New Roman"/>
        </w:rPr>
        <w:t>International Journal of Robotics Research, 2015.</w:t>
      </w:r>
      <w:proofErr w:type="gramEnd"/>
      <w:r w:rsidR="00B47CC5" w:rsidRPr="00B47CC5">
        <w:rPr>
          <w:rFonts w:ascii="Times New Roman" w:hAnsi="Times New Roman" w:cs="Times New Roman"/>
        </w:rPr>
        <w:t xml:space="preserve"> </w:t>
      </w:r>
      <w:proofErr w:type="gramStart"/>
      <w:r w:rsidR="00B47CC5">
        <w:rPr>
          <w:rFonts w:ascii="Times New Roman" w:hAnsi="Times New Roman" w:cs="Times New Roman"/>
        </w:rPr>
        <w:t>(</w:t>
      </w:r>
      <w:r w:rsidR="00B47CC5" w:rsidRPr="00B47CC5">
        <w:rPr>
          <w:rFonts w:ascii="Times New Roman" w:hAnsi="Times New Roman" w:cs="Times New Roman"/>
        </w:rPr>
        <w:t>In revision</w:t>
      </w:r>
      <w:r w:rsidR="00B47CC5">
        <w:rPr>
          <w:rFonts w:ascii="Times New Roman" w:hAnsi="Times New Roman" w:cs="Times New Roman"/>
        </w:rPr>
        <w:t>)]</w:t>
      </w:r>
      <w:r w:rsidR="00B47CC5" w:rsidRPr="00B47CC5">
        <w:rPr>
          <w:rFonts w:ascii="Times New Roman" w:hAnsi="Times New Roman" w:cs="Times New Roman"/>
        </w:rPr>
        <w:t>.</w:t>
      </w:r>
      <w:proofErr w:type="gramEnd"/>
    </w:p>
    <w:p w:rsidR="00E712D9" w:rsidRDefault="00E712D9" w:rsidP="00B47CC5">
      <w:pPr>
        <w:pStyle w:val="ListParagraph"/>
        <w:rPr>
          <w:rFonts w:ascii="Times New Roman" w:hAnsi="Times New Roman" w:cs="Times New Roman"/>
        </w:rPr>
      </w:pPr>
    </w:p>
    <w:p w:rsidR="00E712D9" w:rsidRPr="00E712D9" w:rsidRDefault="00E712D9" w:rsidP="00E712D9">
      <w:pPr>
        <w:pStyle w:val="ListParagraph"/>
        <w:numPr>
          <w:ilvl w:val="0"/>
          <w:numId w:val="2"/>
        </w:numPr>
        <w:rPr>
          <w:rFonts w:ascii="Times New Roman" w:hAnsi="Times New Roman" w:cs="Times New Roman"/>
          <w:i/>
        </w:rPr>
      </w:pPr>
      <w:r>
        <w:rPr>
          <w:rFonts w:ascii="Times New Roman" w:hAnsi="Times New Roman" w:cs="Times New Roman"/>
          <w:i/>
        </w:rPr>
        <w:t>“</w:t>
      </w:r>
      <w:r w:rsidRPr="00E712D9">
        <w:rPr>
          <w:rFonts w:ascii="Times New Roman" w:hAnsi="Times New Roman" w:cs="Times New Roman"/>
          <w:i/>
        </w:rPr>
        <w:t>Sec. 2.1.3, line 3. It is stated "FEA is a bending actuator". FEA is not necessarily a bending actuator. There can be extension, twisting and other complex motions. Please reword.</w:t>
      </w:r>
      <w:r>
        <w:rPr>
          <w:rFonts w:ascii="Times New Roman" w:hAnsi="Times New Roman" w:cs="Times New Roman"/>
          <w:i/>
        </w:rPr>
        <w:t>”</w:t>
      </w:r>
    </w:p>
    <w:p w:rsidR="001F2A30" w:rsidRDefault="001F2A30" w:rsidP="001F2A30">
      <w:pPr>
        <w:pStyle w:val="ListParagraph"/>
        <w:rPr>
          <w:rFonts w:ascii="Times New Roman" w:hAnsi="Times New Roman" w:cs="Times New Roman"/>
        </w:rPr>
      </w:pPr>
    </w:p>
    <w:p w:rsidR="00E712D9" w:rsidRDefault="00E712D9" w:rsidP="001F2A30">
      <w:pPr>
        <w:pStyle w:val="ListParagraph"/>
        <w:rPr>
          <w:rFonts w:ascii="Times New Roman" w:hAnsi="Times New Roman" w:cs="Times New Roman"/>
        </w:rPr>
      </w:pPr>
      <w:r>
        <w:rPr>
          <w:rFonts w:ascii="Times New Roman" w:hAnsi="Times New Roman" w:cs="Times New Roman"/>
        </w:rPr>
        <w:t xml:space="preserve">This is a very good point, thank you for catching this </w:t>
      </w:r>
      <w:r w:rsidR="00CA2E54">
        <w:rPr>
          <w:rFonts w:ascii="Times New Roman" w:hAnsi="Times New Roman" w:cs="Times New Roman"/>
        </w:rPr>
        <w:t>statement</w:t>
      </w:r>
      <w:r>
        <w:rPr>
          <w:rFonts w:ascii="Times New Roman" w:hAnsi="Times New Roman" w:cs="Times New Roman"/>
        </w:rPr>
        <w:t xml:space="preserve">. </w:t>
      </w:r>
      <w:r w:rsidR="00CA2E54">
        <w:rPr>
          <w:rFonts w:ascii="Times New Roman" w:hAnsi="Times New Roman" w:cs="Times New Roman"/>
        </w:rPr>
        <w:t>We’ve adjusted the wording as follows: “</w:t>
      </w:r>
      <w:r w:rsidR="00CA2E54" w:rsidRPr="00CA2E54">
        <w:rPr>
          <w:rFonts w:ascii="Times New Roman" w:hAnsi="Times New Roman" w:cs="Times New Roman"/>
        </w:rPr>
        <w:t>Although many motion primitives are achievable with a FEA (e.g., extending, contracting, twisting, and bending) in this work we primarily focus on actuators designed for bending.</w:t>
      </w:r>
      <w:r w:rsidR="00CA2E54">
        <w:rPr>
          <w:rFonts w:ascii="Times New Roman" w:hAnsi="Times New Roman" w:cs="Times New Roman"/>
        </w:rPr>
        <w:t>”</w:t>
      </w:r>
    </w:p>
    <w:p w:rsidR="00F8162D" w:rsidRDefault="00F8162D" w:rsidP="001F2A30">
      <w:pPr>
        <w:pStyle w:val="ListParagraph"/>
        <w:rPr>
          <w:rFonts w:ascii="Times New Roman" w:hAnsi="Times New Roman" w:cs="Times New Roman"/>
        </w:rPr>
      </w:pPr>
    </w:p>
    <w:p w:rsidR="00F8162D" w:rsidRDefault="00F8162D" w:rsidP="00F8162D">
      <w:pPr>
        <w:pStyle w:val="ListParagraph"/>
        <w:numPr>
          <w:ilvl w:val="0"/>
          <w:numId w:val="2"/>
        </w:numPr>
        <w:rPr>
          <w:rFonts w:ascii="Times New Roman" w:hAnsi="Times New Roman" w:cs="Times New Roman"/>
          <w:i/>
        </w:rPr>
      </w:pPr>
      <w:r w:rsidRPr="00F8162D">
        <w:rPr>
          <w:rFonts w:ascii="Times New Roman" w:hAnsi="Times New Roman" w:cs="Times New Roman"/>
          <w:i/>
        </w:rPr>
        <w:t xml:space="preserve">“Sec. 3.2.4 </w:t>
      </w:r>
      <w:proofErr w:type="gramStart"/>
      <w:r w:rsidRPr="00F8162D">
        <w:rPr>
          <w:rFonts w:ascii="Times New Roman" w:hAnsi="Times New Roman" w:cs="Times New Roman"/>
          <w:i/>
        </w:rPr>
        <w:t>Please</w:t>
      </w:r>
      <w:proofErr w:type="gramEnd"/>
      <w:r w:rsidRPr="00F8162D">
        <w:rPr>
          <w:rFonts w:ascii="Times New Roman" w:hAnsi="Times New Roman" w:cs="Times New Roman"/>
          <w:i/>
        </w:rPr>
        <w:t xml:space="preserve"> provide pictures or schematics of experimental setup, especially for tip force measurements.”</w:t>
      </w:r>
    </w:p>
    <w:p w:rsidR="00F8162D" w:rsidRDefault="00F8162D" w:rsidP="00F8162D">
      <w:pPr>
        <w:pStyle w:val="ListParagraph"/>
        <w:rPr>
          <w:rFonts w:ascii="Times New Roman" w:hAnsi="Times New Roman" w:cs="Times New Roman"/>
        </w:rPr>
      </w:pPr>
    </w:p>
    <w:p w:rsidR="00F8162D" w:rsidRPr="00F8162D" w:rsidRDefault="00F8162D" w:rsidP="00F8162D">
      <w:pPr>
        <w:pStyle w:val="ListParagraph"/>
        <w:rPr>
          <w:rFonts w:ascii="Times New Roman" w:hAnsi="Times New Roman" w:cs="Times New Roman"/>
        </w:rPr>
      </w:pPr>
      <w:bookmarkStart w:id="0" w:name="_GoBack"/>
      <w:bookmarkEnd w:id="0"/>
    </w:p>
    <w:sectPr w:rsidR="00F8162D" w:rsidRPr="00F8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00991"/>
    <w:multiLevelType w:val="hybridMultilevel"/>
    <w:tmpl w:val="707A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4440B"/>
    <w:multiLevelType w:val="hybridMultilevel"/>
    <w:tmpl w:val="CB50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A6"/>
    <w:rsid w:val="001D1E51"/>
    <w:rsid w:val="001F2A30"/>
    <w:rsid w:val="00222FBA"/>
    <w:rsid w:val="008321B0"/>
    <w:rsid w:val="008C4B90"/>
    <w:rsid w:val="00A4144B"/>
    <w:rsid w:val="00B47CC5"/>
    <w:rsid w:val="00CA2E54"/>
    <w:rsid w:val="00CC5D00"/>
    <w:rsid w:val="00E712D9"/>
    <w:rsid w:val="00E7768C"/>
    <w:rsid w:val="00F236A6"/>
    <w:rsid w:val="00F8162D"/>
    <w:rsid w:val="00F9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Marchese</dc:creator>
  <cp:lastModifiedBy>Andy Marchese</cp:lastModifiedBy>
  <cp:revision>2</cp:revision>
  <dcterms:created xsi:type="dcterms:W3CDTF">2015-02-09T00:08:00Z</dcterms:created>
  <dcterms:modified xsi:type="dcterms:W3CDTF">2015-02-09T17:08:00Z</dcterms:modified>
</cp:coreProperties>
</file>