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pPr>
      <w:r>
        <w:fldChar w:fldCharType="begin"/>
      </w:r>
      <w:r>
        <w:rPr>
          <w:rStyle w:val="Hyperlink"/>
          <w:shd w:fill="FFFFFF" w:val="clear"/>
        </w:rPr>
        <w:instrText xml:space="preserve"> HYPERLINK "https://tarshar4242.github.io/learn-ai-with-tarshar/radio/?k=145" \l "radio"</w:instrText>
      </w:r>
      <w:r>
        <w:rPr>
          <w:rStyle w:val="Hyperlink"/>
          <w:shd w:fill="FFFFFF" w:val="clear"/>
        </w:rPr>
        <w:fldChar w:fldCharType="separate"/>
      </w:r>
      <w:r>
        <w:rPr>
          <w:rStyle w:val="Hyperlink"/>
          <w:shd w:fill="FFFFFF" w:val="clear"/>
        </w:rPr>
        <w:t xml:space="preserve">← </w:t>
      </w:r>
      <w:r>
        <w:rPr>
          <w:rStyle w:val="Hyperlink"/>
          <w:shd w:fill="FFFFFF" w:val="clear"/>
        </w:rPr>
        <w:fldChar w:fldCharType="end"/>
      </w:r>
      <w:r>
        <w:rPr>
          <w:rStyle w:val="Hyperlink"/>
          <w:shd w:fill="FFFFFF" w:val="clear"/>
        </w:rPr>
        <w:t>回上一頁</w:t>
      </w:r>
      <w:r>
        <w:rPr>
          <w:bdr w:val="single" w:sz="2" w:space="1" w:color="000000"/>
          <w:shd w:fill="FFFFFF" w:val="clear"/>
        </w:rPr>
        <w:t xml:space="preserve">📝 </w:t>
      </w:r>
      <w:r>
        <w:rPr>
          <w:b/>
          <w:bdr w:val="single" w:sz="2" w:space="1" w:color="000000"/>
          <w:shd w:fill="FFFFFF" w:val="clear"/>
        </w:rPr>
        <w:t xml:space="preserve">EP55 </w:t>
      </w:r>
      <w:r>
        <w:rPr>
          <w:b/>
          <w:bdr w:val="single" w:sz="2" w:space="1" w:color="000000"/>
          <w:shd w:fill="FFFFFF" w:val="clear"/>
        </w:rPr>
        <w:t>課堂筆記</w:t>
      </w:r>
    </w:p>
    <w:p>
      <w:pPr>
        <w:pStyle w:val="BodyText"/>
        <w:bidi w:val="0"/>
        <w:spacing w:before="0" w:after="0"/>
        <w:jc w:val="left"/>
        <w:rPr/>
      </w:pPr>
      <w:hyperlink r:id="rId2">
        <w:r>
          <w:rPr>
            <w:rStyle w:val="Hyperlink"/>
            <w:bdr w:val="single" w:sz="2" w:space="1" w:color="000000"/>
            <w:shd w:fill="FFFFFF" w:val="clear"/>
          </w:rPr>
          <w:t xml:space="preserve">🗺️ </w:t>
        </w:r>
        <w:r>
          <w:rPr>
            <w:rStyle w:val="Hyperlink"/>
            <w:bdr w:val="single" w:sz="2" w:space="1" w:color="000000"/>
            <w:shd w:fill="FFFFFF" w:val="clear"/>
          </w:rPr>
          <w:t>互動技能地圖</w:t>
        </w:r>
      </w:hyperlink>
    </w:p>
    <w:p>
      <w:pPr>
        <w:pStyle w:val="BodyText"/>
        <w:bidi w:val="0"/>
        <w:jc w:val="left"/>
        <w:rPr/>
      </w:pPr>
      <w:r>
        <w:rPr/>
        <w:t xml:space="preserve">生成式 </w:t>
      </w:r>
      <w:r>
        <w:rPr/>
        <w:t xml:space="preserve">AI </w:t>
      </w:r>
      <w:r>
        <w:rPr/>
        <w:t xml:space="preserve">應用電台 </w:t>
      </w:r>
      <w:r>
        <w:rPr/>
        <w:t xml:space="preserve">· </w:t>
      </w:r>
      <w:r>
        <w:rPr/>
        <w:t xml:space="preserve">直播課程 </w:t>
      </w:r>
      <w:r>
        <w:rPr/>
        <w:t>· EP55</w:t>
      </w:r>
    </w:p>
    <w:p>
      <w:pPr>
        <w:pStyle w:val="Heading1"/>
        <w:bidi w:val="0"/>
        <w:jc w:val="left"/>
        <w:rPr/>
      </w:pPr>
      <w:r>
        <w:rPr/>
        <w:t>一張地圖看懂城市：把資料與位置接起來</w:t>
      </w:r>
    </w:p>
    <w:p>
      <w:pPr>
        <w:pStyle w:val="BodyText"/>
        <w:bidi w:val="0"/>
        <w:jc w:val="left"/>
        <w:rPr/>
      </w:pPr>
      <w:r>
        <w:rPr/>
        <w:t>房價實價登錄與公共提案，怎麼變成能閱讀的城市資訊？</w:t>
      </w:r>
      <w:r>
        <w:rPr/>
        <w:br/>
      </w:r>
      <w:r>
        <w:rPr/>
        <w:t>從資料與區界、</w:t>
      </w:r>
      <w:r>
        <w:rPr/>
        <w:t>GeoDa</w:t>
      </w:r>
      <w:r>
        <w:rPr/>
        <w:t xml:space="preserve">，到 </w:t>
      </w:r>
      <w:r>
        <w:rPr/>
        <w:t xml:space="preserve">WebGIS </w:t>
      </w:r>
      <w:r>
        <w:rPr/>
        <w:t>需求、</w:t>
      </w:r>
      <w:r>
        <w:rPr/>
        <w:t xml:space="preserve">Google </w:t>
      </w:r>
      <w:r>
        <w:rPr/>
        <w:t xml:space="preserve">我的地圖與 </w:t>
      </w:r>
      <w:r>
        <w:rPr/>
        <w:t xml:space="preserve">AI </w:t>
      </w:r>
      <w:r>
        <w:rPr/>
        <w:t>分工，保留課堂的操作思路。</w:t>
      </w:r>
      <w:r>
        <w:rPr/>
        <w:br/>
      </w:r>
      <w:r>
        <w:rPr/>
        <w:t>本頁依</w:t>
      </w:r>
      <w:r>
        <w:rPr>
          <w:b/>
        </w:rPr>
        <w:t xml:space="preserve">51 </w:t>
      </w:r>
      <w:r>
        <w:rPr>
          <w:b/>
        </w:rPr>
        <w:t xml:space="preserve">分 </w:t>
      </w:r>
      <w:r>
        <w:rPr>
          <w:b/>
        </w:rPr>
        <w:t xml:space="preserve">49 </w:t>
      </w:r>
      <w:r>
        <w:rPr>
          <w:b/>
        </w:rPr>
        <w:t>秒錄影、</w:t>
      </w:r>
      <w:r>
        <w:rPr>
          <w:b/>
        </w:rPr>
        <w:t xml:space="preserve">20 </w:t>
      </w:r>
      <w:r>
        <w:rPr>
          <w:b/>
        </w:rPr>
        <w:t xml:space="preserve">張關鍵畫面與 </w:t>
      </w:r>
      <w:r>
        <w:rPr>
          <w:b/>
        </w:rPr>
        <w:t xml:space="preserve">32 </w:t>
      </w:r>
      <w:r>
        <w:rPr>
          <w:b/>
        </w:rPr>
        <w:t>頁簡報</w:t>
      </w:r>
      <w:r>
        <w:rPr/>
        <w:t>整理，重點段落附影片時間戳。</w:t>
      </w:r>
    </w:p>
    <w:p>
      <w:pPr>
        <w:pStyle w:val="BodyText"/>
        <w:bidi w:val="0"/>
        <w:spacing w:before="0" w:after="0"/>
        <w:jc w:val="left"/>
        <w:rPr/>
      </w:pPr>
      <w:r>
        <w:rPr/>
        <w:t xml:space="preserve">📅 </w:t>
      </w:r>
      <w:r>
        <w:rPr/>
        <w:t xml:space="preserve">2026/10/10📚 </w:t>
      </w:r>
      <w:r>
        <w:rPr/>
        <w:t>教材：</w:t>
      </w:r>
      <w:r>
        <w:rPr/>
        <w:t xml:space="preserve">32 </w:t>
      </w:r>
      <w:r>
        <w:rPr/>
        <w:t xml:space="preserve">頁簡報＋錄影⏱️ 錄影 </w:t>
      </w:r>
      <w:r>
        <w:rPr/>
        <w:t xml:space="preserve">51:49🧩 </w:t>
      </w:r>
      <w:r>
        <w:rPr/>
        <w:t>主題：</w:t>
      </w:r>
      <w:r>
        <w:rPr/>
        <w:t xml:space="preserve">AI × GIS × </w:t>
      </w:r>
      <w:r>
        <w:rPr/>
        <w:t>城市資料🔰 小白友善</w:t>
      </w:r>
    </w:p>
    <w:p>
      <w:pPr>
        <w:pStyle w:val="BodyText"/>
        <w:bidi w:val="0"/>
        <w:spacing w:before="390" w:after="390"/>
        <w:ind w:hanging="0" w:left="390" w:right="390"/>
        <w:jc w:val="left"/>
        <w:rPr/>
      </w:pPr>
      <w:r>
        <w:rPr/>
        <w:t>目 錄</w:t>
      </w:r>
    </w:p>
    <w:p>
      <w:pPr>
        <w:pStyle w:val="BodyText"/>
        <w:bidi w:val="0"/>
        <w:spacing w:before="390" w:after="390"/>
        <w:ind w:hanging="0" w:left="390" w:right="390"/>
        <w:jc w:val="left"/>
        <w:rPr/>
      </w:pPr>
      <w:hyperlink w:anchor="sec-info">
        <w:r>
          <w:rPr>
            <w:rStyle w:val="Hyperlink"/>
          </w:rPr>
          <w:t xml:space="preserve">0. </w:t>
        </w:r>
        <w:r>
          <w:rPr>
            <w:rStyle w:val="Hyperlink"/>
          </w:rPr>
          <w:t>課程資訊與教材</w:t>
        </w:r>
      </w:hyperlink>
      <w:hyperlink w:anchor="sec-overview">
        <w:r>
          <w:rPr>
            <w:rStyle w:val="Hyperlink"/>
          </w:rPr>
          <w:t xml:space="preserve">1. </w:t>
        </w:r>
      </w:hyperlink>
      <w:r>
        <w:rPr>
          <w:rStyle w:val="Hyperlink"/>
        </w:rPr>
        <w:t>一張圖看懂這堂</w:t>
      </w:r>
      <w:hyperlink w:anchor="sec-data">
        <w:r>
          <w:rPr>
            <w:rStyle w:val="Hyperlink"/>
          </w:rPr>
          <w:t xml:space="preserve">2. </w:t>
        </w:r>
      </w:hyperlink>
      <w:r>
        <w:rPr>
          <w:rStyle w:val="Hyperlink"/>
        </w:rPr>
        <w:t>先分清楚你在看一筆資料，還是一個行政區</w:t>
      </w:r>
      <w:hyperlink w:anchor="sec-geoda">
        <w:r>
          <w:rPr>
            <w:rStyle w:val="Hyperlink"/>
          </w:rPr>
          <w:t xml:space="preserve">3. </w:t>
        </w:r>
      </w:hyperlink>
      <w:r>
        <w:rPr>
          <w:rStyle w:val="Hyperlink"/>
        </w:rPr>
        <w:t xml:space="preserve">先把區界打開，再談 </w:t>
      </w:r>
      <w:r>
        <w:rPr>
          <w:rStyle w:val="Hyperlink"/>
        </w:rPr>
        <w:t xml:space="preserve">AI </w:t>
      </w:r>
      <w:r>
        <w:rPr>
          <w:rStyle w:val="Hyperlink"/>
        </w:rPr>
        <w:t>能幫你做哪一段</w:t>
      </w:r>
      <w:hyperlink w:anchor="sec-webgis">
        <w:r>
          <w:rPr>
            <w:rStyle w:val="Hyperlink"/>
          </w:rPr>
          <w:t xml:space="preserve">4. </w:t>
        </w:r>
      </w:hyperlink>
      <w:r>
        <w:rPr>
          <w:rStyle w:val="Hyperlink"/>
        </w:rPr>
        <w:t>把「幫我做地圖」變成一份可以驗收的需求</w:t>
      </w:r>
      <w:hyperlink w:anchor="sec-proposal">
        <w:r>
          <w:rPr>
            <w:rStyle w:val="Hyperlink"/>
          </w:rPr>
          <w:t xml:space="preserve">5. </w:t>
        </w:r>
      </w:hyperlink>
      <w:r>
        <w:rPr>
          <w:rStyle w:val="Hyperlink"/>
        </w:rPr>
        <w:t>把公開提案當成資料，先問它涵蓋誰與哪段時間</w:t>
      </w:r>
      <w:hyperlink w:anchor="sec-mymaps">
        <w:r>
          <w:rPr>
            <w:rStyle w:val="Hyperlink"/>
          </w:rPr>
          <w:t xml:space="preserve">6. </w:t>
        </w:r>
      </w:hyperlink>
      <w:r>
        <w:rPr>
          <w:rStyle w:val="Hyperlink"/>
        </w:rPr>
        <w:t>先完成一張可以點、可以核對的地圖</w:t>
      </w:r>
      <w:hyperlink w:anchor="sec-agent">
        <w:r>
          <w:rPr>
            <w:rStyle w:val="Hyperlink"/>
          </w:rPr>
          <w:t xml:space="preserve">7. AI </w:t>
        </w:r>
      </w:hyperlink>
      <w:r>
        <w:rPr>
          <w:rStyle w:val="Hyperlink"/>
        </w:rPr>
        <w:t>可以接力處理，驗收不能一起交出去</w:t>
      </w:r>
      <w:hyperlink w:anchor="sec-real">
        <w:r>
          <w:rPr>
            <w:rStyle w:val="Hyperlink"/>
          </w:rPr>
          <w:t xml:space="preserve">8. </w:t>
        </w:r>
      </w:hyperlink>
      <w:r>
        <w:rPr>
          <w:rStyle w:val="Hyperlink"/>
        </w:rPr>
        <w:t>這堂課真正在教的事</w:t>
      </w:r>
      <w:hyperlink w:anchor="sec-quotes">
        <w:r>
          <w:rPr>
            <w:rStyle w:val="Hyperlink"/>
          </w:rPr>
          <w:t xml:space="preserve">9. </w:t>
        </w:r>
      </w:hyperlink>
      <w:r>
        <w:rPr>
          <w:rStyle w:val="Hyperlink"/>
        </w:rPr>
        <w:t>老師金句</w:t>
      </w:r>
      <w:hyperlink w:anchor="sec-src">
        <w:r>
          <w:rPr>
            <w:rStyle w:val="Hyperlink"/>
          </w:rPr>
          <w:t xml:space="preserve">10. </w:t>
        </w:r>
      </w:hyperlink>
      <w:r>
        <w:rPr>
          <w:rStyle w:val="Hyperlink"/>
        </w:rPr>
        <w:t>資料來源與整理說明</w:t>
      </w:r>
      <w:r>
        <w:rPr>
          <w:sz w:val="17"/>
        </w:rPr>
        <w:t>COURSE INFO</w:t>
      </w:r>
    </w:p>
    <w:p>
      <w:pPr>
        <w:pStyle w:val="Heading2ct"/>
        <w:bidi w:val="0"/>
        <w:spacing w:before="390" w:after="390"/>
        <w:ind w:hanging="0" w:left="390" w:right="390"/>
        <w:jc w:val="left"/>
        <w:rPr/>
      </w:pPr>
      <w:r>
        <w:rPr/>
        <w:t xml:space="preserve">0. </w:t>
      </w:r>
      <w:r>
        <w:rPr/>
        <w:t>課程資訊與教材</w:t>
      </w:r>
    </w:p>
    <w:tbl>
      <w:tblPr>
        <w:tblW w:w="7275" w:type="dxa"/>
        <w:jc w:val="left"/>
        <w:tblInd w:w="418" w:type="dxa"/>
        <w:tblLayout w:type="fixed"/>
        <w:tblCellMar>
          <w:top w:w="28" w:type="dxa"/>
          <w:left w:w="28" w:type="dxa"/>
          <w:bottom w:w="28" w:type="dxa"/>
          <w:right w:w="28" w:type="dxa"/>
        </w:tblCellMar>
      </w:tblPr>
      <w:tblGrid>
        <w:gridCol w:w="961"/>
        <w:gridCol w:w="6314"/>
      </w:tblGrid>
      <w:tr>
        <w:trPr/>
        <w:tc>
          <w:tcPr>
            <w:tcW w:w="961" w:type="dxa"/>
            <w:tcBorders/>
            <w:vAlign w:val="center"/>
          </w:tcPr>
          <w:p>
            <w:pPr>
              <w:pStyle w:val="TableHeading"/>
              <w:suppressLineNumbers/>
              <w:bidi w:val="0"/>
              <w:spacing w:before="0" w:after="283"/>
              <w:jc w:val="center"/>
              <w:rPr/>
            </w:pPr>
            <w:r>
              <w:rPr/>
              <w:t>項目</w:t>
            </w:r>
          </w:p>
        </w:tc>
        <w:tc>
          <w:tcPr>
            <w:tcW w:w="6314" w:type="dxa"/>
            <w:tcBorders/>
            <w:vAlign w:val="center"/>
          </w:tcPr>
          <w:p>
            <w:pPr>
              <w:pStyle w:val="TableHeading"/>
              <w:suppressLineNumbers/>
              <w:bidi w:val="0"/>
              <w:spacing w:before="0" w:after="283"/>
              <w:jc w:val="center"/>
              <w:rPr/>
            </w:pPr>
            <w:r>
              <w:rPr/>
              <w:t>內容</w:t>
            </w:r>
          </w:p>
        </w:tc>
      </w:tr>
      <w:tr>
        <w:trPr/>
        <w:tc>
          <w:tcPr>
            <w:tcW w:w="961" w:type="dxa"/>
            <w:tcBorders/>
            <w:vAlign w:val="center"/>
          </w:tcPr>
          <w:p>
            <w:pPr>
              <w:pStyle w:val="TableContents"/>
              <w:bidi w:val="0"/>
              <w:spacing w:before="0" w:after="283"/>
              <w:jc w:val="left"/>
              <w:rPr/>
            </w:pPr>
            <w:r>
              <w:rPr/>
              <w:t>課程</w:t>
            </w:r>
          </w:p>
        </w:tc>
        <w:tc>
          <w:tcPr>
            <w:tcW w:w="6314" w:type="dxa"/>
            <w:tcBorders/>
            <w:vAlign w:val="center"/>
          </w:tcPr>
          <w:p>
            <w:pPr>
              <w:pStyle w:val="TableContents"/>
              <w:bidi w:val="0"/>
              <w:spacing w:before="0" w:after="283"/>
              <w:jc w:val="left"/>
              <w:rPr/>
            </w:pPr>
            <w:r>
              <w:rPr/>
              <w:t xml:space="preserve">EP55 </w:t>
            </w:r>
            <w:r>
              <w:rPr/>
              <w:t>一張地圖看懂城市：</w:t>
            </w:r>
            <w:r>
              <w:rPr/>
              <w:t xml:space="preserve">AI × GIS </w:t>
            </w:r>
            <w:r>
              <w:rPr/>
              <w:t>帶你做城市資料視覺化</w:t>
            </w:r>
          </w:p>
        </w:tc>
      </w:tr>
      <w:tr>
        <w:trPr/>
        <w:tc>
          <w:tcPr>
            <w:tcW w:w="961" w:type="dxa"/>
            <w:tcBorders/>
            <w:vAlign w:val="center"/>
          </w:tcPr>
          <w:p>
            <w:pPr>
              <w:pStyle w:val="TableContents"/>
              <w:bidi w:val="0"/>
              <w:spacing w:before="0" w:after="283"/>
              <w:jc w:val="left"/>
              <w:rPr/>
            </w:pPr>
            <w:r>
              <w:rPr/>
              <w:t>課程日期</w:t>
            </w:r>
          </w:p>
        </w:tc>
        <w:tc>
          <w:tcPr>
            <w:tcW w:w="6314" w:type="dxa"/>
            <w:tcBorders/>
            <w:vAlign w:val="center"/>
          </w:tcPr>
          <w:p>
            <w:pPr>
              <w:pStyle w:val="TableContents"/>
              <w:bidi w:val="0"/>
              <w:spacing w:before="0" w:after="283"/>
              <w:jc w:val="left"/>
              <w:rPr/>
            </w:pPr>
            <w:r>
              <w:rPr/>
              <w:t>2026/10/10</w:t>
            </w:r>
            <w:r>
              <w:rPr/>
              <w:t xml:space="preserve">；簡報標示上午 </w:t>
            </w:r>
            <w:r>
              <w:rPr/>
              <w:t>06:30–07:30</w:t>
            </w:r>
          </w:p>
        </w:tc>
      </w:tr>
      <w:tr>
        <w:trPr/>
        <w:tc>
          <w:tcPr>
            <w:tcW w:w="961" w:type="dxa"/>
            <w:tcBorders/>
            <w:vAlign w:val="center"/>
          </w:tcPr>
          <w:p>
            <w:pPr>
              <w:pStyle w:val="TableContents"/>
              <w:bidi w:val="0"/>
              <w:spacing w:before="0" w:after="283"/>
              <w:jc w:val="left"/>
              <w:rPr/>
            </w:pPr>
            <w:r>
              <w:rPr/>
              <w:t>本段錄影</w:t>
            </w:r>
          </w:p>
        </w:tc>
        <w:tc>
          <w:tcPr>
            <w:tcW w:w="6314" w:type="dxa"/>
            <w:tcBorders/>
            <w:vAlign w:val="center"/>
          </w:tcPr>
          <w:p>
            <w:pPr>
              <w:pStyle w:val="TableContents"/>
              <w:bidi w:val="0"/>
              <w:spacing w:before="0" w:after="283"/>
              <w:jc w:val="left"/>
              <w:rPr/>
            </w:pPr>
            <w:r>
              <w:rPr/>
              <w:t xml:space="preserve">51 </w:t>
            </w:r>
            <w:r>
              <w:rPr/>
              <w:t xml:space="preserve">分 </w:t>
            </w:r>
            <w:r>
              <w:rPr/>
              <w:t xml:space="preserve">49 </w:t>
            </w:r>
            <w:r>
              <w:rPr/>
              <w:t>秒</w:t>
            </w:r>
          </w:p>
        </w:tc>
      </w:tr>
      <w:tr>
        <w:trPr/>
        <w:tc>
          <w:tcPr>
            <w:tcW w:w="961" w:type="dxa"/>
            <w:tcBorders/>
            <w:vAlign w:val="center"/>
          </w:tcPr>
          <w:p>
            <w:pPr>
              <w:pStyle w:val="TableContents"/>
              <w:bidi w:val="0"/>
              <w:spacing w:before="0" w:after="283"/>
              <w:jc w:val="left"/>
              <w:rPr/>
            </w:pPr>
            <w:r>
              <w:rPr/>
              <w:t>講師</w:t>
            </w:r>
          </w:p>
        </w:tc>
        <w:tc>
          <w:tcPr>
            <w:tcW w:w="6314" w:type="dxa"/>
            <w:tcBorders/>
            <w:vAlign w:val="center"/>
          </w:tcPr>
          <w:p>
            <w:pPr>
              <w:pStyle w:val="TableContents"/>
              <w:bidi w:val="0"/>
              <w:spacing w:before="0" w:after="283"/>
              <w:jc w:val="left"/>
              <w:rPr/>
            </w:pPr>
            <w:r>
              <w:rPr/>
              <w:t>本次教材未列姓名</w:t>
            </w:r>
          </w:p>
        </w:tc>
      </w:tr>
      <w:tr>
        <w:trPr/>
        <w:tc>
          <w:tcPr>
            <w:tcW w:w="961" w:type="dxa"/>
            <w:tcBorders/>
            <w:vAlign w:val="center"/>
          </w:tcPr>
          <w:p>
            <w:pPr>
              <w:pStyle w:val="TableContents"/>
              <w:bidi w:val="0"/>
              <w:spacing w:before="0" w:after="283"/>
              <w:jc w:val="left"/>
              <w:rPr/>
            </w:pPr>
            <w:r>
              <w:rPr/>
              <w:t>兩個案例</w:t>
            </w:r>
          </w:p>
        </w:tc>
        <w:tc>
          <w:tcPr>
            <w:tcW w:w="6314" w:type="dxa"/>
            <w:tcBorders/>
            <w:vAlign w:val="center"/>
          </w:tcPr>
          <w:p>
            <w:pPr>
              <w:pStyle w:val="TableContents"/>
              <w:bidi w:val="0"/>
              <w:spacing w:before="0" w:after="283"/>
              <w:jc w:val="left"/>
              <w:rPr/>
            </w:pPr>
            <w:r>
              <w:rPr/>
              <w:t xml:space="preserve">房價實價登錄 </w:t>
            </w:r>
            <w:r>
              <w:rPr/>
              <w:t xml:space="preserve">× </w:t>
            </w:r>
            <w:r>
              <w:rPr/>
              <w:t>臺北市參與式預算</w:t>
            </w:r>
          </w:p>
        </w:tc>
      </w:tr>
      <w:tr>
        <w:trPr/>
        <w:tc>
          <w:tcPr>
            <w:tcW w:w="961" w:type="dxa"/>
            <w:tcBorders/>
            <w:vAlign w:val="center"/>
          </w:tcPr>
          <w:p>
            <w:pPr>
              <w:pStyle w:val="TableContents"/>
              <w:bidi w:val="0"/>
              <w:spacing w:before="0" w:after="283"/>
              <w:jc w:val="left"/>
              <w:rPr/>
            </w:pPr>
            <w:r>
              <w:rPr/>
              <w:t>要先準備</w:t>
            </w:r>
          </w:p>
        </w:tc>
        <w:tc>
          <w:tcPr>
            <w:tcW w:w="6314" w:type="dxa"/>
            <w:tcBorders/>
            <w:vAlign w:val="center"/>
          </w:tcPr>
          <w:p>
            <w:pPr>
              <w:pStyle w:val="TableContents"/>
              <w:bidi w:val="0"/>
              <w:spacing w:before="0" w:after="283"/>
              <w:jc w:val="left"/>
              <w:rPr/>
            </w:pPr>
            <w:r>
              <w:rPr/>
              <w:t xml:space="preserve">瀏覽器、可使用的 </w:t>
            </w:r>
            <w:r>
              <w:rPr/>
              <w:t xml:space="preserve">AI </w:t>
            </w:r>
            <w:r>
              <w:rPr/>
              <w:t>工具；若要跟做則需區界圖資與對應的資料表</w:t>
            </w:r>
          </w:p>
        </w:tc>
      </w:tr>
    </w:tbl>
    <w:p>
      <w:pPr>
        <w:pStyle w:val="Heading3"/>
        <w:bidi w:val="0"/>
        <w:spacing w:before="390" w:after="390"/>
        <w:ind w:hanging="0" w:left="810" w:right="810"/>
        <w:jc w:val="left"/>
        <w:rPr/>
      </w:pPr>
      <w:r>
        <w:rPr/>
        <w:t>這份筆記如何使用教材</w:t>
      </w:r>
    </w:p>
    <w:tbl>
      <w:tblPr>
        <w:tblW w:w="8322" w:type="dxa"/>
        <w:jc w:val="left"/>
        <w:tblInd w:w="418" w:type="dxa"/>
        <w:tblLayout w:type="fixed"/>
        <w:tblCellMar>
          <w:top w:w="28" w:type="dxa"/>
          <w:left w:w="28" w:type="dxa"/>
          <w:bottom w:w="28" w:type="dxa"/>
          <w:right w:w="28" w:type="dxa"/>
        </w:tblCellMar>
      </w:tblPr>
      <w:tblGrid>
        <w:gridCol w:w="1451"/>
        <w:gridCol w:w="6871"/>
      </w:tblGrid>
      <w:tr>
        <w:trPr/>
        <w:tc>
          <w:tcPr>
            <w:tcW w:w="1451" w:type="dxa"/>
            <w:tcBorders/>
            <w:vAlign w:val="center"/>
          </w:tcPr>
          <w:p>
            <w:pPr>
              <w:pStyle w:val="TableHeading"/>
              <w:suppressLineNumbers/>
              <w:bidi w:val="0"/>
              <w:spacing w:before="0" w:after="283"/>
              <w:jc w:val="center"/>
              <w:rPr/>
            </w:pPr>
            <w:r>
              <w:rPr/>
              <w:t>依據</w:t>
            </w:r>
          </w:p>
        </w:tc>
        <w:tc>
          <w:tcPr>
            <w:tcW w:w="6871" w:type="dxa"/>
            <w:tcBorders/>
            <w:vAlign w:val="center"/>
          </w:tcPr>
          <w:p>
            <w:pPr>
              <w:pStyle w:val="TableHeading"/>
              <w:suppressLineNumbers/>
              <w:bidi w:val="0"/>
              <w:spacing w:before="0" w:after="283"/>
              <w:jc w:val="center"/>
              <w:rPr/>
            </w:pPr>
            <w:r>
              <w:rPr/>
              <w:t>在本頁的用途</w:t>
            </w:r>
          </w:p>
        </w:tc>
      </w:tr>
      <w:tr>
        <w:trPr/>
        <w:tc>
          <w:tcPr>
            <w:tcW w:w="1451" w:type="dxa"/>
            <w:tcBorders/>
            <w:vAlign w:val="center"/>
          </w:tcPr>
          <w:p>
            <w:pPr>
              <w:pStyle w:val="TableContents"/>
              <w:bidi w:val="0"/>
              <w:spacing w:before="0" w:after="283"/>
              <w:jc w:val="left"/>
              <w:rPr/>
            </w:pPr>
            <w:r>
              <w:rPr/>
              <w:t>課堂錄影</w:t>
            </w:r>
          </w:p>
        </w:tc>
        <w:tc>
          <w:tcPr>
            <w:tcW w:w="6871" w:type="dxa"/>
            <w:tcBorders/>
            <w:vAlign w:val="center"/>
          </w:tcPr>
          <w:p>
            <w:pPr>
              <w:pStyle w:val="TableContents"/>
              <w:bidi w:val="0"/>
              <w:spacing w:before="0" w:after="283"/>
              <w:jc w:val="left"/>
              <w:rPr/>
            </w:pPr>
            <w:r>
              <w:rPr/>
              <w:t>依實際展示順序整理操作、思路與未完成之處；章節與圖說有時間戳。</w:t>
            </w:r>
          </w:p>
        </w:tc>
      </w:tr>
      <w:tr>
        <w:trPr/>
        <w:tc>
          <w:tcPr>
            <w:tcW w:w="1451" w:type="dxa"/>
            <w:tcBorders/>
            <w:vAlign w:val="center"/>
          </w:tcPr>
          <w:p>
            <w:pPr>
              <w:pStyle w:val="TableContents"/>
              <w:bidi w:val="0"/>
              <w:spacing w:before="0" w:after="283"/>
              <w:jc w:val="left"/>
              <w:rPr/>
            </w:pPr>
            <w:r>
              <w:rPr/>
              <w:t xml:space="preserve">32 </w:t>
            </w:r>
            <w:r>
              <w:rPr/>
              <w:t>頁課程簡報</w:t>
            </w:r>
          </w:p>
        </w:tc>
        <w:tc>
          <w:tcPr>
            <w:tcW w:w="6871" w:type="dxa"/>
            <w:tcBorders/>
            <w:vAlign w:val="center"/>
          </w:tcPr>
          <w:p>
            <w:pPr>
              <w:pStyle w:val="TableContents"/>
              <w:bidi w:val="0"/>
              <w:spacing w:before="0" w:after="283"/>
              <w:jc w:val="left"/>
              <w:rPr/>
            </w:pPr>
            <w:r>
              <w:rPr/>
              <w:t>補上資料口徑、篩選規則、統計解讀與驗收條件；補充處另標簡報頁碼。</w:t>
            </w:r>
          </w:p>
        </w:tc>
      </w:tr>
    </w:tbl>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本頁提供整理後的學習筆記。原始錄影、完整講義與逐字稿附錄由學員自行回到課程提供的教材位置使用。</w:t>
      </w:r>
    </w:p>
    <w:p>
      <w:pPr>
        <w:pStyle w:val="Heading3"/>
        <w:bidi w:val="0"/>
        <w:spacing w:before="390" w:after="390"/>
        <w:ind w:hanging="0" w:left="810" w:right="810"/>
        <w:jc w:val="left"/>
        <w:rPr/>
      </w:pPr>
      <w:r>
        <w:rPr/>
        <w:t>帶走一份正式手冊</w:t>
      </w:r>
    </w:p>
    <w:p>
      <w:pPr>
        <w:pStyle w:val="BodyText"/>
        <w:bidi w:val="0"/>
        <w:spacing w:before="390" w:after="390"/>
        <w:ind w:hanging="0" w:left="390" w:right="390"/>
        <w:jc w:val="left"/>
        <w:rPr/>
      </w:pPr>
      <w:hyperlink r:id="rId3">
        <w:r>
          <w:rPr>
            <w:rStyle w:val="Hyperlink"/>
          </w:rPr>
          <w:t xml:space="preserve">下載課堂筆記 </w:t>
        </w:r>
        <w:r>
          <w:rPr>
            <w:rStyle w:val="Hyperlink"/>
          </w:rPr>
          <w:t>PDF</w:t>
        </w:r>
      </w:hyperlink>
      <w:r>
        <w:rPr/>
        <w:t xml:space="preserve"> · </w:t>
      </w:r>
      <w:hyperlink r:id="rId4">
        <w:r>
          <w:rPr>
            <w:rStyle w:val="Hyperlink"/>
          </w:rPr>
          <w:t xml:space="preserve">下載可編輯 </w:t>
        </w:r>
        <w:r>
          <w:rPr>
            <w:rStyle w:val="Hyperlink"/>
          </w:rPr>
          <w:t>Word</w:t>
        </w:r>
      </w:hyperlink>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正式頁精選 </w:t>
      </w:r>
      <w:r>
        <w:rPr/>
        <w:t xml:space="preserve">6 </w:t>
      </w:r>
      <w:r>
        <w:rPr/>
        <w:t>張內容畫面，已裁除線上教室參與者、瀏覽器分頁與書籤、帳號區和系統工作列。</w:t>
      </w:r>
    </w:p>
    <w:p>
      <w:pPr>
        <w:pStyle w:val="BodyText"/>
        <w:bidi w:val="0"/>
        <w:spacing w:before="390" w:after="390"/>
        <w:ind w:hanging="0" w:left="390" w:right="390"/>
        <w:jc w:val="left"/>
        <w:rPr>
          <w:sz w:val="17"/>
        </w:rPr>
      </w:pPr>
      <w:r>
        <w:rPr>
          <w:sz w:val="17"/>
        </w:rPr>
        <w:t>OVERVIEW</w:t>
      </w:r>
    </w:p>
    <w:p>
      <w:pPr>
        <w:pStyle w:val="Heading2ct"/>
        <w:bidi w:val="0"/>
        <w:spacing w:before="390" w:after="390"/>
        <w:ind w:hanging="0" w:left="390" w:right="390"/>
        <w:jc w:val="left"/>
        <w:rPr/>
      </w:pPr>
      <w:r>
        <w:rPr/>
        <w:t xml:space="preserve">1. </w:t>
      </w:r>
      <w:r>
        <w:rPr/>
        <w:t>一張圖看懂這堂</w:t>
      </w:r>
    </w:p>
    <w:p>
      <w:pPr>
        <w:pStyle w:val="BodyTextcd"/>
        <w:bidi w:val="0"/>
        <w:spacing w:before="390" w:after="390"/>
        <w:ind w:hanging="0" w:left="390" w:right="390"/>
        <w:jc w:val="left"/>
        <w:rPr/>
      </w:pPr>
      <w:r>
        <w:rPr/>
        <w:t xml:space="preserve">這堂課用兩種城市資料示範同一條路：先釐清想問的問題，再把資料與位置接起來，最後才是 </w:t>
      </w:r>
      <w:r>
        <w:rPr/>
        <w:t xml:space="preserve">AI </w:t>
      </w:r>
      <w:r>
        <w:rPr/>
        <w:t>協作和互動地圖。</w:t>
      </w:r>
    </w:p>
    <w:p>
      <w:pPr>
        <w:pStyle w:val="BodyText"/>
        <w:bidi w:val="0"/>
        <w:spacing w:before="390" w:after="390"/>
        <w:ind w:hanging="0" w:left="390" w:right="390"/>
        <w:jc w:val="left"/>
        <w:rPr/>
      </w:pPr>
      <w:r>
        <w:rPr/>
        <w:t>1</w:t>
      </w:r>
      <w:r>
        <w:rPr/>
        <w:t>．先問城市問題房價分佈或公共提案界定時間、單位與範圍</w:t>
      </w:r>
      <w:r>
        <w:rPr/>
        <w:t>2</w:t>
      </w:r>
      <w:r>
        <w:rPr/>
        <w:t>．備齊資料與區界原始數值＋地理圖資以行政區代碼連結</w:t>
      </w:r>
      <w:r>
        <w:rPr/>
        <w:t>3</w:t>
      </w:r>
      <w:r>
        <w:rPr/>
        <w:t>．</w:t>
      </w:r>
      <w:r>
        <w:rPr/>
        <w:t>AI</w:t>
      </w:r>
      <w:r>
        <w:rPr/>
        <w:t>協作與實際計算整理、分類、製圖與互動每一步回到原始資料核對</w:t>
      </w:r>
      <w:r>
        <w:rPr/>
        <w:t>4</w:t>
      </w:r>
      <w:r>
        <w:rPr/>
        <w:t>．讀懂地圖的限制數值高不等於顯著群聚說一個發現與一項限制資料描述「發生什麼」，圖資描述「在哪裡」。兩者對得上，地圖才有可以解釋的內容。</w:t>
      </w:r>
    </w:p>
    <w:p>
      <w:pPr>
        <w:pStyle w:val="BodyText"/>
        <w:bidi w:val="0"/>
        <w:spacing w:before="390" w:after="390"/>
        <w:ind w:left="390" w:right="390"/>
        <w:jc w:val="left"/>
        <w:rPr/>
      </w:pPr>
      <w:r>
        <w:rPr/>
        <w:t xml:space="preserve">💡 </w:t>
      </w:r>
    </w:p>
    <w:p>
      <w:pPr>
        <w:pStyle w:val="BodyText"/>
        <w:bidi w:val="0"/>
        <w:spacing w:before="390" w:after="390"/>
        <w:ind w:left="390" w:right="390"/>
        <w:jc w:val="left"/>
        <w:rPr/>
      </w:pPr>
      <w:r>
        <w:rPr/>
        <w:t>如果只記得一件事：</w:t>
      </w:r>
      <w:r>
        <w:rPr>
          <w:b/>
        </w:rPr>
        <w:t xml:space="preserve">不是把資料丟給 </w:t>
      </w:r>
      <w:r>
        <w:rPr>
          <w:b/>
        </w:rPr>
        <w:t xml:space="preserve">AI </w:t>
      </w:r>
      <w:r>
        <w:rPr>
          <w:b/>
        </w:rPr>
        <w:t>就算完成；要能說明位置怎麼連結、數字怎麼算，以及這張圖不能代表什麼。</w:t>
      </w:r>
      <w:r>
        <w:rPr/>
        <w:t>這是錄影與簡報合讀後的整理結論。</w:t>
      </w:r>
    </w:p>
    <w:p>
      <w:pPr>
        <w:pStyle w:val="BodyText"/>
        <w:bidi w:val="0"/>
        <w:spacing w:before="390" w:after="390"/>
        <w:ind w:hanging="0" w:left="390" w:right="390"/>
        <w:jc w:val="left"/>
        <w:rPr>
          <w:sz w:val="17"/>
        </w:rPr>
      </w:pPr>
      <w:r>
        <w:rPr>
          <w:sz w:val="17"/>
        </w:rPr>
        <w:t>03:00–12:00</w:t>
      </w:r>
    </w:p>
    <w:p>
      <w:pPr>
        <w:pStyle w:val="Heading2ct"/>
        <w:bidi w:val="0"/>
        <w:spacing w:before="390" w:after="390"/>
        <w:ind w:hanging="0" w:left="390" w:right="390"/>
        <w:jc w:val="left"/>
        <w:rPr/>
      </w:pPr>
      <w:r>
        <w:rPr/>
        <w:t xml:space="preserve">2. </w:t>
      </w:r>
      <w:r>
        <w:rPr/>
        <w:t>先分清楚你在看一筆資料，還是一個行政區</w:t>
      </w:r>
    </w:p>
    <w:p>
      <w:pPr>
        <w:pStyle w:val="BodyTextcd"/>
        <w:bidi w:val="0"/>
        <w:spacing w:before="390" w:after="390"/>
        <w:ind w:hanging="0" w:left="390" w:right="390"/>
        <w:jc w:val="left"/>
        <w:rPr/>
      </w:pPr>
      <w:r>
        <w:rPr/>
        <w:t>老師先打開實價登錄網站，讓同一組資料在表格與地圖之間切換。重點是理解資料、圖資與呈現介面的關係。</w:t>
      </w:r>
    </w:p>
    <w:p>
      <w:pPr>
        <w:pStyle w:val="BodyText"/>
        <w:bidi w:val="0"/>
        <w:spacing w:before="390" w:after="390"/>
        <w:ind w:hanging="0" w:left="390" w:right="390"/>
        <w:jc w:val="left"/>
        <w:rPr/>
      </w:pPr>
      <w:r>
        <w:rPr/>
        <w:drawing>
          <wp:inline distT="0" distB="0" distL="0" distR="0">
            <wp:extent cx="8620125" cy="3857625"/>
            <wp:effectExtent l="0" t="0" r="0" b="0"/>
            <wp:docPr id="1" name="Image1" descr="實價登錄查詢結果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實價登錄查詢結果表格"/>
                    <pic:cNvPicPr>
                      <a:picLocks noChangeAspect="1" noChangeArrowheads="1"/>
                    </pic:cNvPicPr>
                  </pic:nvPicPr>
                  <pic:blipFill>
                    <a:blip r:embed="rId5"/>
                    <a:stretch>
                      <a:fillRect/>
                    </a:stretch>
                  </pic:blipFill>
                  <pic:spPr bwMode="auto">
                    <a:xfrm>
                      <a:off x="0" y="0"/>
                      <a:ext cx="8620125" cy="3857625"/>
                    </a:xfrm>
                    <a:prstGeom prst="rect">
                      <a:avLst/>
                    </a:prstGeom>
                    <a:noFill/>
                  </pic:spPr>
                </pic:pic>
              </a:graphicData>
            </a:graphic>
          </wp:inline>
        </w:drawing>
      </w:r>
      <w:r>
        <w:rPr/>
        <w:t>實價登錄的查詢表格列出交易紀錄。先看行政區、交易年月與單價等欄位；這些條件決定你後來畫出的地圖回答哪個問題。［</w:t>
      </w:r>
      <w:r>
        <w:rPr/>
        <w:t>04:01</w:t>
      </w:r>
      <w:r>
        <w:rPr/>
        <w:t>］</w:t>
      </w:r>
    </w:p>
    <w:p>
      <w:pPr>
        <w:pStyle w:val="Heading3"/>
        <w:bidi w:val="0"/>
        <w:spacing w:before="390" w:after="390"/>
        <w:ind w:hanging="0" w:left="810" w:right="810"/>
        <w:jc w:val="left"/>
        <w:rPr/>
      </w:pPr>
      <w:r>
        <w:rPr/>
        <w:t>一張地圖至少要有三層意思</w:t>
      </w:r>
    </w:p>
    <w:tbl>
      <w:tblPr>
        <w:tblW w:w="8988" w:type="dxa"/>
        <w:jc w:val="left"/>
        <w:tblInd w:w="418" w:type="dxa"/>
        <w:tblLayout w:type="fixed"/>
        <w:tblCellMar>
          <w:top w:w="28" w:type="dxa"/>
          <w:left w:w="28" w:type="dxa"/>
          <w:bottom w:w="28" w:type="dxa"/>
          <w:right w:w="28" w:type="dxa"/>
        </w:tblCellMar>
      </w:tblPr>
      <w:tblGrid>
        <w:gridCol w:w="1171"/>
        <w:gridCol w:w="3256"/>
        <w:gridCol w:w="4561"/>
      </w:tblGrid>
      <w:tr>
        <w:trPr/>
        <w:tc>
          <w:tcPr>
            <w:tcW w:w="1171" w:type="dxa"/>
            <w:tcBorders/>
            <w:vAlign w:val="center"/>
          </w:tcPr>
          <w:p>
            <w:pPr>
              <w:pStyle w:val="TableHeading"/>
              <w:suppressLineNumbers/>
              <w:bidi w:val="0"/>
              <w:spacing w:before="0" w:after="283"/>
              <w:jc w:val="center"/>
              <w:rPr/>
            </w:pPr>
            <w:r>
              <w:rPr/>
              <w:t>層次</w:t>
            </w:r>
          </w:p>
        </w:tc>
        <w:tc>
          <w:tcPr>
            <w:tcW w:w="3256" w:type="dxa"/>
            <w:tcBorders/>
            <w:vAlign w:val="center"/>
          </w:tcPr>
          <w:p>
            <w:pPr>
              <w:pStyle w:val="TableHeading"/>
              <w:suppressLineNumbers/>
              <w:bidi w:val="0"/>
              <w:spacing w:before="0" w:after="283"/>
              <w:jc w:val="center"/>
              <w:rPr/>
            </w:pPr>
            <w:r>
              <w:rPr/>
              <w:t>這堂課的例子</w:t>
            </w:r>
          </w:p>
        </w:tc>
        <w:tc>
          <w:tcPr>
            <w:tcW w:w="4561" w:type="dxa"/>
            <w:tcBorders/>
            <w:vAlign w:val="center"/>
          </w:tcPr>
          <w:p>
            <w:pPr>
              <w:pStyle w:val="TableHeading"/>
              <w:suppressLineNumbers/>
              <w:bidi w:val="0"/>
              <w:spacing w:before="0" w:after="283"/>
              <w:jc w:val="center"/>
              <w:rPr/>
            </w:pPr>
            <w:r>
              <w:rPr/>
              <w:t>實作時要問</w:t>
            </w:r>
          </w:p>
        </w:tc>
      </w:tr>
      <w:tr>
        <w:trPr/>
        <w:tc>
          <w:tcPr>
            <w:tcW w:w="1171" w:type="dxa"/>
            <w:tcBorders/>
            <w:vAlign w:val="center"/>
          </w:tcPr>
          <w:p>
            <w:pPr>
              <w:pStyle w:val="TableContents"/>
              <w:bidi w:val="0"/>
              <w:spacing w:before="0" w:after="283"/>
              <w:jc w:val="left"/>
              <w:rPr/>
            </w:pPr>
            <w:r>
              <w:rPr/>
              <w:t>屬性資料</w:t>
            </w:r>
          </w:p>
        </w:tc>
        <w:tc>
          <w:tcPr>
            <w:tcW w:w="3256" w:type="dxa"/>
            <w:tcBorders/>
            <w:vAlign w:val="center"/>
          </w:tcPr>
          <w:p>
            <w:pPr>
              <w:pStyle w:val="TableContents"/>
              <w:bidi w:val="0"/>
              <w:spacing w:before="0" w:after="283"/>
              <w:jc w:val="left"/>
              <w:rPr/>
            </w:pPr>
            <w:r>
              <w:rPr/>
              <w:t>房價、案名、需求類型或提案件數</w:t>
            </w:r>
          </w:p>
        </w:tc>
        <w:tc>
          <w:tcPr>
            <w:tcW w:w="4561" w:type="dxa"/>
            <w:tcBorders/>
            <w:vAlign w:val="center"/>
          </w:tcPr>
          <w:p>
            <w:pPr>
              <w:pStyle w:val="TableContents"/>
              <w:bidi w:val="0"/>
              <w:spacing w:before="0" w:after="283"/>
              <w:jc w:val="left"/>
              <w:rPr/>
            </w:pPr>
            <w:r>
              <w:rPr/>
              <w:t>每個數字與欄位的定義是什麼？</w:t>
            </w:r>
          </w:p>
        </w:tc>
      </w:tr>
      <w:tr>
        <w:trPr/>
        <w:tc>
          <w:tcPr>
            <w:tcW w:w="1171" w:type="dxa"/>
            <w:tcBorders/>
            <w:vAlign w:val="center"/>
          </w:tcPr>
          <w:p>
            <w:pPr>
              <w:pStyle w:val="TableContents"/>
              <w:bidi w:val="0"/>
              <w:spacing w:before="0" w:after="283"/>
              <w:jc w:val="left"/>
              <w:rPr/>
            </w:pPr>
            <w:r>
              <w:rPr/>
              <w:t>位置與圖資</w:t>
            </w:r>
          </w:p>
        </w:tc>
        <w:tc>
          <w:tcPr>
            <w:tcW w:w="3256" w:type="dxa"/>
            <w:tcBorders/>
            <w:vAlign w:val="center"/>
          </w:tcPr>
          <w:p>
            <w:pPr>
              <w:pStyle w:val="TableContents"/>
              <w:bidi w:val="0"/>
              <w:spacing w:before="0" w:after="283"/>
              <w:jc w:val="left"/>
              <w:rPr/>
            </w:pPr>
            <w:r>
              <w:rPr/>
              <w:t>一個點、一段線、一個行政區的面</w:t>
            </w:r>
          </w:p>
        </w:tc>
        <w:tc>
          <w:tcPr>
            <w:tcW w:w="4561" w:type="dxa"/>
            <w:tcBorders/>
            <w:vAlign w:val="center"/>
          </w:tcPr>
          <w:p>
            <w:pPr>
              <w:pStyle w:val="TableContents"/>
              <w:bidi w:val="0"/>
              <w:spacing w:before="0" w:after="283"/>
              <w:jc w:val="left"/>
              <w:rPr/>
            </w:pPr>
            <w:r>
              <w:rPr/>
              <w:t>地址要定位？還是直接連到行政區界？</w:t>
            </w:r>
          </w:p>
        </w:tc>
      </w:tr>
      <w:tr>
        <w:trPr/>
        <w:tc>
          <w:tcPr>
            <w:tcW w:w="1171" w:type="dxa"/>
            <w:tcBorders/>
            <w:vAlign w:val="center"/>
          </w:tcPr>
          <w:p>
            <w:pPr>
              <w:pStyle w:val="TableContents"/>
              <w:bidi w:val="0"/>
              <w:spacing w:before="0" w:after="283"/>
              <w:jc w:val="left"/>
              <w:rPr/>
            </w:pPr>
            <w:r>
              <w:rPr/>
              <w:t>脈絡與介面</w:t>
            </w:r>
          </w:p>
        </w:tc>
        <w:tc>
          <w:tcPr>
            <w:tcW w:w="3256" w:type="dxa"/>
            <w:tcBorders/>
            <w:vAlign w:val="center"/>
          </w:tcPr>
          <w:p>
            <w:pPr>
              <w:pStyle w:val="TableContents"/>
              <w:bidi w:val="0"/>
              <w:spacing w:before="0" w:after="283"/>
              <w:jc w:val="left"/>
              <w:rPr/>
            </w:pPr>
            <w:r>
              <w:rPr/>
              <w:t>時間範圍、來源、圖例、互動資訊</w:t>
            </w:r>
          </w:p>
        </w:tc>
        <w:tc>
          <w:tcPr>
            <w:tcW w:w="4561" w:type="dxa"/>
            <w:tcBorders/>
            <w:vAlign w:val="center"/>
          </w:tcPr>
          <w:p>
            <w:pPr>
              <w:pStyle w:val="TableContents"/>
              <w:bidi w:val="0"/>
              <w:spacing w:before="0" w:after="283"/>
              <w:jc w:val="left"/>
              <w:rPr/>
            </w:pPr>
            <w:r>
              <w:rPr/>
              <w:t>使用者是否知道資料從哪裡來、能解讀到哪裡？</w:t>
            </w:r>
          </w:p>
        </w:tc>
      </w:tr>
    </w:tbl>
    <w:p>
      <w:pPr>
        <w:pStyle w:val="BodyText"/>
        <w:bidi w:val="0"/>
        <w:spacing w:before="390" w:after="390"/>
        <w:ind w:hanging="0" w:left="390" w:right="390"/>
        <w:jc w:val="left"/>
        <w:rPr/>
      </w:pPr>
      <w:r>
        <w:rPr/>
        <w:t xml:space="preserve">一般表格常存成 </w:t>
      </w:r>
      <w:r>
        <w:rPr/>
        <w:t xml:space="preserve">XLS </w:t>
      </w:r>
      <w:r>
        <w:rPr/>
        <w:t xml:space="preserve">或 </w:t>
      </w:r>
      <w:r>
        <w:rPr/>
        <w:t>CSV</w:t>
      </w:r>
      <w:r>
        <w:rPr/>
        <w:t xml:space="preserve">；課堂接著介紹 </w:t>
      </w:r>
      <w:r>
        <w:rPr/>
        <w:t xml:space="preserve">SHP </w:t>
      </w:r>
      <w:r>
        <w:rPr/>
        <w:t>圖資。</w:t>
      </w:r>
      <w:r>
        <w:rPr>
          <w:b/>
        </w:rPr>
        <w:t>表格有區名，不等於已經有行政區形狀。</w:t>
      </w:r>
      <w:r>
        <w:rPr/>
        <w:t>先備妥區界與連接欄位，才能把統計值放到正確位置。</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簡報第 </w:t>
      </w:r>
      <w:r>
        <w:rPr/>
        <w:t xml:space="preserve">3–4 </w:t>
      </w:r>
      <w:r>
        <w:rPr/>
        <w:t xml:space="preserve">頁補充：從一筆交易、一件提案，彙總成臺北市 </w:t>
      </w:r>
      <w:r>
        <w:rPr/>
        <w:t xml:space="preserve">12 </w:t>
      </w:r>
      <w:r>
        <w:rPr/>
        <w:t xml:space="preserve">區之後，分析單位就改成 </w:t>
      </w:r>
      <w:r>
        <w:rPr/>
        <w:t xml:space="preserve">12 </w:t>
      </w:r>
      <w:r>
        <w:rPr/>
        <w:t>個行政區。區域平均或中位數無法描述每一個個案。</w:t>
      </w:r>
    </w:p>
    <w:p>
      <w:pPr>
        <w:pStyle w:val="BodyText"/>
        <w:bidi w:val="0"/>
        <w:spacing w:before="390" w:after="390"/>
        <w:ind w:hanging="0" w:left="390" w:right="390"/>
        <w:jc w:val="left"/>
        <w:rPr/>
      </w:pPr>
      <w:r>
        <w:rPr/>
        <w:t xml:space="preserve">錄影 </w:t>
      </w:r>
      <w:r>
        <w:rPr/>
        <w:t xml:space="preserve">06:00–08:00 </w:t>
      </w:r>
      <w:r>
        <w:rPr/>
        <w:t>用地址作為例子：交易資料的地址要能轉成可定位的位置，才能和地圖連結；若分析的是行政區統計，則改用能與區界對應的區名或代碼。先弄清楚資料在哪一個尺度上連接，才不會把個案和區域數字混在一起。</w:t>
      </w:r>
    </w:p>
    <w:p>
      <w:pPr>
        <w:pStyle w:val="Heading3"/>
        <w:bidi w:val="0"/>
        <w:spacing w:before="390" w:after="390"/>
        <w:ind w:hanging="0" w:left="810" w:right="810"/>
        <w:jc w:val="left"/>
        <w:rPr/>
      </w:pPr>
      <w:r>
        <w:rPr/>
        <w:t>用房價案例看見「先清理，才比較」</w:t>
      </w:r>
    </w:p>
    <w:tbl>
      <w:tblPr>
        <w:tblW w:w="9980" w:type="dxa"/>
        <w:jc w:val="left"/>
        <w:tblInd w:w="418" w:type="dxa"/>
        <w:tblLayout w:type="fixed"/>
        <w:tblCellMar>
          <w:top w:w="28" w:type="dxa"/>
          <w:left w:w="28" w:type="dxa"/>
          <w:bottom w:w="28" w:type="dxa"/>
          <w:right w:w="28" w:type="dxa"/>
        </w:tblCellMar>
      </w:tblPr>
      <w:tblGrid>
        <w:gridCol w:w="2011"/>
        <w:gridCol w:w="7969"/>
      </w:tblGrid>
      <w:tr>
        <w:trPr/>
        <w:tc>
          <w:tcPr>
            <w:tcW w:w="2011" w:type="dxa"/>
            <w:tcBorders/>
            <w:vAlign w:val="center"/>
          </w:tcPr>
          <w:p>
            <w:pPr>
              <w:pStyle w:val="TableHeading"/>
              <w:suppressLineNumbers/>
              <w:bidi w:val="0"/>
              <w:spacing w:before="0" w:after="283"/>
              <w:jc w:val="center"/>
              <w:rPr/>
            </w:pPr>
            <w:r>
              <w:rPr/>
              <w:t>簡報的教學資料口徑</w:t>
            </w:r>
          </w:p>
        </w:tc>
        <w:tc>
          <w:tcPr>
            <w:tcW w:w="7969" w:type="dxa"/>
            <w:tcBorders/>
            <w:vAlign w:val="center"/>
          </w:tcPr>
          <w:p>
            <w:pPr>
              <w:pStyle w:val="TableHeading"/>
              <w:suppressLineNumbers/>
              <w:bidi w:val="0"/>
              <w:spacing w:before="0" w:after="283"/>
              <w:jc w:val="center"/>
              <w:rPr/>
            </w:pPr>
            <w:r>
              <w:rPr/>
              <w:t>紀錄</w:t>
            </w:r>
          </w:p>
        </w:tc>
      </w:tr>
      <w:tr>
        <w:trPr/>
        <w:tc>
          <w:tcPr>
            <w:tcW w:w="2011" w:type="dxa"/>
            <w:tcBorders/>
            <w:vAlign w:val="center"/>
          </w:tcPr>
          <w:p>
            <w:pPr>
              <w:pStyle w:val="TableContents"/>
              <w:bidi w:val="0"/>
              <w:spacing w:before="0" w:after="283"/>
              <w:jc w:val="left"/>
              <w:rPr/>
            </w:pPr>
            <w:r>
              <w:rPr/>
              <w:t>發布快照</w:t>
            </w:r>
          </w:p>
        </w:tc>
        <w:tc>
          <w:tcPr>
            <w:tcW w:w="7969" w:type="dxa"/>
            <w:tcBorders/>
            <w:vAlign w:val="center"/>
          </w:tcPr>
          <w:p>
            <w:pPr>
              <w:pStyle w:val="TableContents"/>
              <w:bidi w:val="0"/>
              <w:spacing w:before="0" w:after="283"/>
              <w:jc w:val="left"/>
              <w:rPr/>
            </w:pPr>
            <w:r>
              <w:rPr/>
              <w:t>臺北市實價周報，</w:t>
            </w:r>
            <w:r>
              <w:rPr/>
              <w:t>2026/10/07</w:t>
            </w:r>
          </w:p>
        </w:tc>
      </w:tr>
      <w:tr>
        <w:trPr/>
        <w:tc>
          <w:tcPr>
            <w:tcW w:w="2011" w:type="dxa"/>
            <w:tcBorders/>
            <w:vAlign w:val="center"/>
          </w:tcPr>
          <w:p>
            <w:pPr>
              <w:pStyle w:val="TableContents"/>
              <w:bidi w:val="0"/>
              <w:spacing w:before="0" w:after="283"/>
              <w:jc w:val="left"/>
              <w:rPr/>
            </w:pPr>
            <w:r>
              <w:rPr/>
              <w:t>原始資料</w:t>
            </w:r>
          </w:p>
        </w:tc>
        <w:tc>
          <w:tcPr>
            <w:tcW w:w="7969" w:type="dxa"/>
            <w:tcBorders/>
            <w:vAlign w:val="center"/>
          </w:tcPr>
          <w:p>
            <w:pPr>
              <w:pStyle w:val="TableContents"/>
              <w:bidi w:val="0"/>
              <w:spacing w:before="0" w:after="283"/>
              <w:jc w:val="left"/>
              <w:rPr/>
            </w:pPr>
            <w:r>
              <w:rPr/>
              <w:t xml:space="preserve">1,941 </w:t>
            </w:r>
            <w:r>
              <w:rPr/>
              <w:t xml:space="preserve">筆：買賣 </w:t>
            </w:r>
            <w:r>
              <w:rPr/>
              <w:t>870</w:t>
            </w:r>
            <w:r>
              <w:rPr/>
              <w:t xml:space="preserve">、租賃 </w:t>
            </w:r>
            <w:r>
              <w:rPr/>
              <w:t>963</w:t>
            </w:r>
            <w:r>
              <w:rPr/>
              <w:t xml:space="preserve">、預售屋 </w:t>
            </w:r>
            <w:r>
              <w:rPr/>
              <w:t>108</w:t>
            </w:r>
          </w:p>
        </w:tc>
      </w:tr>
      <w:tr>
        <w:trPr/>
        <w:tc>
          <w:tcPr>
            <w:tcW w:w="2011" w:type="dxa"/>
            <w:tcBorders/>
            <w:vAlign w:val="center"/>
          </w:tcPr>
          <w:p>
            <w:pPr>
              <w:pStyle w:val="TableContents"/>
              <w:bidi w:val="0"/>
              <w:spacing w:before="0" w:after="283"/>
              <w:jc w:val="left"/>
              <w:rPr/>
            </w:pPr>
            <w:r>
              <w:rPr/>
              <w:t>篩選流程</w:t>
            </w:r>
          </w:p>
        </w:tc>
        <w:tc>
          <w:tcPr>
            <w:tcW w:w="7969" w:type="dxa"/>
            <w:tcBorders/>
            <w:vAlign w:val="center"/>
          </w:tcPr>
          <w:p>
            <w:pPr>
              <w:pStyle w:val="TableContents"/>
              <w:bidi w:val="0"/>
              <w:spacing w:before="0" w:after="283"/>
              <w:jc w:val="left"/>
              <w:rPr/>
            </w:pPr>
            <w:r>
              <w:rPr/>
              <w:t xml:space="preserve">先選買賣 </w:t>
            </w:r>
            <w:r>
              <w:rPr/>
              <w:t xml:space="preserve">870 </w:t>
            </w:r>
            <w:r>
              <w:rPr/>
              <w:t xml:space="preserve">筆 → 住宅與單價條件初篩 </w:t>
            </w:r>
            <w:r>
              <w:rPr/>
              <w:t xml:space="preserve">332 </w:t>
            </w:r>
            <w:r>
              <w:rPr/>
              <w:t xml:space="preserve">筆 → 備註排除 </w:t>
            </w:r>
            <w:r>
              <w:rPr/>
              <w:t xml:space="preserve">45 </w:t>
            </w:r>
            <w:r>
              <w:rPr/>
              <w:t xml:space="preserve">筆 → 教學子集 </w:t>
            </w:r>
            <w:r>
              <w:rPr/>
              <w:t xml:space="preserve">287 </w:t>
            </w:r>
            <w:r>
              <w:rPr/>
              <w:t>筆</w:t>
            </w:r>
          </w:p>
        </w:tc>
      </w:tr>
      <w:tr>
        <w:trPr/>
        <w:tc>
          <w:tcPr>
            <w:tcW w:w="2011" w:type="dxa"/>
            <w:tcBorders/>
            <w:vAlign w:val="center"/>
          </w:tcPr>
          <w:p>
            <w:pPr>
              <w:pStyle w:val="TableContents"/>
              <w:bidi w:val="0"/>
              <w:spacing w:before="0" w:after="283"/>
              <w:jc w:val="left"/>
              <w:rPr/>
            </w:pPr>
            <w:r>
              <w:rPr/>
              <w:t>計算與範圍</w:t>
            </w:r>
          </w:p>
        </w:tc>
        <w:tc>
          <w:tcPr>
            <w:tcW w:w="7969" w:type="dxa"/>
            <w:tcBorders/>
            <w:vAlign w:val="center"/>
          </w:tcPr>
          <w:p>
            <w:pPr>
              <w:pStyle w:val="TableContents"/>
              <w:bidi w:val="0"/>
              <w:spacing w:before="0" w:after="283"/>
              <w:jc w:val="left"/>
              <w:rPr/>
            </w:pPr>
            <w:r>
              <w:rPr/>
              <w:t xml:space="preserve">各區住宅單價中位數；單位為萬元／坪；成交日為 </w:t>
            </w:r>
            <w:r>
              <w:rPr/>
              <w:t>2026/01/06–09/07</w:t>
            </w:r>
          </w:p>
        </w:tc>
      </w:tr>
      <w:tr>
        <w:trPr/>
        <w:tc>
          <w:tcPr>
            <w:tcW w:w="2011" w:type="dxa"/>
            <w:tcBorders/>
            <w:vAlign w:val="center"/>
          </w:tcPr>
          <w:p>
            <w:pPr>
              <w:pStyle w:val="TableContents"/>
              <w:bidi w:val="0"/>
              <w:spacing w:before="0" w:after="283"/>
              <w:jc w:val="left"/>
              <w:rPr/>
            </w:pPr>
            <w:r>
              <w:rPr/>
              <w:t>必須保留</w:t>
            </w:r>
          </w:p>
        </w:tc>
        <w:tc>
          <w:tcPr>
            <w:tcW w:w="7969" w:type="dxa"/>
            <w:tcBorders/>
            <w:vAlign w:val="center"/>
          </w:tcPr>
          <w:p>
            <w:pPr>
              <w:pStyle w:val="TableContents"/>
              <w:bidi w:val="0"/>
              <w:spacing w:before="0" w:after="283"/>
              <w:jc w:val="left"/>
              <w:rPr/>
            </w:pPr>
            <w:r>
              <w:rPr/>
              <w:t>用途、車位與交易備註；增建與外推另留旗標</w:t>
            </w:r>
          </w:p>
        </w:tc>
      </w:tr>
    </w:tbl>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以上數字依簡報第 </w:t>
      </w:r>
      <w:r>
        <w:rPr/>
        <w:t xml:space="preserve">11–15 </w:t>
      </w:r>
      <w:r>
        <w:rPr/>
        <w:t>頁整理，屬於指定快照與教學子集。</w:t>
      </w:r>
      <w:r>
        <w:rPr>
          <w:b/>
        </w:rPr>
        <w:t>發布時間不等於交易時間，</w:t>
      </w:r>
      <w:r>
        <w:rPr>
          <w:b/>
        </w:rPr>
        <w:t xml:space="preserve">287 </w:t>
      </w:r>
      <w:r>
        <w:rPr>
          <w:b/>
        </w:rPr>
        <w:t>筆也不代表全年住宅市場。</w:t>
      </w:r>
      <w:r>
        <w:rPr/>
        <w:t>錄影中的即時查詢畫面另有自己的篩選條件，不應混用。</w:t>
      </w:r>
    </w:p>
    <w:p>
      <w:pPr>
        <w:pStyle w:val="BodyText"/>
        <w:bidi w:val="0"/>
        <w:spacing w:before="390" w:after="390"/>
        <w:ind w:hanging="0" w:left="390" w:right="390"/>
        <w:jc w:val="left"/>
        <w:rPr/>
      </w:pPr>
      <w:r>
        <w:rPr/>
        <w:t>簡報把「價格較高」「紀錄較多」「空間群聚」分開處理。中位數高，只能說本次子集的單價指標較高；交易筆數多，說的是符合條件的紀錄較集中；要主張群聚，還得定義鄰居並做統計檢定。</w:t>
      </w:r>
    </w:p>
    <w:p>
      <w:pPr>
        <w:pStyle w:val="BodyText"/>
        <w:bidi w:val="0"/>
        <w:spacing w:before="390" w:after="390"/>
        <w:ind w:hanging="0" w:left="390" w:right="390"/>
        <w:jc w:val="left"/>
        <w:rPr>
          <w:sz w:val="17"/>
        </w:rPr>
      </w:pPr>
      <w:r>
        <w:rPr>
          <w:sz w:val="17"/>
        </w:rPr>
        <w:t>12:00–20:00</w:t>
      </w:r>
    </w:p>
    <w:p>
      <w:pPr>
        <w:pStyle w:val="Heading2ct"/>
        <w:bidi w:val="0"/>
        <w:spacing w:before="390" w:after="390"/>
        <w:ind w:hanging="0" w:left="390" w:right="390"/>
        <w:jc w:val="left"/>
        <w:rPr/>
      </w:pPr>
      <w:r>
        <w:rPr/>
        <w:t xml:space="preserve">3. </w:t>
      </w:r>
      <w:r>
        <w:rPr/>
        <w:t xml:space="preserve">先把區界打開，再談 </w:t>
      </w:r>
      <w:r>
        <w:rPr/>
        <w:t xml:space="preserve">AI </w:t>
      </w:r>
      <w:r>
        <w:rPr/>
        <w:t>能幫你做哪一段</w:t>
      </w:r>
    </w:p>
    <w:p>
      <w:pPr>
        <w:pStyle w:val="BodyTextcd"/>
        <w:bidi w:val="0"/>
        <w:spacing w:before="390" w:after="390"/>
        <w:ind w:hanging="0" w:left="390" w:right="390"/>
        <w:jc w:val="left"/>
        <w:rPr/>
      </w:pPr>
      <w:r>
        <w:rPr/>
        <w:t xml:space="preserve">這一段切換桌面 </w:t>
      </w:r>
      <w:r>
        <w:rPr/>
        <w:t>GIS</w:t>
      </w:r>
      <w:r>
        <w:rPr/>
        <w:t>、</w:t>
      </w:r>
      <w:r>
        <w:rPr/>
        <w:t xml:space="preserve">GeoDa </w:t>
      </w:r>
      <w:r>
        <w:rPr/>
        <w:t xml:space="preserve">與 </w:t>
      </w:r>
      <w:r>
        <w:rPr/>
        <w:t xml:space="preserve">GeoDa.AI </w:t>
      </w:r>
      <w:r>
        <w:rPr/>
        <w:t xml:space="preserve">相關頁面。先讓圖資能被讀取，再看分析工具或 </w:t>
      </w:r>
      <w:r>
        <w:rPr/>
        <w:t xml:space="preserve">AI </w:t>
      </w:r>
      <w:r>
        <w:rPr/>
        <w:t>的介面，是比背工具名稱更重要的順序。</w:t>
      </w:r>
    </w:p>
    <w:p>
      <w:pPr>
        <w:pStyle w:val="BodyText"/>
        <w:bidi w:val="0"/>
        <w:spacing w:before="390" w:after="390"/>
        <w:ind w:hanging="0" w:left="390" w:right="390"/>
        <w:jc w:val="left"/>
        <w:rPr/>
      </w:pPr>
      <w:r>
        <w:rPr/>
        <w:drawing>
          <wp:inline distT="0" distB="0" distL="0" distR="0">
            <wp:extent cx="7458075" cy="4305300"/>
            <wp:effectExtent l="0" t="0" r="0" b="0"/>
            <wp:docPr id="2" name="Image2" descr="匯入後的臺北市行政區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匯入後的臺北市行政區界"/>
                    <pic:cNvPicPr>
                      <a:picLocks noChangeAspect="1" noChangeArrowheads="1"/>
                    </pic:cNvPicPr>
                  </pic:nvPicPr>
                  <pic:blipFill>
                    <a:blip r:embed="rId6"/>
                    <a:stretch>
                      <a:fillRect/>
                    </a:stretch>
                  </pic:blipFill>
                  <pic:spPr bwMode="auto">
                    <a:xfrm>
                      <a:off x="0" y="0"/>
                      <a:ext cx="7458075" cy="4305300"/>
                    </a:xfrm>
                    <a:prstGeom prst="rect">
                      <a:avLst/>
                    </a:prstGeom>
                    <a:noFill/>
                  </pic:spPr>
                </pic:pic>
              </a:graphicData>
            </a:graphic>
          </wp:inline>
        </w:drawing>
      </w:r>
      <w:r>
        <w:rPr/>
        <w:t xml:space="preserve">GIS </w:t>
      </w:r>
      <w:r>
        <w:rPr/>
        <w:t>視窗已顯示臺北市的行政區輪廓與內部界線。先看每個區是否存在、是否位於正確位置；這一步驗證的是幾何圖資能正常開啟，還不是房價或民眾需求的分析結果。［</w:t>
      </w:r>
      <w:r>
        <w:rPr/>
        <w:t>14:31</w:t>
      </w:r>
      <w:r>
        <w:rPr/>
        <w:t>］</w:t>
      </w:r>
    </w:p>
    <w:p>
      <w:pPr>
        <w:pStyle w:val="Heading3"/>
        <w:bidi w:val="0"/>
        <w:spacing w:before="390" w:after="390"/>
        <w:ind w:hanging="0" w:left="810" w:right="810"/>
        <w:jc w:val="left"/>
        <w:rPr/>
      </w:pPr>
      <w:r>
        <w:rPr/>
        <w:t>把三件不同的事拆開</w:t>
      </w:r>
    </w:p>
    <w:tbl>
      <w:tblPr>
        <w:tblW w:w="9796" w:type="dxa"/>
        <w:jc w:val="left"/>
        <w:tblInd w:w="418" w:type="dxa"/>
        <w:tblLayout w:type="fixed"/>
        <w:tblCellMar>
          <w:top w:w="28" w:type="dxa"/>
          <w:left w:w="28" w:type="dxa"/>
          <w:bottom w:w="28" w:type="dxa"/>
          <w:right w:w="28" w:type="dxa"/>
        </w:tblCellMar>
      </w:tblPr>
      <w:tblGrid>
        <w:gridCol w:w="1349"/>
        <w:gridCol w:w="4096"/>
        <w:gridCol w:w="4351"/>
      </w:tblGrid>
      <w:tr>
        <w:trPr/>
        <w:tc>
          <w:tcPr>
            <w:tcW w:w="1349" w:type="dxa"/>
            <w:tcBorders/>
            <w:vAlign w:val="center"/>
          </w:tcPr>
          <w:p>
            <w:pPr>
              <w:pStyle w:val="TableHeading"/>
              <w:suppressLineNumbers/>
              <w:bidi w:val="0"/>
              <w:spacing w:before="0" w:after="283"/>
              <w:jc w:val="center"/>
              <w:rPr/>
            </w:pPr>
            <w:r>
              <w:rPr/>
              <w:t>工作</w:t>
            </w:r>
          </w:p>
        </w:tc>
        <w:tc>
          <w:tcPr>
            <w:tcW w:w="4096" w:type="dxa"/>
            <w:tcBorders/>
            <w:vAlign w:val="center"/>
          </w:tcPr>
          <w:p>
            <w:pPr>
              <w:pStyle w:val="TableHeading"/>
              <w:suppressLineNumbers/>
              <w:bidi w:val="0"/>
              <w:spacing w:before="0" w:after="283"/>
              <w:jc w:val="center"/>
              <w:rPr/>
            </w:pPr>
            <w:r>
              <w:rPr/>
              <w:t>課堂中的角色</w:t>
            </w:r>
          </w:p>
        </w:tc>
        <w:tc>
          <w:tcPr>
            <w:tcW w:w="4351" w:type="dxa"/>
            <w:tcBorders/>
            <w:vAlign w:val="center"/>
          </w:tcPr>
          <w:p>
            <w:pPr>
              <w:pStyle w:val="TableHeading"/>
              <w:suppressLineNumbers/>
              <w:bidi w:val="0"/>
              <w:spacing w:before="0" w:after="283"/>
              <w:jc w:val="center"/>
              <w:rPr/>
            </w:pPr>
            <w:r>
              <w:rPr/>
              <w:t>驗證方式</w:t>
            </w:r>
          </w:p>
        </w:tc>
      </w:tr>
      <w:tr>
        <w:trPr/>
        <w:tc>
          <w:tcPr>
            <w:tcW w:w="1349" w:type="dxa"/>
            <w:tcBorders/>
            <w:vAlign w:val="center"/>
          </w:tcPr>
          <w:p>
            <w:pPr>
              <w:pStyle w:val="TableContents"/>
              <w:bidi w:val="0"/>
              <w:spacing w:before="0" w:after="283"/>
              <w:jc w:val="left"/>
              <w:rPr/>
            </w:pPr>
            <w:r>
              <w:rPr/>
              <w:t>資料整理</w:t>
            </w:r>
          </w:p>
        </w:tc>
        <w:tc>
          <w:tcPr>
            <w:tcW w:w="4096" w:type="dxa"/>
            <w:tcBorders/>
            <w:vAlign w:val="center"/>
          </w:tcPr>
          <w:p>
            <w:pPr>
              <w:pStyle w:val="TableContents"/>
              <w:bidi w:val="0"/>
              <w:spacing w:before="0" w:after="283"/>
              <w:jc w:val="left"/>
              <w:rPr/>
            </w:pPr>
            <w:r>
              <w:rPr/>
              <w:t xml:space="preserve">AI </w:t>
            </w:r>
            <w:r>
              <w:rPr/>
              <w:t>協助理解欄位、清理規則與文字分類</w:t>
            </w:r>
          </w:p>
        </w:tc>
        <w:tc>
          <w:tcPr>
            <w:tcW w:w="4351" w:type="dxa"/>
            <w:tcBorders/>
            <w:vAlign w:val="center"/>
          </w:tcPr>
          <w:p>
            <w:pPr>
              <w:pStyle w:val="TableContents"/>
              <w:bidi w:val="0"/>
              <w:spacing w:before="0" w:after="283"/>
              <w:jc w:val="left"/>
              <w:rPr/>
            </w:pPr>
            <w:r>
              <w:rPr/>
              <w:t>回到原始資料檢查欄位、保留／排除筆數</w:t>
            </w:r>
          </w:p>
        </w:tc>
      </w:tr>
      <w:tr>
        <w:trPr/>
        <w:tc>
          <w:tcPr>
            <w:tcW w:w="1349" w:type="dxa"/>
            <w:tcBorders/>
            <w:vAlign w:val="center"/>
          </w:tcPr>
          <w:p>
            <w:pPr>
              <w:pStyle w:val="TableContents"/>
              <w:bidi w:val="0"/>
              <w:spacing w:before="0" w:after="283"/>
              <w:jc w:val="left"/>
              <w:rPr/>
            </w:pPr>
            <w:r>
              <w:rPr/>
              <w:t xml:space="preserve">GIS </w:t>
            </w:r>
            <w:r>
              <w:rPr/>
              <w:t>分析</w:t>
            </w:r>
          </w:p>
        </w:tc>
        <w:tc>
          <w:tcPr>
            <w:tcW w:w="4096" w:type="dxa"/>
            <w:tcBorders/>
            <w:vAlign w:val="center"/>
          </w:tcPr>
          <w:p>
            <w:pPr>
              <w:pStyle w:val="TableContents"/>
              <w:bidi w:val="0"/>
              <w:spacing w:before="0" w:after="283"/>
              <w:jc w:val="left"/>
              <w:rPr/>
            </w:pPr>
            <w:r>
              <w:rPr/>
              <w:t>讀入區界、接上資料、選擇空間分析方法</w:t>
            </w:r>
          </w:p>
        </w:tc>
        <w:tc>
          <w:tcPr>
            <w:tcW w:w="4351" w:type="dxa"/>
            <w:tcBorders/>
            <w:vAlign w:val="center"/>
          </w:tcPr>
          <w:p>
            <w:pPr>
              <w:pStyle w:val="TableContents"/>
              <w:bidi w:val="0"/>
              <w:spacing w:before="0" w:after="283"/>
              <w:jc w:val="left"/>
              <w:rPr/>
            </w:pPr>
            <w:r>
              <w:rPr/>
              <w:t>核對連接鍵、座標系統、鄰居定義與計算結果</w:t>
            </w:r>
          </w:p>
        </w:tc>
      </w:tr>
      <w:tr>
        <w:trPr/>
        <w:tc>
          <w:tcPr>
            <w:tcW w:w="1349" w:type="dxa"/>
            <w:tcBorders/>
            <w:vAlign w:val="center"/>
          </w:tcPr>
          <w:p>
            <w:pPr>
              <w:pStyle w:val="TableContents"/>
              <w:bidi w:val="0"/>
              <w:spacing w:before="0" w:after="283"/>
              <w:jc w:val="left"/>
              <w:rPr/>
            </w:pPr>
            <w:r>
              <w:rPr/>
              <w:t xml:space="preserve">WebGIS </w:t>
            </w:r>
            <w:r>
              <w:rPr/>
              <w:t>開發</w:t>
            </w:r>
          </w:p>
        </w:tc>
        <w:tc>
          <w:tcPr>
            <w:tcW w:w="4096" w:type="dxa"/>
            <w:tcBorders/>
            <w:vAlign w:val="center"/>
          </w:tcPr>
          <w:p>
            <w:pPr>
              <w:pStyle w:val="TableContents"/>
              <w:bidi w:val="0"/>
              <w:spacing w:before="0" w:after="283"/>
              <w:jc w:val="left"/>
              <w:rPr/>
            </w:pPr>
            <w:r>
              <w:rPr/>
              <w:t>讓地圖有可拖曳、查詢、篩選與匯出的介面</w:t>
            </w:r>
          </w:p>
        </w:tc>
        <w:tc>
          <w:tcPr>
            <w:tcW w:w="4351" w:type="dxa"/>
            <w:tcBorders/>
            <w:vAlign w:val="center"/>
          </w:tcPr>
          <w:p>
            <w:pPr>
              <w:pStyle w:val="TableContents"/>
              <w:bidi w:val="0"/>
              <w:spacing w:before="0" w:after="283"/>
              <w:jc w:val="left"/>
              <w:rPr/>
            </w:pPr>
            <w:r>
              <w:rPr/>
              <w:t>逐項測試操作與資料是否同步</w:t>
            </w:r>
          </w:p>
        </w:tc>
      </w:tr>
    </w:tbl>
    <w:p>
      <w:pPr>
        <w:pStyle w:val="BodyText"/>
        <w:bidi w:val="0"/>
        <w:spacing w:before="390" w:after="390"/>
        <w:ind w:hanging="0" w:left="390" w:right="390"/>
        <w:jc w:val="left"/>
        <w:rPr/>
      </w:pPr>
      <w:r>
        <w:rPr/>
        <w:t xml:space="preserve">課堂展示桌面工具的分析選單，也開啟 </w:t>
      </w:r>
      <w:r>
        <w:rPr/>
        <w:t xml:space="preserve">GeoDa.AI </w:t>
      </w:r>
      <w:r>
        <w:rPr/>
        <w:t xml:space="preserve">與網頁介面。簡報第 </w:t>
      </w:r>
      <w:r>
        <w:rPr/>
        <w:t xml:space="preserve">7–10 </w:t>
      </w:r>
      <w:r>
        <w:rPr/>
        <w:t>頁進一步區分：</w:t>
      </w:r>
      <w:r>
        <w:rPr/>
        <w:t xml:space="preserve">QGIS </w:t>
      </w:r>
      <w:r>
        <w:rPr/>
        <w:t xml:space="preserve">的 </w:t>
      </w:r>
      <w:r>
        <w:rPr/>
        <w:t xml:space="preserve">AI </w:t>
      </w:r>
      <w:r>
        <w:rPr/>
        <w:t>能力可能來自第三方外掛；</w:t>
      </w:r>
      <w:r>
        <w:rPr/>
        <w:t xml:space="preserve">GeoDa </w:t>
      </w:r>
      <w:r>
        <w:rPr/>
        <w:t xml:space="preserve">桌面與 </w:t>
      </w:r>
      <w:r>
        <w:rPr/>
        <w:t xml:space="preserve">GeoDa.AI </w:t>
      </w:r>
      <w:r>
        <w:rPr/>
        <w:t>延伸專案也各有角色。</w:t>
      </w:r>
      <w:r>
        <w:rPr>
          <w:b/>
        </w:rPr>
        <w:t>看到工具名稱相近，不代表每套環境都已具備相同功能。</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工具名稱、版本與方案在這裡只用來記錄本次課程。若要實際跟做，仍須先在自己的帳號與電腦確認相容版本、模型設定、服務費用與使用權限。</w:t>
      </w:r>
    </w:p>
    <w:p>
      <w:pPr>
        <w:pStyle w:val="Heading3"/>
        <w:bidi w:val="0"/>
        <w:spacing w:before="390" w:after="390"/>
        <w:ind w:hanging="0" w:left="810" w:right="810"/>
        <w:jc w:val="left"/>
        <w:rPr/>
      </w:pPr>
      <w:r>
        <w:rPr/>
        <w:t>「熱區」不能只靠顏色判斷</w:t>
      </w:r>
    </w:p>
    <w:p>
      <w:pPr>
        <w:pStyle w:val="BodyText"/>
        <w:numPr>
          <w:ilvl w:val="0"/>
          <w:numId w:val="1"/>
        </w:numPr>
        <w:tabs>
          <w:tab w:val="clear" w:pos="1134"/>
          <w:tab w:val="left" w:pos="1099" w:leader="none"/>
        </w:tabs>
        <w:bidi w:val="0"/>
        <w:spacing w:before="390" w:after="390"/>
        <w:ind w:hanging="283" w:left="1099" w:right="390"/>
        <w:jc w:val="left"/>
        <w:rPr/>
      </w:pPr>
      <w:r>
        <w:rPr>
          <w:b/>
        </w:rPr>
        <w:t>先定義鄰居：</w:t>
      </w:r>
      <w:r>
        <w:rPr/>
        <w:t>共邊、共邊或共角、距離與最近地點，會形成不同的比較關係。</w:t>
      </w:r>
    </w:p>
    <w:p>
      <w:pPr>
        <w:pStyle w:val="BodyText"/>
        <w:numPr>
          <w:ilvl w:val="0"/>
          <w:numId w:val="1"/>
        </w:numPr>
        <w:tabs>
          <w:tab w:val="clear" w:pos="1134"/>
          <w:tab w:val="left" w:pos="1099" w:leader="none"/>
        </w:tabs>
        <w:bidi w:val="0"/>
        <w:spacing w:before="390" w:after="390"/>
        <w:ind w:hanging="283" w:left="1099" w:right="390"/>
        <w:jc w:val="left"/>
        <w:rPr/>
      </w:pPr>
      <w:r>
        <w:rPr>
          <w:b/>
        </w:rPr>
        <w:t>整體與局部分開：</w:t>
      </w:r>
      <w:r>
        <w:rPr/>
        <w:t xml:space="preserve">Moran’s I </w:t>
      </w:r>
      <w:r>
        <w:rPr/>
        <w:t>用於整體空間關聯的判讀；</w:t>
      </w:r>
      <w:r>
        <w:rPr/>
        <w:t xml:space="preserve">LISA </w:t>
      </w:r>
      <w:r>
        <w:rPr/>
        <w:t>關注局部群聚與空間離群。</w:t>
      </w:r>
    </w:p>
    <w:p>
      <w:pPr>
        <w:pStyle w:val="BodyText"/>
        <w:numPr>
          <w:ilvl w:val="0"/>
          <w:numId w:val="1"/>
        </w:numPr>
        <w:tabs>
          <w:tab w:val="clear" w:pos="1134"/>
          <w:tab w:val="left" w:pos="1099" w:leader="none"/>
        </w:tabs>
        <w:bidi w:val="0"/>
        <w:spacing w:before="390" w:after="390"/>
        <w:ind w:hanging="283" w:left="1099" w:right="390"/>
        <w:jc w:val="left"/>
        <w:rPr/>
      </w:pPr>
      <w:r>
        <w:rPr>
          <w:b/>
        </w:rPr>
        <w:t>四種相對關係：</w:t>
      </w:r>
      <w:r>
        <w:rPr/>
        <w:t>高高、低低、高低、低高，還需要配合顯著性等證據；圖的象限或色深本身不是完整結論。</w:t>
      </w:r>
    </w:p>
    <w:p>
      <w:pPr>
        <w:pStyle w:val="BodyText"/>
        <w:numPr>
          <w:ilvl w:val="0"/>
          <w:numId w:val="1"/>
        </w:numPr>
        <w:tabs>
          <w:tab w:val="clear" w:pos="1134"/>
          <w:tab w:val="left" w:pos="1099" w:leader="none"/>
        </w:tabs>
        <w:bidi w:val="0"/>
        <w:spacing w:before="390" w:after="390"/>
        <w:ind w:hanging="283" w:left="1099" w:right="390"/>
        <w:jc w:val="left"/>
        <w:rPr/>
      </w:pPr>
      <w:r>
        <w:rPr>
          <w:b/>
        </w:rPr>
        <w:t xml:space="preserve">觀察單位只有 </w:t>
      </w:r>
      <w:r>
        <w:rPr>
          <w:b/>
        </w:rPr>
        <w:t xml:space="preserve">12 </w:t>
      </w:r>
      <w:r>
        <w:rPr>
          <w:b/>
        </w:rPr>
        <w:t>區：</w:t>
      </w:r>
      <w:r>
        <w:rPr/>
        <w:t>改變彙總單位、鄰居規則或資料範圍，分析情境也會改變。</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這段統計解讀補充依簡報第 </w:t>
      </w:r>
      <w:r>
        <w:rPr/>
        <w:t>5–6</w:t>
      </w:r>
      <w:r>
        <w:rPr/>
        <w:t>、</w:t>
      </w:r>
      <w:r>
        <w:rPr/>
        <w:t xml:space="preserve">31 </w:t>
      </w:r>
      <w:r>
        <w:rPr/>
        <w:t>頁。簡報上的群聚圖是概念示意，並非本次房價或提案資料的實測檢定結果。</w:t>
      </w:r>
    </w:p>
    <w:p>
      <w:pPr>
        <w:pStyle w:val="BodyText"/>
        <w:bidi w:val="0"/>
        <w:spacing w:before="390" w:after="390"/>
        <w:ind w:hanging="0" w:left="390" w:right="390"/>
        <w:jc w:val="left"/>
        <w:rPr>
          <w:sz w:val="17"/>
        </w:rPr>
      </w:pPr>
      <w:r>
        <w:rPr>
          <w:sz w:val="17"/>
        </w:rPr>
        <w:t>20:00–30:00</w:t>
      </w:r>
    </w:p>
    <w:p>
      <w:pPr>
        <w:pStyle w:val="Heading2ct"/>
        <w:bidi w:val="0"/>
        <w:spacing w:before="390" w:after="390"/>
        <w:ind w:hanging="0" w:left="390" w:right="390"/>
        <w:jc w:val="left"/>
        <w:rPr/>
      </w:pPr>
      <w:r>
        <w:rPr/>
        <w:t xml:space="preserve">4. </w:t>
      </w:r>
      <w:r>
        <w:rPr/>
        <w:t>把「幫我做地圖」變成一份可以驗收的需求</w:t>
      </w:r>
    </w:p>
    <w:p>
      <w:pPr>
        <w:pStyle w:val="BodyTextcd"/>
        <w:bidi w:val="0"/>
        <w:spacing w:before="390" w:after="390"/>
        <w:ind w:hanging="0" w:left="390" w:right="390"/>
        <w:jc w:val="left"/>
        <w:rPr/>
      </w:pPr>
      <w:r>
        <w:rPr/>
        <w:t xml:space="preserve">老師接著將 </w:t>
      </w:r>
      <w:r>
        <w:rPr/>
        <w:t xml:space="preserve">WebGIS </w:t>
      </w:r>
      <w:r>
        <w:rPr/>
        <w:t xml:space="preserve">的畫面功能整理成需求，再交給 </w:t>
      </w:r>
      <w:r>
        <w:rPr/>
        <w:t xml:space="preserve">AI </w:t>
      </w:r>
      <w:r>
        <w:rPr/>
        <w:t>分步處理。地圖能顯示只是起點，真正的工作在互動、資訊與資料規則。</w:t>
      </w:r>
    </w:p>
    <w:p>
      <w:pPr>
        <w:pStyle w:val="BodyText"/>
        <w:bidi w:val="0"/>
        <w:spacing w:before="390" w:after="390"/>
        <w:ind w:hanging="0" w:left="390" w:right="390"/>
        <w:jc w:val="left"/>
        <w:rPr/>
      </w:pPr>
      <w:r>
        <w:rPr/>
        <w:drawing>
          <wp:inline distT="0" distB="0" distL="0" distR="0">
            <wp:extent cx="8620125" cy="3857625"/>
            <wp:effectExtent l="0" t="0" r="0" b="0"/>
            <wp:docPr id="3" name="Image3" descr="AI 對話中的士林區 WebGIS 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I 對話中的士林區 WebGIS 需求"/>
                    <pic:cNvPicPr>
                      <a:picLocks noChangeAspect="1" noChangeArrowheads="1"/>
                    </pic:cNvPicPr>
                  </pic:nvPicPr>
                  <pic:blipFill>
                    <a:blip r:embed="rId7"/>
                    <a:stretch>
                      <a:fillRect/>
                    </a:stretch>
                  </pic:blipFill>
                  <pic:spPr bwMode="auto">
                    <a:xfrm>
                      <a:off x="0" y="0"/>
                      <a:ext cx="8620125" cy="3857625"/>
                    </a:xfrm>
                    <a:prstGeom prst="rect">
                      <a:avLst/>
                    </a:prstGeom>
                    <a:noFill/>
                  </pic:spPr>
                </pic:pic>
              </a:graphicData>
            </a:graphic>
          </wp:inline>
        </w:drawing>
      </w:r>
      <w:r>
        <w:rPr/>
        <w:t xml:space="preserve">對話要求打造士林區實價登錄 </w:t>
      </w:r>
      <w:r>
        <w:rPr/>
        <w:t>WebGIS</w:t>
      </w:r>
      <w:r>
        <w:rPr/>
        <w:t>，並列出資訊面板、圖層與查詢等功能。看右側需求與下方分步回覆的關係；功能先說清楚，後續才有逐項檢查的依據。［</w:t>
      </w:r>
      <w:r>
        <w:rPr/>
        <w:t>28:01</w:t>
      </w:r>
      <w:r>
        <w:rPr/>
        <w:t>］</w:t>
      </w:r>
    </w:p>
    <w:p>
      <w:pPr>
        <w:pStyle w:val="Heading3"/>
        <w:bidi w:val="0"/>
        <w:spacing w:before="390" w:after="390"/>
        <w:ind w:hanging="0" w:left="810" w:right="810"/>
        <w:jc w:val="left"/>
        <w:rPr/>
      </w:pPr>
      <w:r>
        <w:rPr/>
        <w:t>按使用者要完成的動作列功能</w:t>
      </w:r>
    </w:p>
    <w:tbl>
      <w:tblPr>
        <w:tblW w:w="6572" w:type="dxa"/>
        <w:jc w:val="left"/>
        <w:tblInd w:w="418" w:type="dxa"/>
        <w:tblLayout w:type="fixed"/>
        <w:tblCellMar>
          <w:top w:w="28" w:type="dxa"/>
          <w:left w:w="28" w:type="dxa"/>
          <w:bottom w:w="28" w:type="dxa"/>
          <w:right w:w="28" w:type="dxa"/>
        </w:tblCellMar>
      </w:tblPr>
      <w:tblGrid>
        <w:gridCol w:w="1171"/>
        <w:gridCol w:w="5401"/>
      </w:tblGrid>
      <w:tr>
        <w:trPr/>
        <w:tc>
          <w:tcPr>
            <w:tcW w:w="1171" w:type="dxa"/>
            <w:tcBorders/>
            <w:vAlign w:val="center"/>
          </w:tcPr>
          <w:p>
            <w:pPr>
              <w:pStyle w:val="TableHeading"/>
              <w:suppressLineNumbers/>
              <w:bidi w:val="0"/>
              <w:spacing w:before="0" w:after="283"/>
              <w:jc w:val="center"/>
              <w:rPr/>
            </w:pPr>
            <w:r>
              <w:rPr/>
              <w:t>需要什麼</w:t>
            </w:r>
          </w:p>
        </w:tc>
        <w:tc>
          <w:tcPr>
            <w:tcW w:w="5401" w:type="dxa"/>
            <w:tcBorders/>
            <w:vAlign w:val="center"/>
          </w:tcPr>
          <w:p>
            <w:pPr>
              <w:pStyle w:val="TableHeading"/>
              <w:suppressLineNumbers/>
              <w:bidi w:val="0"/>
              <w:spacing w:before="0" w:after="283"/>
              <w:jc w:val="center"/>
              <w:rPr/>
            </w:pPr>
            <w:r>
              <w:rPr/>
              <w:t>具體描述</w:t>
            </w:r>
          </w:p>
        </w:tc>
      </w:tr>
      <w:tr>
        <w:trPr/>
        <w:tc>
          <w:tcPr>
            <w:tcW w:w="1171" w:type="dxa"/>
            <w:tcBorders/>
            <w:vAlign w:val="center"/>
          </w:tcPr>
          <w:p>
            <w:pPr>
              <w:pStyle w:val="TableContents"/>
              <w:bidi w:val="0"/>
              <w:spacing w:before="0" w:after="283"/>
              <w:jc w:val="left"/>
              <w:rPr/>
            </w:pPr>
            <w:r>
              <w:rPr/>
              <w:t>看得懂</w:t>
            </w:r>
          </w:p>
        </w:tc>
        <w:tc>
          <w:tcPr>
            <w:tcW w:w="5401" w:type="dxa"/>
            <w:tcBorders/>
            <w:vAlign w:val="center"/>
          </w:tcPr>
          <w:p>
            <w:pPr>
              <w:pStyle w:val="TableContents"/>
              <w:bidi w:val="0"/>
              <w:spacing w:before="0" w:after="283"/>
              <w:jc w:val="left"/>
              <w:rPr/>
            </w:pPr>
            <w:r>
              <w:rPr/>
              <w:t>圖例、摘要、明細表；字體大小與色彩之外的文字說明</w:t>
            </w:r>
          </w:p>
        </w:tc>
      </w:tr>
      <w:tr>
        <w:trPr/>
        <w:tc>
          <w:tcPr>
            <w:tcW w:w="1171" w:type="dxa"/>
            <w:tcBorders/>
            <w:vAlign w:val="center"/>
          </w:tcPr>
          <w:p>
            <w:pPr>
              <w:pStyle w:val="TableContents"/>
              <w:bidi w:val="0"/>
              <w:spacing w:before="0" w:after="283"/>
              <w:jc w:val="left"/>
              <w:rPr/>
            </w:pPr>
            <w:r>
              <w:rPr/>
              <w:t>找得到</w:t>
            </w:r>
          </w:p>
        </w:tc>
        <w:tc>
          <w:tcPr>
            <w:tcW w:w="5401" w:type="dxa"/>
            <w:tcBorders/>
            <w:vAlign w:val="center"/>
          </w:tcPr>
          <w:p>
            <w:pPr>
              <w:pStyle w:val="TableContents"/>
              <w:bidi w:val="0"/>
              <w:spacing w:before="0" w:after="283"/>
              <w:jc w:val="left"/>
              <w:rPr/>
            </w:pPr>
            <w:r>
              <w:rPr/>
              <w:t>區名搜尋、縮放到行政區、回到全圖</w:t>
            </w:r>
          </w:p>
        </w:tc>
      </w:tr>
      <w:tr>
        <w:trPr/>
        <w:tc>
          <w:tcPr>
            <w:tcW w:w="1171" w:type="dxa"/>
            <w:tcBorders/>
            <w:vAlign w:val="center"/>
          </w:tcPr>
          <w:p>
            <w:pPr>
              <w:pStyle w:val="TableContents"/>
              <w:bidi w:val="0"/>
              <w:spacing w:before="0" w:after="283"/>
              <w:jc w:val="left"/>
              <w:rPr/>
            </w:pPr>
            <w:r>
              <w:rPr/>
              <w:t>查得準</w:t>
            </w:r>
          </w:p>
        </w:tc>
        <w:tc>
          <w:tcPr>
            <w:tcW w:w="5401" w:type="dxa"/>
            <w:tcBorders/>
            <w:vAlign w:val="center"/>
          </w:tcPr>
          <w:p>
            <w:pPr>
              <w:pStyle w:val="TableContents"/>
              <w:bidi w:val="0"/>
              <w:spacing w:before="0" w:after="283"/>
              <w:jc w:val="left"/>
              <w:rPr/>
            </w:pPr>
            <w:r>
              <w:rPr/>
              <w:t>期間、類型、行政區篩選；點擊讀到原始紀錄</w:t>
            </w:r>
          </w:p>
        </w:tc>
      </w:tr>
      <w:tr>
        <w:trPr/>
        <w:tc>
          <w:tcPr>
            <w:tcW w:w="1171" w:type="dxa"/>
            <w:tcBorders/>
            <w:vAlign w:val="center"/>
          </w:tcPr>
          <w:p>
            <w:pPr>
              <w:pStyle w:val="TableContents"/>
              <w:bidi w:val="0"/>
              <w:spacing w:before="0" w:after="283"/>
              <w:jc w:val="left"/>
              <w:rPr/>
            </w:pPr>
            <w:r>
              <w:rPr/>
              <w:t>比較有意義</w:t>
            </w:r>
          </w:p>
        </w:tc>
        <w:tc>
          <w:tcPr>
            <w:tcW w:w="5401" w:type="dxa"/>
            <w:tcBorders/>
            <w:vAlign w:val="center"/>
          </w:tcPr>
          <w:p>
            <w:pPr>
              <w:pStyle w:val="TableContents"/>
              <w:bidi w:val="0"/>
              <w:spacing w:before="0" w:after="283"/>
              <w:jc w:val="left"/>
              <w:rPr/>
            </w:pPr>
            <w:r>
              <w:rPr/>
              <w:t>兩邊使用一致指標、單位與色階；切換圖層保留分析口徑</w:t>
            </w:r>
          </w:p>
        </w:tc>
      </w:tr>
      <w:tr>
        <w:trPr/>
        <w:tc>
          <w:tcPr>
            <w:tcW w:w="1171" w:type="dxa"/>
            <w:tcBorders/>
            <w:vAlign w:val="center"/>
          </w:tcPr>
          <w:p>
            <w:pPr>
              <w:pStyle w:val="TableContents"/>
              <w:bidi w:val="0"/>
              <w:spacing w:before="0" w:after="283"/>
              <w:jc w:val="left"/>
              <w:rPr/>
            </w:pPr>
            <w:r>
              <w:rPr/>
              <w:t>能帶走</w:t>
            </w:r>
          </w:p>
        </w:tc>
        <w:tc>
          <w:tcPr>
            <w:tcW w:w="5401" w:type="dxa"/>
            <w:tcBorders/>
            <w:vAlign w:val="center"/>
          </w:tcPr>
          <w:p>
            <w:pPr>
              <w:pStyle w:val="TableContents"/>
              <w:bidi w:val="0"/>
              <w:spacing w:before="0" w:after="283"/>
              <w:jc w:val="left"/>
              <w:rPr/>
            </w:pPr>
            <w:r>
              <w:rPr/>
              <w:t>下載目前篩選後的資料；匯出時保留欄位與資料範圍</w:t>
            </w:r>
          </w:p>
        </w:tc>
      </w:tr>
    </w:tbl>
    <w:p>
      <w:pPr>
        <w:pStyle w:val="Heading3"/>
        <w:bidi w:val="0"/>
        <w:spacing w:before="390" w:after="390"/>
        <w:ind w:hanging="0" w:left="810" w:right="810"/>
        <w:jc w:val="left"/>
        <w:rPr/>
      </w:pPr>
      <w:r>
        <w:rPr/>
        <w:t>把需求寫成測試，不只寫成願望</w:t>
      </w:r>
    </w:p>
    <w:p>
      <w:pPr>
        <w:pStyle w:val="BodyText"/>
        <w:numPr>
          <w:ilvl w:val="0"/>
          <w:numId w:val="2"/>
        </w:numPr>
        <w:tabs>
          <w:tab w:val="clear" w:pos="1134"/>
          <w:tab w:val="left" w:pos="1099" w:leader="none"/>
        </w:tabs>
        <w:bidi w:val="0"/>
        <w:spacing w:before="390" w:after="390"/>
        <w:ind w:hanging="283" w:left="1099" w:right="390"/>
        <w:jc w:val="left"/>
        <w:rPr/>
      </w:pPr>
      <w:r>
        <w:rPr/>
        <w:t>先指定資料來源、分析範圍與要使用的區界，要求不要自行補造交易或提案。</w:t>
      </w:r>
    </w:p>
    <w:p>
      <w:pPr>
        <w:pStyle w:val="BodyText"/>
        <w:numPr>
          <w:ilvl w:val="0"/>
          <w:numId w:val="2"/>
        </w:numPr>
        <w:tabs>
          <w:tab w:val="clear" w:pos="1134"/>
          <w:tab w:val="left" w:pos="1099" w:leader="none"/>
        </w:tabs>
        <w:bidi w:val="0"/>
        <w:spacing w:before="390" w:after="390"/>
        <w:ind w:hanging="283" w:left="1099" w:right="390"/>
        <w:jc w:val="left"/>
        <w:rPr/>
      </w:pPr>
      <w:r>
        <w:rPr/>
        <w:t>選一個行政區，檢查地圖、表格與統計是否同步更新。</w:t>
      </w:r>
    </w:p>
    <w:p>
      <w:pPr>
        <w:pStyle w:val="BodyText"/>
        <w:numPr>
          <w:ilvl w:val="0"/>
          <w:numId w:val="2"/>
        </w:numPr>
        <w:tabs>
          <w:tab w:val="clear" w:pos="1134"/>
          <w:tab w:val="left" w:pos="1099" w:leader="none"/>
        </w:tabs>
        <w:bidi w:val="0"/>
        <w:spacing w:before="390" w:after="390"/>
        <w:ind w:hanging="283" w:left="1099" w:right="390"/>
        <w:jc w:val="left"/>
        <w:rPr/>
      </w:pPr>
      <w:r>
        <w:rPr/>
        <w:t>再改期間或類型，檢查下載內容是否使用同一組篩選。</w:t>
      </w:r>
    </w:p>
    <w:p>
      <w:pPr>
        <w:pStyle w:val="BodyText"/>
        <w:numPr>
          <w:ilvl w:val="0"/>
          <w:numId w:val="2"/>
        </w:numPr>
        <w:tabs>
          <w:tab w:val="clear" w:pos="1134"/>
          <w:tab w:val="left" w:pos="1099" w:leader="none"/>
        </w:tabs>
        <w:bidi w:val="0"/>
        <w:spacing w:before="390" w:after="390"/>
        <w:ind w:hanging="283" w:left="1099" w:right="390"/>
        <w:jc w:val="left"/>
        <w:rPr/>
      </w:pPr>
      <w:r>
        <w:rPr/>
        <w:t>測試沒有符合資料的條件，確認它不會被顯示成零筆有效觀測或一般缺值。</w:t>
      </w:r>
    </w:p>
    <w:p>
      <w:pPr>
        <w:pStyle w:val="BodyText"/>
        <w:numPr>
          <w:ilvl w:val="0"/>
          <w:numId w:val="2"/>
        </w:numPr>
        <w:tabs>
          <w:tab w:val="clear" w:pos="1134"/>
          <w:tab w:val="left" w:pos="1099" w:leader="none"/>
        </w:tabs>
        <w:bidi w:val="0"/>
        <w:spacing w:before="390" w:after="390"/>
        <w:ind w:hanging="283" w:left="1099" w:right="390"/>
        <w:jc w:val="left"/>
        <w:rPr/>
      </w:pPr>
      <w:r>
        <w:rPr/>
        <w:t>按下重設，確認回到全部資料與原始顯示；單純平移地圖不應默默改變統計範圍。</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以上操作驗收依簡報第 </w:t>
      </w:r>
      <w:r>
        <w:rPr/>
        <w:t>22–24</w:t>
      </w:r>
      <w:r>
        <w:rPr/>
        <w:t>、</w:t>
      </w:r>
      <w:r>
        <w:rPr/>
        <w:t xml:space="preserve">32 </w:t>
      </w:r>
      <w:r>
        <w:rPr/>
        <w:t xml:space="preserve">頁推展成複習步驟，並非逐字提示詞。課堂示範了請 </w:t>
      </w:r>
      <w:r>
        <w:rPr/>
        <w:t xml:space="preserve">AI </w:t>
      </w:r>
      <w:r>
        <w:rPr/>
        <w:t xml:space="preserve">撰寫與調整的過程；本頁不把 </w:t>
      </w:r>
      <w:r>
        <w:rPr/>
        <w:t xml:space="preserve">AI </w:t>
      </w:r>
      <w:r>
        <w:rPr/>
        <w:t>在對話裡宣稱完成的項目視為已逐一測試通過。</w:t>
      </w:r>
    </w:p>
    <w:p>
      <w:pPr>
        <w:pStyle w:val="BodyText"/>
        <w:bidi w:val="0"/>
        <w:spacing w:before="390" w:after="390"/>
        <w:ind w:hanging="0" w:left="390" w:right="390"/>
        <w:jc w:val="left"/>
        <w:rPr/>
      </w:pPr>
      <w:r>
        <w:rPr>
          <w:b/>
        </w:rPr>
        <w:t xml:space="preserve">工具介面可以由 </w:t>
      </w:r>
      <w:r>
        <w:rPr>
          <w:b/>
        </w:rPr>
        <w:t xml:space="preserve">AI </w:t>
      </w:r>
      <w:r>
        <w:rPr>
          <w:b/>
        </w:rPr>
        <w:t>協助產生，資料規則仍要由使用者說清楚。</w:t>
      </w:r>
      <w:r>
        <w:rPr/>
        <w:t>如果你只說「做一張漂亮的地圖」，</w:t>
      </w:r>
      <w:r>
        <w:rPr/>
        <w:t xml:space="preserve">AI </w:t>
      </w:r>
      <w:r>
        <w:rPr/>
        <w:t>無法知道你要比較的是單價、交易量、提案數，還是特定需求類型。</w:t>
      </w:r>
    </w:p>
    <w:p>
      <w:pPr>
        <w:pStyle w:val="BodyText"/>
        <w:bidi w:val="0"/>
        <w:spacing w:before="390" w:after="390"/>
        <w:ind w:hanging="0" w:left="390" w:right="390"/>
        <w:jc w:val="left"/>
        <w:rPr>
          <w:sz w:val="17"/>
        </w:rPr>
      </w:pPr>
      <w:r>
        <w:rPr>
          <w:sz w:val="17"/>
        </w:rPr>
        <w:t>30:00–37:00</w:t>
      </w:r>
    </w:p>
    <w:p>
      <w:pPr>
        <w:pStyle w:val="Heading2ct"/>
        <w:bidi w:val="0"/>
        <w:spacing w:before="390" w:after="390"/>
        <w:ind w:hanging="0" w:left="390" w:right="390"/>
        <w:jc w:val="left"/>
        <w:rPr/>
      </w:pPr>
      <w:r>
        <w:rPr/>
        <w:t xml:space="preserve">5. </w:t>
      </w:r>
      <w:r>
        <w:rPr/>
        <w:t>把公開提案當成資料，先問它涵蓋誰與哪段時間</w:t>
      </w:r>
    </w:p>
    <w:p>
      <w:pPr>
        <w:pStyle w:val="BodyTextcd"/>
        <w:bidi w:val="0"/>
        <w:spacing w:before="390" w:after="390"/>
        <w:ind w:hanging="0" w:left="390" w:right="390"/>
        <w:jc w:val="left"/>
        <w:rPr/>
      </w:pPr>
      <w:r>
        <w:rPr/>
        <w:t>第二個案例改用臺北市參與式預算。老師開啟提案查詢與歷年成果，用各區的提案內容理解城市公共問題。</w:t>
      </w:r>
    </w:p>
    <w:p>
      <w:pPr>
        <w:pStyle w:val="BodyText"/>
        <w:bidi w:val="0"/>
        <w:spacing w:before="390" w:after="390"/>
        <w:ind w:hanging="0" w:left="390" w:right="390"/>
        <w:jc w:val="left"/>
        <w:rPr/>
      </w:pPr>
      <w:r>
        <w:rPr/>
        <w:drawing>
          <wp:inline distT="0" distB="0" distL="0" distR="0">
            <wp:extent cx="8620125" cy="3857625"/>
            <wp:effectExtent l="0" t="0" r="0" b="0"/>
            <wp:docPr id="4" name="Image4" descr="參與式預算的行政區查詢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參與式預算的行政區查詢圖"/>
                    <pic:cNvPicPr>
                      <a:picLocks noChangeAspect="1" noChangeArrowheads="1"/>
                    </pic:cNvPicPr>
                  </pic:nvPicPr>
                  <pic:blipFill>
                    <a:blip r:embed="rId8"/>
                    <a:stretch>
                      <a:fillRect/>
                    </a:stretch>
                  </pic:blipFill>
                  <pic:spPr bwMode="auto">
                    <a:xfrm>
                      <a:off x="0" y="0"/>
                      <a:ext cx="8620125" cy="3857625"/>
                    </a:xfrm>
                    <a:prstGeom prst="rect">
                      <a:avLst/>
                    </a:prstGeom>
                    <a:noFill/>
                  </pic:spPr>
                </pic:pic>
              </a:graphicData>
            </a:graphic>
          </wp:inline>
        </w:drawing>
      </w:r>
      <w:r>
        <w:rPr/>
        <w:t>網站以臺北市行政區作為查詢入口。看地圖上每個區的名稱與點擊位置；這是找到各區資料的路徑，還不能直接當成需求多寡的統計圖。［</w:t>
      </w:r>
      <w:r>
        <w:rPr/>
        <w:t>34:01</w:t>
      </w:r>
      <w:r>
        <w:rPr/>
        <w:t>］</w:t>
      </w:r>
    </w:p>
    <w:p>
      <w:pPr>
        <w:pStyle w:val="Heading3"/>
        <w:bidi w:val="0"/>
        <w:spacing w:before="390" w:after="390"/>
        <w:ind w:hanging="0" w:left="810" w:right="810"/>
        <w:jc w:val="left"/>
        <w:rPr/>
      </w:pPr>
      <w:r>
        <w:rPr/>
        <w:t>同樣叫「提案數」，可能是不同資料集</w:t>
      </w:r>
    </w:p>
    <w:tbl>
      <w:tblPr>
        <w:tblW w:w="6782" w:type="dxa"/>
        <w:jc w:val="left"/>
        <w:tblInd w:w="418" w:type="dxa"/>
        <w:tblLayout w:type="fixed"/>
        <w:tblCellMar>
          <w:top w:w="28" w:type="dxa"/>
          <w:left w:w="28" w:type="dxa"/>
          <w:bottom w:w="28" w:type="dxa"/>
          <w:right w:w="28" w:type="dxa"/>
        </w:tblCellMar>
      </w:tblPr>
      <w:tblGrid>
        <w:gridCol w:w="1591"/>
        <w:gridCol w:w="5191"/>
      </w:tblGrid>
      <w:tr>
        <w:trPr/>
        <w:tc>
          <w:tcPr>
            <w:tcW w:w="1591" w:type="dxa"/>
            <w:tcBorders/>
            <w:vAlign w:val="center"/>
          </w:tcPr>
          <w:p>
            <w:pPr>
              <w:pStyle w:val="TableHeading"/>
              <w:suppressLineNumbers/>
              <w:bidi w:val="0"/>
              <w:spacing w:before="0" w:after="283"/>
              <w:jc w:val="center"/>
              <w:rPr/>
            </w:pPr>
            <w:r>
              <w:rPr/>
              <w:t>必須拆開的欄位</w:t>
            </w:r>
          </w:p>
        </w:tc>
        <w:tc>
          <w:tcPr>
            <w:tcW w:w="5191" w:type="dxa"/>
            <w:tcBorders/>
            <w:vAlign w:val="center"/>
          </w:tcPr>
          <w:p>
            <w:pPr>
              <w:pStyle w:val="TableHeading"/>
              <w:suppressLineNumbers/>
              <w:bidi w:val="0"/>
              <w:spacing w:before="0" w:after="283"/>
              <w:jc w:val="center"/>
              <w:rPr/>
            </w:pPr>
            <w:r>
              <w:rPr/>
              <w:t>為什麼</w:t>
            </w:r>
          </w:p>
        </w:tc>
      </w:tr>
      <w:tr>
        <w:trPr/>
        <w:tc>
          <w:tcPr>
            <w:tcW w:w="1591" w:type="dxa"/>
            <w:tcBorders/>
            <w:vAlign w:val="center"/>
          </w:tcPr>
          <w:p>
            <w:pPr>
              <w:pStyle w:val="TableContents"/>
              <w:bidi w:val="0"/>
              <w:spacing w:before="0" w:after="283"/>
              <w:jc w:val="left"/>
              <w:rPr/>
            </w:pPr>
            <w:r>
              <w:rPr/>
              <w:t>年度</w:t>
            </w:r>
          </w:p>
        </w:tc>
        <w:tc>
          <w:tcPr>
            <w:tcW w:w="5191" w:type="dxa"/>
            <w:tcBorders/>
            <w:vAlign w:val="center"/>
          </w:tcPr>
          <w:p>
            <w:pPr>
              <w:pStyle w:val="TableContents"/>
              <w:bidi w:val="0"/>
              <w:spacing w:before="0" w:after="283"/>
              <w:jc w:val="left"/>
              <w:rPr/>
            </w:pPr>
            <w:r>
              <w:rPr/>
              <w:t>會議或執行年度不同，資料涵蓋的時間就不同。</w:t>
            </w:r>
          </w:p>
        </w:tc>
      </w:tr>
      <w:tr>
        <w:trPr/>
        <w:tc>
          <w:tcPr>
            <w:tcW w:w="1591" w:type="dxa"/>
            <w:tcBorders/>
            <w:vAlign w:val="center"/>
          </w:tcPr>
          <w:p>
            <w:pPr>
              <w:pStyle w:val="TableContents"/>
              <w:bidi w:val="0"/>
              <w:spacing w:before="0" w:after="283"/>
              <w:jc w:val="left"/>
              <w:rPr/>
            </w:pPr>
            <w:r>
              <w:rPr/>
              <w:t>提案階段</w:t>
            </w:r>
          </w:p>
        </w:tc>
        <w:tc>
          <w:tcPr>
            <w:tcW w:w="5191" w:type="dxa"/>
            <w:tcBorders/>
            <w:vAlign w:val="center"/>
          </w:tcPr>
          <w:p>
            <w:pPr>
              <w:pStyle w:val="TableContents"/>
              <w:bidi w:val="0"/>
              <w:spacing w:before="0" w:after="283"/>
              <w:jc w:val="left"/>
              <w:rPr/>
            </w:pPr>
            <w:r>
              <w:rPr/>
              <w:t>公開清單、審議、投票或執行結果，代表不同階段。</w:t>
            </w:r>
          </w:p>
        </w:tc>
      </w:tr>
      <w:tr>
        <w:trPr/>
        <w:tc>
          <w:tcPr>
            <w:tcW w:w="1591" w:type="dxa"/>
            <w:tcBorders/>
            <w:vAlign w:val="center"/>
          </w:tcPr>
          <w:p>
            <w:pPr>
              <w:pStyle w:val="TableContents"/>
              <w:bidi w:val="0"/>
              <w:spacing w:before="0" w:after="283"/>
              <w:jc w:val="left"/>
              <w:rPr/>
            </w:pPr>
            <w:r>
              <w:rPr/>
              <w:t>處理狀態</w:t>
            </w:r>
          </w:p>
        </w:tc>
        <w:tc>
          <w:tcPr>
            <w:tcW w:w="5191" w:type="dxa"/>
            <w:tcBorders/>
            <w:vAlign w:val="center"/>
          </w:tcPr>
          <w:p>
            <w:pPr>
              <w:pStyle w:val="TableContents"/>
              <w:bidi w:val="0"/>
              <w:spacing w:before="0" w:after="283"/>
              <w:jc w:val="left"/>
              <w:rPr/>
            </w:pPr>
            <w:r>
              <w:rPr/>
              <w:t>提案出現不等於已通過、已執行或已解決。</w:t>
            </w:r>
          </w:p>
        </w:tc>
      </w:tr>
      <w:tr>
        <w:trPr/>
        <w:tc>
          <w:tcPr>
            <w:tcW w:w="1591" w:type="dxa"/>
            <w:tcBorders/>
            <w:vAlign w:val="center"/>
          </w:tcPr>
          <w:p>
            <w:pPr>
              <w:pStyle w:val="TableContents"/>
              <w:bidi w:val="0"/>
              <w:spacing w:before="0" w:after="283"/>
              <w:jc w:val="left"/>
              <w:rPr/>
            </w:pPr>
            <w:r>
              <w:rPr/>
              <w:t>行政區</w:t>
            </w:r>
          </w:p>
        </w:tc>
        <w:tc>
          <w:tcPr>
            <w:tcW w:w="5191" w:type="dxa"/>
            <w:tcBorders/>
            <w:vAlign w:val="center"/>
          </w:tcPr>
          <w:p>
            <w:pPr>
              <w:pStyle w:val="TableContents"/>
              <w:bidi w:val="0"/>
              <w:spacing w:before="0" w:after="283"/>
              <w:jc w:val="left"/>
              <w:rPr/>
            </w:pPr>
            <w:r>
              <w:rPr/>
              <w:t>按辦理區公所歸類，與提案實際受益範圍不必然相同。</w:t>
            </w:r>
          </w:p>
        </w:tc>
      </w:tr>
      <w:tr>
        <w:trPr/>
        <w:tc>
          <w:tcPr>
            <w:tcW w:w="1591" w:type="dxa"/>
            <w:tcBorders/>
            <w:vAlign w:val="center"/>
          </w:tcPr>
          <w:p>
            <w:pPr>
              <w:pStyle w:val="TableContents"/>
              <w:bidi w:val="0"/>
              <w:spacing w:before="0" w:after="283"/>
              <w:jc w:val="left"/>
              <w:rPr/>
            </w:pPr>
            <w:r>
              <w:rPr/>
              <w:t>查詢範圍</w:t>
            </w:r>
          </w:p>
        </w:tc>
        <w:tc>
          <w:tcPr>
            <w:tcW w:w="5191" w:type="dxa"/>
            <w:tcBorders/>
            <w:vAlign w:val="center"/>
          </w:tcPr>
          <w:p>
            <w:pPr>
              <w:pStyle w:val="TableContents"/>
              <w:bidi w:val="0"/>
              <w:spacing w:before="0" w:after="283"/>
              <w:jc w:val="left"/>
              <w:rPr/>
            </w:pPr>
            <w:r>
              <w:rPr/>
              <w:t>只看一頁清單與抓取歷年資料，數量不能直接相比。</w:t>
            </w:r>
          </w:p>
        </w:tc>
      </w:tr>
    </w:tbl>
    <w:p>
      <w:pPr>
        <w:pStyle w:val="BodyText"/>
        <w:bidi w:val="0"/>
        <w:spacing w:before="390" w:after="390"/>
        <w:ind w:hanging="0" w:left="390" w:right="390"/>
        <w:jc w:val="left"/>
        <w:rPr/>
      </w:pPr>
      <w:r>
        <w:rPr/>
        <w:t xml:space="preserve">簡報第 </w:t>
      </w:r>
      <w:r>
        <w:rPr/>
        <w:t>16</w:t>
      </w:r>
      <w:r>
        <w:rPr/>
        <w:t>、</w:t>
      </w:r>
      <w:r>
        <w:rPr/>
        <w:t xml:space="preserve">20–21 </w:t>
      </w:r>
      <w:r>
        <w:rPr/>
        <w:t>頁使用的是</w:t>
      </w:r>
      <w:r>
        <w:rPr>
          <w:b/>
        </w:rPr>
        <w:t xml:space="preserve">2026 </w:t>
      </w:r>
      <w:r>
        <w:rPr>
          <w:b/>
        </w:rPr>
        <w:t xml:space="preserve">年第一階段審議清單、查詢第 </w:t>
      </w:r>
      <w:r>
        <w:rPr>
          <w:b/>
        </w:rPr>
        <w:t xml:space="preserve">1 </w:t>
      </w:r>
      <w:r>
        <w:rPr>
          <w:b/>
        </w:rPr>
        <w:t xml:space="preserve">頁，共 </w:t>
      </w:r>
      <w:r>
        <w:rPr>
          <w:b/>
        </w:rPr>
        <w:t xml:space="preserve">71 </w:t>
      </w:r>
      <w:r>
        <w:rPr>
          <w:b/>
        </w:rPr>
        <w:t>個可見案名</w:t>
      </w:r>
      <w:r>
        <w:rPr/>
        <w:t xml:space="preserve">，按辦理區公所整理；目前完成的是筆數圖與三案分類示例。錄影後段則另外展示跨年度收集的 </w:t>
      </w:r>
      <w:r>
        <w:rPr/>
        <w:t xml:space="preserve">AI </w:t>
      </w:r>
      <w:r>
        <w:rPr/>
        <w:t>成果。兩者的範圍不同，不能把它們合併成一個總數。</w:t>
      </w:r>
    </w:p>
    <w:p>
      <w:pPr>
        <w:pStyle w:val="Heading3"/>
        <w:bidi w:val="0"/>
        <w:spacing w:before="390" w:after="390"/>
        <w:ind w:hanging="0" w:left="810" w:right="810"/>
        <w:jc w:val="left"/>
        <w:rPr/>
      </w:pPr>
      <w:r>
        <w:rPr/>
        <w:t>需求分類要讀原文，不能只猜標題</w:t>
      </w:r>
    </w:p>
    <w:p>
      <w:pPr>
        <w:pStyle w:val="BodyText"/>
        <w:bidi w:val="0"/>
        <w:spacing w:before="390" w:after="390"/>
        <w:ind w:hanging="0" w:left="390" w:right="390"/>
        <w:jc w:val="left"/>
        <w:rPr/>
      </w:pPr>
      <w:r>
        <w:rPr/>
        <w:t xml:space="preserve">簡報第 </w:t>
      </w:r>
      <w:r>
        <w:rPr/>
        <w:t xml:space="preserve">17 </w:t>
      </w:r>
      <w:r>
        <w:rPr/>
        <w:t>頁用松山區「公車好好搭，長輩樂悠活」示範：案名看起來是公車服務，公開內容還涉及長者供餐與敬老卡。只看標題容易少掉重要需求。</w:t>
      </w:r>
    </w:p>
    <w:p>
      <w:pPr>
        <w:pStyle w:val="BodyText"/>
        <w:numPr>
          <w:ilvl w:val="0"/>
          <w:numId w:val="3"/>
        </w:numPr>
        <w:tabs>
          <w:tab w:val="clear" w:pos="1134"/>
          <w:tab w:val="left" w:pos="1099" w:leader="none"/>
        </w:tabs>
        <w:bidi w:val="0"/>
        <w:spacing w:before="390" w:after="390"/>
        <w:ind w:hanging="283" w:left="1099" w:right="390"/>
        <w:jc w:val="left"/>
        <w:rPr/>
      </w:pPr>
      <w:r>
        <w:rPr/>
        <w:t>每案先選一個主要需求類別，再保留可以複選的次要標籤。</w:t>
      </w:r>
    </w:p>
    <w:p>
      <w:pPr>
        <w:pStyle w:val="BodyText"/>
        <w:numPr>
          <w:ilvl w:val="0"/>
          <w:numId w:val="3"/>
        </w:numPr>
        <w:tabs>
          <w:tab w:val="clear" w:pos="1134"/>
          <w:tab w:val="left" w:pos="1099" w:leader="none"/>
        </w:tabs>
        <w:bidi w:val="0"/>
        <w:spacing w:before="390" w:after="390"/>
        <w:ind w:hanging="283" w:left="1099" w:right="390"/>
        <w:jc w:val="left"/>
        <w:rPr/>
      </w:pPr>
      <w:r>
        <w:rPr/>
        <w:t>把受益對象與需求類型分成不同欄位，避免把「長者」直接當成需求。</w:t>
      </w:r>
    </w:p>
    <w:p>
      <w:pPr>
        <w:pStyle w:val="BodyText"/>
        <w:numPr>
          <w:ilvl w:val="0"/>
          <w:numId w:val="3"/>
        </w:numPr>
        <w:tabs>
          <w:tab w:val="clear" w:pos="1134"/>
          <w:tab w:val="left" w:pos="1099" w:leader="none"/>
        </w:tabs>
        <w:bidi w:val="0"/>
        <w:spacing w:before="390" w:after="390"/>
        <w:ind w:hanging="283" w:left="1099" w:right="390"/>
        <w:jc w:val="left"/>
        <w:rPr/>
      </w:pPr>
      <w:r>
        <w:rPr/>
        <w:t>為每個判斷保存原文依據、來源位置與人工確認欄。</w:t>
      </w:r>
    </w:p>
    <w:p>
      <w:pPr>
        <w:pStyle w:val="BodyText"/>
        <w:numPr>
          <w:ilvl w:val="0"/>
          <w:numId w:val="3"/>
        </w:numPr>
        <w:tabs>
          <w:tab w:val="clear" w:pos="1134"/>
          <w:tab w:val="left" w:pos="1099" w:leader="none"/>
        </w:tabs>
        <w:bidi w:val="0"/>
        <w:spacing w:before="390" w:after="390"/>
        <w:ind w:hanging="283" w:left="1099" w:right="390"/>
        <w:jc w:val="left"/>
        <w:rPr/>
      </w:pPr>
      <w:r>
        <w:rPr/>
        <w:t xml:space="preserve">資訊不足就標記待確認；不要由 </w:t>
      </w:r>
      <w:r>
        <w:rPr/>
        <w:t xml:space="preserve">AI </w:t>
      </w:r>
      <w:r>
        <w:rPr/>
        <w:t>自行補出未提及的需求或位置。</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b/>
        </w:rPr>
        <w:t>公開提案不是全體居民的需求普查。</w:t>
      </w:r>
      <w:r>
        <w:rPr/>
        <w:t>提案筆數還受參與方式、制度門檻與資料涵蓋範圍影響；多案不必然代表需求最嚴重，少案也不代表居民沒有需要。</w:t>
      </w:r>
    </w:p>
    <w:p>
      <w:pPr>
        <w:pStyle w:val="BodyText"/>
        <w:bidi w:val="0"/>
        <w:spacing w:before="390" w:after="390"/>
        <w:ind w:hanging="0" w:left="390" w:right="390"/>
        <w:jc w:val="left"/>
        <w:rPr>
          <w:sz w:val="17"/>
        </w:rPr>
      </w:pPr>
      <w:r>
        <w:rPr>
          <w:sz w:val="17"/>
        </w:rPr>
        <w:t>37:00–44:00</w:t>
      </w:r>
    </w:p>
    <w:p>
      <w:pPr>
        <w:pStyle w:val="Heading2ct"/>
        <w:bidi w:val="0"/>
        <w:spacing w:before="390" w:after="390"/>
        <w:ind w:hanging="0" w:left="390" w:right="390"/>
        <w:jc w:val="left"/>
        <w:rPr/>
      </w:pPr>
      <w:r>
        <w:rPr/>
        <w:t xml:space="preserve">6. </w:t>
      </w:r>
      <w:r>
        <w:rPr/>
        <w:t>先完成一張可以點、可以核對的地圖</w:t>
      </w:r>
    </w:p>
    <w:p>
      <w:pPr>
        <w:pStyle w:val="BodyTextcd"/>
        <w:bidi w:val="0"/>
        <w:spacing w:before="390" w:after="390"/>
        <w:ind w:hanging="0" w:left="390" w:right="390"/>
        <w:jc w:val="left"/>
        <w:rPr/>
      </w:pPr>
      <w:r>
        <w:rPr/>
        <w:t xml:space="preserve">這一段在 </w:t>
      </w:r>
      <w:r>
        <w:rPr/>
        <w:t xml:space="preserve">Google </w:t>
      </w:r>
      <w:r>
        <w:rPr/>
        <w:t>我的地圖與資料檔之間來回，重點是把資料真的放上地圖，並檢查點擊後能看到什麼。</w:t>
      </w:r>
    </w:p>
    <w:p>
      <w:pPr>
        <w:pStyle w:val="BodyText"/>
        <w:bidi w:val="0"/>
        <w:spacing w:before="390" w:after="390"/>
        <w:ind w:hanging="0" w:left="390" w:right="390"/>
        <w:jc w:val="left"/>
        <w:rPr/>
      </w:pPr>
      <w:r>
        <w:rPr/>
        <w:drawing>
          <wp:inline distT="0" distB="0" distL="0" distR="0">
            <wp:extent cx="6905625" cy="3286125"/>
            <wp:effectExtent l="0" t="0" r="0" b="0"/>
            <wp:docPr id="5" name="Image5" descr="Google 我的地圖的行政區圖層與資訊視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Google 我的地圖的行政區圖層與資訊視窗"/>
                    <pic:cNvPicPr>
                      <a:picLocks noChangeAspect="1" noChangeArrowheads="1"/>
                    </pic:cNvPicPr>
                  </pic:nvPicPr>
                  <pic:blipFill>
                    <a:blip r:embed="rId9"/>
                    <a:stretch>
                      <a:fillRect/>
                    </a:stretch>
                  </pic:blipFill>
                  <pic:spPr bwMode="auto">
                    <a:xfrm>
                      <a:off x="0" y="0"/>
                      <a:ext cx="6905625" cy="3286125"/>
                    </a:xfrm>
                    <a:prstGeom prst="rect">
                      <a:avLst/>
                    </a:prstGeom>
                    <a:noFill/>
                  </pic:spPr>
                </pic:pic>
              </a:graphicData>
            </a:graphic>
          </wp:inline>
        </w:drawing>
      </w:r>
      <w:r>
        <w:rPr/>
        <w:t>地圖出現行政區色塊與點擊資訊。看被選中的區和資訊視窗能否對應；畫面中的數字是課堂示範資料，使用前還要核對年度、人口口徑與提案來源。［</w:t>
      </w:r>
      <w:r>
        <w:rPr/>
        <w:t>41:31</w:t>
      </w:r>
      <w:r>
        <w:rPr/>
        <w:t>］</w:t>
      </w:r>
    </w:p>
    <w:p>
      <w:pPr>
        <w:pStyle w:val="Heading3"/>
        <w:bidi w:val="0"/>
        <w:spacing w:before="390" w:after="390"/>
        <w:ind w:hanging="0" w:left="810" w:right="810"/>
        <w:jc w:val="left"/>
        <w:rPr/>
      </w:pPr>
      <w:r>
        <w:rPr/>
        <w:t>簡報提供的最小操作路徑</w:t>
      </w:r>
    </w:p>
    <w:p>
      <w:pPr>
        <w:pStyle w:val="BodyText"/>
        <w:numPr>
          <w:ilvl w:val="0"/>
          <w:numId w:val="4"/>
        </w:numPr>
        <w:tabs>
          <w:tab w:val="clear" w:pos="1134"/>
          <w:tab w:val="left" w:pos="1099" w:leader="none"/>
        </w:tabs>
        <w:bidi w:val="0"/>
        <w:spacing w:before="390" w:after="390"/>
        <w:ind w:hanging="283" w:left="1099" w:right="390"/>
        <w:jc w:val="left"/>
        <w:rPr/>
      </w:pPr>
      <w:r>
        <w:rPr/>
        <w:t xml:space="preserve">建立 </w:t>
      </w:r>
      <w:r>
        <w:rPr/>
        <w:t xml:space="preserve">Google My Maps </w:t>
      </w:r>
      <w:r>
        <w:rPr/>
        <w:t xml:space="preserve">地圖，匯入一份包含臺北市 </w:t>
      </w:r>
      <w:r>
        <w:rPr/>
        <w:t xml:space="preserve">12 </w:t>
      </w:r>
      <w:r>
        <w:rPr/>
        <w:t xml:space="preserve">區幾何與統計的 </w:t>
      </w:r>
      <w:r>
        <w:rPr/>
        <w:t>CSV</w:t>
      </w:r>
      <w:r>
        <w:rPr/>
        <w:t>。</w:t>
      </w:r>
    </w:p>
    <w:p>
      <w:pPr>
        <w:pStyle w:val="BodyText"/>
        <w:numPr>
          <w:ilvl w:val="0"/>
          <w:numId w:val="4"/>
        </w:numPr>
        <w:tabs>
          <w:tab w:val="clear" w:pos="1134"/>
          <w:tab w:val="left" w:pos="1099" w:leader="none"/>
        </w:tabs>
        <w:bidi w:val="0"/>
        <w:spacing w:before="390" w:after="390"/>
        <w:ind w:hanging="283" w:left="1099" w:right="390"/>
        <w:jc w:val="left"/>
        <w:rPr/>
      </w:pPr>
      <w:r>
        <w:rPr/>
        <w:t xml:space="preserve">位置欄位選 </w:t>
      </w:r>
      <w:r>
        <w:rPr/>
        <w:t>WKT</w:t>
      </w:r>
      <w:r>
        <w:rPr/>
        <w:t xml:space="preserve">，名稱欄位選 </w:t>
      </w:r>
      <w:r>
        <w:rPr/>
        <w:t>district_name</w:t>
      </w:r>
      <w:r>
        <w:rPr/>
        <w:t xml:space="preserve">；先確認 </w:t>
      </w:r>
      <w:r>
        <w:rPr/>
        <w:t xml:space="preserve">12 </w:t>
      </w:r>
      <w:r>
        <w:rPr/>
        <w:t>區都正確出現。</w:t>
      </w:r>
    </w:p>
    <w:p>
      <w:pPr>
        <w:pStyle w:val="BodyText"/>
        <w:numPr>
          <w:ilvl w:val="0"/>
          <w:numId w:val="4"/>
        </w:numPr>
        <w:tabs>
          <w:tab w:val="clear" w:pos="1134"/>
          <w:tab w:val="left" w:pos="1099" w:leader="none"/>
        </w:tabs>
        <w:bidi w:val="0"/>
        <w:spacing w:before="390" w:after="390"/>
        <w:ind w:hanging="283" w:left="1099" w:right="390"/>
        <w:jc w:val="left"/>
        <w:rPr/>
      </w:pPr>
      <w:r>
        <w:rPr/>
        <w:t xml:space="preserve">依 </w:t>
      </w:r>
      <w:r>
        <w:rPr/>
        <w:t xml:space="preserve">proposal_count </w:t>
      </w:r>
      <w:r>
        <w:rPr/>
        <w:t>等實際數值欄位設定色階，不只逐區隨機換顏色。</w:t>
      </w:r>
    </w:p>
    <w:p>
      <w:pPr>
        <w:pStyle w:val="BodyText"/>
        <w:numPr>
          <w:ilvl w:val="0"/>
          <w:numId w:val="4"/>
        </w:numPr>
        <w:tabs>
          <w:tab w:val="clear" w:pos="1134"/>
          <w:tab w:val="left" w:pos="1099" w:leader="none"/>
        </w:tabs>
        <w:bidi w:val="0"/>
        <w:spacing w:before="390" w:after="390"/>
        <w:ind w:hanging="283" w:left="1099" w:right="390"/>
        <w:jc w:val="left"/>
        <w:rPr/>
      </w:pPr>
      <w:r>
        <w:rPr/>
        <w:t>點擊不同區，核對區名、筆數與原始資料；補上來源、時間與資料範圍。</w:t>
      </w:r>
    </w:p>
    <w:p>
      <w:pPr>
        <w:pStyle w:val="BodyText"/>
        <w:numPr>
          <w:ilvl w:val="0"/>
          <w:numId w:val="4"/>
        </w:numPr>
        <w:tabs>
          <w:tab w:val="clear" w:pos="1134"/>
          <w:tab w:val="left" w:pos="1099" w:leader="none"/>
        </w:tabs>
        <w:bidi w:val="0"/>
        <w:spacing w:before="390" w:after="390"/>
        <w:ind w:hanging="283" w:left="1099" w:right="390"/>
        <w:jc w:val="left"/>
        <w:rPr/>
      </w:pPr>
      <w:r>
        <w:rPr/>
        <w:t>最後才檢查分享設定與輸出。</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這個五步流程依簡報第 </w:t>
      </w:r>
      <w:r>
        <w:rPr/>
        <w:t>19</w:t>
      </w:r>
      <w:r>
        <w:rPr/>
        <w:t>、</w:t>
      </w:r>
      <w:r>
        <w:rPr/>
        <w:t xml:space="preserve">28 </w:t>
      </w:r>
      <w:r>
        <w:rPr/>
        <w:t>頁整理。錄影是多工具之間的示範過程，未完整逐步展示每一個匯入欄位設定；因此本頁將簡報的操作順序明確標成課後複習。</w:t>
      </w:r>
    </w:p>
    <w:p>
      <w:pPr>
        <w:pStyle w:val="Heading3"/>
        <w:bidi w:val="0"/>
        <w:spacing w:before="390" w:after="390"/>
        <w:ind w:hanging="0" w:left="810" w:right="810"/>
        <w:jc w:val="left"/>
        <w:rPr/>
      </w:pPr>
      <w:r>
        <w:rPr/>
        <w:t>不要把三種地圖看成同一件事</w:t>
      </w:r>
    </w:p>
    <w:tbl>
      <w:tblPr>
        <w:tblW w:w="7308" w:type="dxa"/>
        <w:jc w:val="left"/>
        <w:tblInd w:w="418" w:type="dxa"/>
        <w:tblLayout w:type="fixed"/>
        <w:tblCellMar>
          <w:top w:w="28" w:type="dxa"/>
          <w:left w:w="28" w:type="dxa"/>
          <w:bottom w:w="28" w:type="dxa"/>
          <w:right w:w="28" w:type="dxa"/>
        </w:tblCellMar>
      </w:tblPr>
      <w:tblGrid>
        <w:gridCol w:w="1591"/>
        <w:gridCol w:w="2206"/>
        <w:gridCol w:w="3511"/>
      </w:tblGrid>
      <w:tr>
        <w:trPr/>
        <w:tc>
          <w:tcPr>
            <w:tcW w:w="1591" w:type="dxa"/>
            <w:tcBorders/>
            <w:vAlign w:val="center"/>
          </w:tcPr>
          <w:p>
            <w:pPr>
              <w:pStyle w:val="TableHeading"/>
              <w:suppressLineNumbers/>
              <w:bidi w:val="0"/>
              <w:spacing w:before="0" w:after="283"/>
              <w:jc w:val="center"/>
              <w:rPr/>
            </w:pPr>
            <w:r>
              <w:rPr/>
              <w:t>看到的畫面</w:t>
            </w:r>
          </w:p>
        </w:tc>
        <w:tc>
          <w:tcPr>
            <w:tcW w:w="2206" w:type="dxa"/>
            <w:tcBorders/>
            <w:vAlign w:val="center"/>
          </w:tcPr>
          <w:p>
            <w:pPr>
              <w:pStyle w:val="TableHeading"/>
              <w:suppressLineNumbers/>
              <w:bidi w:val="0"/>
              <w:spacing w:before="0" w:after="283"/>
              <w:jc w:val="center"/>
              <w:rPr/>
            </w:pPr>
            <w:r>
              <w:rPr/>
              <w:t>可以說什麼</w:t>
            </w:r>
          </w:p>
        </w:tc>
        <w:tc>
          <w:tcPr>
            <w:tcW w:w="3511" w:type="dxa"/>
            <w:tcBorders/>
            <w:vAlign w:val="center"/>
          </w:tcPr>
          <w:p>
            <w:pPr>
              <w:pStyle w:val="TableHeading"/>
              <w:suppressLineNumbers/>
              <w:bidi w:val="0"/>
              <w:spacing w:before="0" w:after="283"/>
              <w:jc w:val="center"/>
              <w:rPr/>
            </w:pPr>
            <w:r>
              <w:rPr/>
              <w:t>仍要確認</w:t>
            </w:r>
          </w:p>
        </w:tc>
      </w:tr>
      <w:tr>
        <w:trPr/>
        <w:tc>
          <w:tcPr>
            <w:tcW w:w="1591" w:type="dxa"/>
            <w:tcBorders/>
            <w:vAlign w:val="center"/>
          </w:tcPr>
          <w:p>
            <w:pPr>
              <w:pStyle w:val="TableContents"/>
              <w:bidi w:val="0"/>
              <w:spacing w:before="0" w:after="283"/>
              <w:jc w:val="left"/>
              <w:rPr/>
            </w:pPr>
            <w:r>
              <w:rPr/>
              <w:t>行政區輪廓</w:t>
            </w:r>
          </w:p>
        </w:tc>
        <w:tc>
          <w:tcPr>
            <w:tcW w:w="2206" w:type="dxa"/>
            <w:tcBorders/>
            <w:vAlign w:val="center"/>
          </w:tcPr>
          <w:p>
            <w:pPr>
              <w:pStyle w:val="TableContents"/>
              <w:bidi w:val="0"/>
              <w:spacing w:before="0" w:after="283"/>
              <w:jc w:val="left"/>
              <w:rPr/>
            </w:pPr>
            <w:r>
              <w:rPr/>
              <w:t>區界圖資可以呈現</w:t>
            </w:r>
          </w:p>
        </w:tc>
        <w:tc>
          <w:tcPr>
            <w:tcW w:w="3511" w:type="dxa"/>
            <w:tcBorders/>
            <w:vAlign w:val="center"/>
          </w:tcPr>
          <w:p>
            <w:pPr>
              <w:pStyle w:val="TableContents"/>
              <w:bidi w:val="0"/>
              <w:spacing w:before="0" w:after="283"/>
              <w:jc w:val="left"/>
              <w:rPr/>
            </w:pPr>
            <w:r>
              <w:rPr/>
              <w:t>區名、位置與座標是否正確</w:t>
            </w:r>
          </w:p>
        </w:tc>
      </w:tr>
      <w:tr>
        <w:trPr/>
        <w:tc>
          <w:tcPr>
            <w:tcW w:w="1591" w:type="dxa"/>
            <w:tcBorders/>
            <w:vAlign w:val="center"/>
          </w:tcPr>
          <w:p>
            <w:pPr>
              <w:pStyle w:val="TableContents"/>
              <w:bidi w:val="0"/>
              <w:spacing w:before="0" w:after="283"/>
              <w:jc w:val="left"/>
              <w:rPr/>
            </w:pPr>
            <w:r>
              <w:rPr/>
              <w:t>每區不同顏色</w:t>
            </w:r>
          </w:p>
        </w:tc>
        <w:tc>
          <w:tcPr>
            <w:tcW w:w="2206" w:type="dxa"/>
            <w:tcBorders/>
            <w:vAlign w:val="center"/>
          </w:tcPr>
          <w:p>
            <w:pPr>
              <w:pStyle w:val="TableContents"/>
              <w:bidi w:val="0"/>
              <w:spacing w:before="0" w:after="283"/>
              <w:jc w:val="left"/>
              <w:rPr/>
            </w:pPr>
            <w:r>
              <w:rPr/>
              <w:t>類別或區域被區分</w:t>
            </w:r>
          </w:p>
        </w:tc>
        <w:tc>
          <w:tcPr>
            <w:tcW w:w="3511" w:type="dxa"/>
            <w:tcBorders/>
            <w:vAlign w:val="center"/>
          </w:tcPr>
          <w:p>
            <w:pPr>
              <w:pStyle w:val="TableContents"/>
              <w:bidi w:val="0"/>
              <w:spacing w:before="0" w:after="283"/>
              <w:jc w:val="left"/>
              <w:rPr/>
            </w:pPr>
            <w:r>
              <w:rPr/>
              <w:t>色彩有沒有連到實際指標</w:t>
            </w:r>
          </w:p>
        </w:tc>
      </w:tr>
      <w:tr>
        <w:trPr/>
        <w:tc>
          <w:tcPr>
            <w:tcW w:w="1591" w:type="dxa"/>
            <w:tcBorders/>
            <w:vAlign w:val="center"/>
          </w:tcPr>
          <w:p>
            <w:pPr>
              <w:pStyle w:val="TableContents"/>
              <w:bidi w:val="0"/>
              <w:spacing w:before="0" w:after="283"/>
              <w:jc w:val="left"/>
              <w:rPr/>
            </w:pPr>
            <w:r>
              <w:rPr/>
              <w:t>依數值深淺著色</w:t>
            </w:r>
          </w:p>
        </w:tc>
        <w:tc>
          <w:tcPr>
            <w:tcW w:w="2206" w:type="dxa"/>
            <w:tcBorders/>
            <w:vAlign w:val="center"/>
          </w:tcPr>
          <w:p>
            <w:pPr>
              <w:pStyle w:val="TableContents"/>
              <w:bidi w:val="0"/>
              <w:spacing w:before="0" w:after="283"/>
              <w:jc w:val="left"/>
              <w:rPr/>
            </w:pPr>
            <w:r>
              <w:rPr/>
              <w:t>指定指標有可視化差異</w:t>
            </w:r>
          </w:p>
        </w:tc>
        <w:tc>
          <w:tcPr>
            <w:tcW w:w="3511" w:type="dxa"/>
            <w:tcBorders/>
            <w:vAlign w:val="center"/>
          </w:tcPr>
          <w:p>
            <w:pPr>
              <w:pStyle w:val="TableContents"/>
              <w:bidi w:val="0"/>
              <w:spacing w:before="0" w:after="283"/>
              <w:jc w:val="left"/>
              <w:rPr/>
            </w:pPr>
            <w:r>
              <w:rPr/>
              <w:t>圖例、單位、缺值與範圍有沒有交代</w:t>
            </w:r>
          </w:p>
        </w:tc>
      </w:tr>
    </w:tbl>
    <w:p>
      <w:pPr>
        <w:pStyle w:val="BodyText"/>
        <w:bidi w:val="0"/>
        <w:spacing w:before="390" w:after="390"/>
        <w:ind w:hanging="0" w:left="390" w:right="390"/>
        <w:jc w:val="left"/>
        <w:rPr/>
      </w:pPr>
      <w:r>
        <w:rPr/>
        <w:t xml:space="preserve">My Maps </w:t>
      </w:r>
      <w:r>
        <w:rPr/>
        <w:t>的作用是讓成果容易查看、點擊和分享。若要判斷空間群聚或建立更複雜的查詢介面，仍需回到合適的分析工具與實際資料。</w:t>
      </w:r>
    </w:p>
    <w:p>
      <w:pPr>
        <w:pStyle w:val="BodyText"/>
        <w:bidi w:val="0"/>
        <w:spacing w:before="390" w:after="390"/>
        <w:ind w:hanging="0" w:left="390" w:right="390"/>
        <w:jc w:val="left"/>
        <w:rPr>
          <w:sz w:val="17"/>
        </w:rPr>
      </w:pPr>
      <w:r>
        <w:rPr>
          <w:sz w:val="17"/>
        </w:rPr>
        <w:t>44:00–51:49</w:t>
      </w:r>
    </w:p>
    <w:p>
      <w:pPr>
        <w:pStyle w:val="Heading2ct"/>
        <w:bidi w:val="0"/>
        <w:spacing w:before="390" w:after="390"/>
        <w:ind w:hanging="0" w:left="390" w:right="390"/>
        <w:jc w:val="left"/>
        <w:rPr/>
      </w:pPr>
      <w:r>
        <w:rPr/>
        <w:t xml:space="preserve">7. AI </w:t>
      </w:r>
      <w:r>
        <w:rPr/>
        <w:t>可以接力處理，驗收不能一起交出去</w:t>
      </w:r>
    </w:p>
    <w:p>
      <w:pPr>
        <w:pStyle w:val="BodyTextcd"/>
        <w:bidi w:val="0"/>
        <w:spacing w:before="390" w:after="390"/>
        <w:ind w:hanging="0" w:left="390" w:right="390"/>
        <w:jc w:val="left"/>
        <w:rPr/>
      </w:pPr>
      <w:r>
        <w:rPr/>
        <w:t xml:space="preserve">後段展示持續執行的 </w:t>
      </w:r>
      <w:r>
        <w:rPr/>
        <w:t xml:space="preserve">AI </w:t>
      </w:r>
      <w:r>
        <w:rPr/>
        <w:t>協作：資料收集、空間圖資、資料嫁接與輸出可以拆成任務。成果能開啟，才開始有下一輪檢查的基礎。</w:t>
      </w:r>
    </w:p>
    <w:p>
      <w:pPr>
        <w:pStyle w:val="BodyText"/>
        <w:bidi w:val="0"/>
        <w:spacing w:before="390" w:after="390"/>
        <w:ind w:hanging="0" w:left="390" w:right="390"/>
        <w:jc w:val="left"/>
        <w:rPr/>
      </w:pPr>
      <w:r>
        <w:rPr/>
        <w:drawing>
          <wp:inline distT="0" distB="0" distL="0" distR="0">
            <wp:extent cx="8620125" cy="3857625"/>
            <wp:effectExtent l="0" t="0" r="0" b="0"/>
            <wp:docPr id="6" name="Image6" descr="AI 輸出的臺北市行政區色階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I 輸出的臺北市行政區色階圖"/>
                    <pic:cNvPicPr>
                      <a:picLocks noChangeAspect="1" noChangeArrowheads="1"/>
                    </pic:cNvPicPr>
                  </pic:nvPicPr>
                  <pic:blipFill>
                    <a:blip r:embed="rId10"/>
                    <a:stretch>
                      <a:fillRect/>
                    </a:stretch>
                  </pic:blipFill>
                  <pic:spPr bwMode="auto">
                    <a:xfrm>
                      <a:off x="0" y="0"/>
                      <a:ext cx="8620125" cy="3857625"/>
                    </a:xfrm>
                    <a:prstGeom prst="rect">
                      <a:avLst/>
                    </a:prstGeom>
                    <a:noFill/>
                  </pic:spPr>
                </pic:pic>
              </a:graphicData>
            </a:graphic>
          </wp:inline>
        </w:drawing>
      </w:r>
      <w:r>
        <w:rPr/>
        <w:t xml:space="preserve">AI </w:t>
      </w:r>
      <w:r>
        <w:rPr/>
        <w:t>對話中顯示行政區色階圖的局部。先看區名與區界是否對上；要知道深色代表什麼，仍必須回到圖例、計算欄位與原始資料，不能只憑圖片顏色下結論。［</w:t>
      </w:r>
      <w:r>
        <w:rPr/>
        <w:t>47:28</w:t>
      </w:r>
      <w:r>
        <w:rPr/>
        <w:t>］</w:t>
      </w:r>
    </w:p>
    <w:p>
      <w:pPr>
        <w:pStyle w:val="Heading3"/>
        <w:bidi w:val="0"/>
        <w:spacing w:before="390" w:after="390"/>
        <w:ind w:hanging="0" w:left="810" w:right="810"/>
        <w:jc w:val="left"/>
        <w:rPr/>
      </w:pPr>
      <w:r>
        <w:rPr/>
        <w:t>拆任務時，也拆出每一步的交付物</w:t>
      </w:r>
    </w:p>
    <w:tbl>
      <w:tblPr>
        <w:tblW w:w="8148" w:type="dxa"/>
        <w:jc w:val="left"/>
        <w:tblInd w:w="418" w:type="dxa"/>
        <w:tblLayout w:type="fixed"/>
        <w:tblCellMar>
          <w:top w:w="28" w:type="dxa"/>
          <w:left w:w="28" w:type="dxa"/>
          <w:bottom w:w="28" w:type="dxa"/>
          <w:right w:w="28" w:type="dxa"/>
        </w:tblCellMar>
      </w:tblPr>
      <w:tblGrid>
        <w:gridCol w:w="1381"/>
        <w:gridCol w:w="3046"/>
        <w:gridCol w:w="3721"/>
      </w:tblGrid>
      <w:tr>
        <w:trPr/>
        <w:tc>
          <w:tcPr>
            <w:tcW w:w="1381" w:type="dxa"/>
            <w:tcBorders/>
            <w:vAlign w:val="center"/>
          </w:tcPr>
          <w:p>
            <w:pPr>
              <w:pStyle w:val="TableHeading"/>
              <w:suppressLineNumbers/>
              <w:bidi w:val="0"/>
              <w:spacing w:before="0" w:after="283"/>
              <w:jc w:val="center"/>
              <w:rPr/>
            </w:pPr>
            <w:r>
              <w:rPr/>
              <w:t>分工</w:t>
            </w:r>
          </w:p>
        </w:tc>
        <w:tc>
          <w:tcPr>
            <w:tcW w:w="3046" w:type="dxa"/>
            <w:tcBorders/>
            <w:vAlign w:val="center"/>
          </w:tcPr>
          <w:p>
            <w:pPr>
              <w:pStyle w:val="TableHeading"/>
              <w:suppressLineNumbers/>
              <w:bidi w:val="0"/>
              <w:spacing w:before="0" w:after="283"/>
              <w:jc w:val="center"/>
              <w:rPr/>
            </w:pPr>
            <w:r>
              <w:rPr/>
              <w:t>要留下的成果</w:t>
            </w:r>
          </w:p>
        </w:tc>
        <w:tc>
          <w:tcPr>
            <w:tcW w:w="3721" w:type="dxa"/>
            <w:tcBorders/>
            <w:vAlign w:val="center"/>
          </w:tcPr>
          <w:p>
            <w:pPr>
              <w:pStyle w:val="TableHeading"/>
              <w:suppressLineNumbers/>
              <w:bidi w:val="0"/>
              <w:spacing w:before="0" w:after="283"/>
              <w:jc w:val="center"/>
              <w:rPr/>
            </w:pPr>
            <w:r>
              <w:rPr/>
              <w:t>下一步怎麼查</w:t>
            </w:r>
          </w:p>
        </w:tc>
      </w:tr>
      <w:tr>
        <w:trPr/>
        <w:tc>
          <w:tcPr>
            <w:tcW w:w="1381" w:type="dxa"/>
            <w:tcBorders/>
            <w:vAlign w:val="center"/>
          </w:tcPr>
          <w:p>
            <w:pPr>
              <w:pStyle w:val="TableContents"/>
              <w:bidi w:val="0"/>
              <w:spacing w:before="0" w:after="283"/>
              <w:jc w:val="left"/>
              <w:rPr/>
            </w:pPr>
            <w:r>
              <w:rPr/>
              <w:t>收集資料</w:t>
            </w:r>
          </w:p>
        </w:tc>
        <w:tc>
          <w:tcPr>
            <w:tcW w:w="3046" w:type="dxa"/>
            <w:tcBorders/>
            <w:vAlign w:val="center"/>
          </w:tcPr>
          <w:p>
            <w:pPr>
              <w:pStyle w:val="TableContents"/>
              <w:bidi w:val="0"/>
              <w:spacing w:before="0" w:after="283"/>
              <w:jc w:val="left"/>
              <w:rPr/>
            </w:pPr>
            <w:r>
              <w:rPr/>
              <w:t>資料表、來源、年份與抓取範圍</w:t>
            </w:r>
          </w:p>
        </w:tc>
        <w:tc>
          <w:tcPr>
            <w:tcW w:w="3721" w:type="dxa"/>
            <w:tcBorders/>
            <w:vAlign w:val="center"/>
          </w:tcPr>
          <w:p>
            <w:pPr>
              <w:pStyle w:val="TableContents"/>
              <w:bidi w:val="0"/>
              <w:spacing w:before="0" w:after="283"/>
              <w:jc w:val="left"/>
              <w:rPr/>
            </w:pPr>
            <w:r>
              <w:rPr/>
              <w:t>抽查原始網頁與筆數</w:t>
            </w:r>
          </w:p>
        </w:tc>
      </w:tr>
      <w:tr>
        <w:trPr/>
        <w:tc>
          <w:tcPr>
            <w:tcW w:w="1381" w:type="dxa"/>
            <w:tcBorders/>
            <w:vAlign w:val="center"/>
          </w:tcPr>
          <w:p>
            <w:pPr>
              <w:pStyle w:val="TableContents"/>
              <w:bidi w:val="0"/>
              <w:spacing w:before="0" w:after="283"/>
              <w:jc w:val="left"/>
              <w:rPr/>
            </w:pPr>
            <w:r>
              <w:rPr/>
              <w:t>處理圖資</w:t>
            </w:r>
          </w:p>
        </w:tc>
        <w:tc>
          <w:tcPr>
            <w:tcW w:w="3046" w:type="dxa"/>
            <w:tcBorders/>
            <w:vAlign w:val="center"/>
          </w:tcPr>
          <w:p>
            <w:pPr>
              <w:pStyle w:val="TableContents"/>
              <w:bidi w:val="0"/>
              <w:spacing w:before="0" w:after="283"/>
              <w:jc w:val="left"/>
              <w:rPr/>
            </w:pPr>
            <w:r>
              <w:rPr/>
              <w:t>區界、座標系統、區名與代碼</w:t>
            </w:r>
          </w:p>
        </w:tc>
        <w:tc>
          <w:tcPr>
            <w:tcW w:w="3721" w:type="dxa"/>
            <w:tcBorders/>
            <w:vAlign w:val="center"/>
          </w:tcPr>
          <w:p>
            <w:pPr>
              <w:pStyle w:val="TableContents"/>
              <w:bidi w:val="0"/>
              <w:spacing w:before="0" w:after="283"/>
              <w:jc w:val="left"/>
              <w:rPr/>
            </w:pPr>
            <w:r>
              <w:rPr/>
              <w:t xml:space="preserve">能否在 </w:t>
            </w:r>
            <w:r>
              <w:rPr/>
              <w:t xml:space="preserve">GIS </w:t>
            </w:r>
            <w:r>
              <w:rPr/>
              <w:t>開啟、區域是否完整</w:t>
            </w:r>
          </w:p>
        </w:tc>
      </w:tr>
      <w:tr>
        <w:trPr/>
        <w:tc>
          <w:tcPr>
            <w:tcW w:w="1381" w:type="dxa"/>
            <w:tcBorders/>
            <w:vAlign w:val="center"/>
          </w:tcPr>
          <w:p>
            <w:pPr>
              <w:pStyle w:val="TableContents"/>
              <w:bidi w:val="0"/>
              <w:spacing w:before="0" w:after="283"/>
              <w:jc w:val="left"/>
              <w:rPr/>
            </w:pPr>
            <w:r>
              <w:rPr/>
              <w:t>資料嫁接</w:t>
            </w:r>
          </w:p>
        </w:tc>
        <w:tc>
          <w:tcPr>
            <w:tcW w:w="3046" w:type="dxa"/>
            <w:tcBorders/>
            <w:vAlign w:val="center"/>
          </w:tcPr>
          <w:p>
            <w:pPr>
              <w:pStyle w:val="TableContents"/>
              <w:bidi w:val="0"/>
              <w:spacing w:before="0" w:after="283"/>
              <w:jc w:val="left"/>
              <w:rPr/>
            </w:pPr>
            <w:r>
              <w:rPr/>
              <w:t>每區對應的統計與未配對清單</w:t>
            </w:r>
          </w:p>
        </w:tc>
        <w:tc>
          <w:tcPr>
            <w:tcW w:w="3721" w:type="dxa"/>
            <w:tcBorders/>
            <w:vAlign w:val="center"/>
          </w:tcPr>
          <w:p>
            <w:pPr>
              <w:pStyle w:val="TableContents"/>
              <w:bidi w:val="0"/>
              <w:spacing w:before="0" w:after="283"/>
              <w:jc w:val="left"/>
              <w:rPr/>
            </w:pPr>
            <w:r>
              <w:rPr/>
              <w:t>重複、缺漏、名稱不一致是否處理</w:t>
            </w:r>
          </w:p>
        </w:tc>
      </w:tr>
      <w:tr>
        <w:trPr/>
        <w:tc>
          <w:tcPr>
            <w:tcW w:w="1381" w:type="dxa"/>
            <w:tcBorders/>
            <w:vAlign w:val="center"/>
          </w:tcPr>
          <w:p>
            <w:pPr>
              <w:pStyle w:val="TableContents"/>
              <w:bidi w:val="0"/>
              <w:spacing w:before="0" w:after="283"/>
              <w:jc w:val="left"/>
              <w:rPr/>
            </w:pPr>
            <w:r>
              <w:rPr/>
              <w:t>做地圖與輸出</w:t>
            </w:r>
          </w:p>
        </w:tc>
        <w:tc>
          <w:tcPr>
            <w:tcW w:w="3046" w:type="dxa"/>
            <w:tcBorders/>
            <w:vAlign w:val="center"/>
          </w:tcPr>
          <w:p>
            <w:pPr>
              <w:pStyle w:val="TableContents"/>
              <w:bidi w:val="0"/>
              <w:spacing w:before="0" w:after="283"/>
              <w:jc w:val="left"/>
              <w:rPr/>
            </w:pPr>
            <w:r>
              <w:rPr/>
              <w:t>可開啟的地圖與資料檔</w:t>
            </w:r>
          </w:p>
        </w:tc>
        <w:tc>
          <w:tcPr>
            <w:tcW w:w="3721" w:type="dxa"/>
            <w:tcBorders/>
            <w:vAlign w:val="center"/>
          </w:tcPr>
          <w:p>
            <w:pPr>
              <w:pStyle w:val="TableContents"/>
              <w:bidi w:val="0"/>
              <w:spacing w:before="0" w:after="283"/>
              <w:jc w:val="left"/>
              <w:rPr/>
            </w:pPr>
            <w:r>
              <w:rPr/>
              <w:t>點擊、篩選、匯出與欄位內容是否一致</w:t>
            </w:r>
          </w:p>
        </w:tc>
      </w:tr>
    </w:tbl>
    <w:p>
      <w:pPr>
        <w:pStyle w:val="BodyText"/>
        <w:bidi w:val="0"/>
        <w:spacing w:before="390" w:after="390"/>
        <w:ind w:hanging="0" w:left="390" w:right="390"/>
        <w:jc w:val="left"/>
        <w:rPr/>
      </w:pPr>
      <w:r>
        <w:rPr/>
        <w:t xml:space="preserve">老師展示 </w:t>
      </w:r>
      <w:r>
        <w:rPr/>
        <w:t xml:space="preserve">AI </w:t>
      </w:r>
      <w:r>
        <w:rPr/>
        <w:t xml:space="preserve">協作收集歷年提案、整理分類與產生地圖的過程。畫面與口述中提到的資料筆數、主要需求類別，屬於當次 </w:t>
      </w:r>
      <w:r>
        <w:rPr/>
        <w:t xml:space="preserve">AI </w:t>
      </w:r>
      <w:r>
        <w:rPr/>
        <w:t>產出的說明；本頁沒有取得並逐筆重算那份完整資料，因此</w:t>
      </w:r>
      <w:r>
        <w:rPr>
          <w:b/>
        </w:rPr>
        <w:t>不把它當成臺北市整體民意的驗證結論</w:t>
      </w:r>
      <w:r>
        <w:rPr/>
        <w:t>。</w:t>
      </w:r>
    </w:p>
    <w:p>
      <w:pPr>
        <w:pStyle w:val="Heading3"/>
        <w:bidi w:val="0"/>
        <w:spacing w:before="390" w:after="390"/>
        <w:ind w:hanging="0" w:left="810" w:right="810"/>
        <w:jc w:val="left"/>
        <w:rPr/>
      </w:pPr>
      <w:r>
        <w:rPr/>
        <w:t>誠實保留：最後一個底圖沒有成功載入</w:t>
      </w:r>
    </w:p>
    <w:p>
      <w:pPr>
        <w:pStyle w:val="BodyText"/>
        <w:bidi w:val="0"/>
        <w:spacing w:before="390" w:after="390"/>
        <w:ind w:hanging="0" w:left="390" w:right="390"/>
        <w:jc w:val="left"/>
        <w:rPr/>
      </w:pPr>
      <w:r>
        <w:rPr/>
        <w:t xml:space="preserve">錄影 </w:t>
      </w:r>
      <w:r>
        <w:rPr/>
        <w:t xml:space="preserve">48:00–49:30 </w:t>
      </w:r>
      <w:r>
        <w:rPr/>
        <w:t xml:space="preserve">回到士林區實價登錄 </w:t>
      </w:r>
      <w:r>
        <w:rPr/>
        <w:t>WebGIS</w:t>
      </w:r>
      <w:r>
        <w:rPr/>
        <w:t xml:space="preserve">，老師指出線上的底圖沒有成功匯入。雖然已有資料與框選範圍，畫面仍無法完整呈現，於是再請 </w:t>
      </w:r>
      <w:r>
        <w:rPr/>
        <w:t xml:space="preserve">AI </w:t>
      </w:r>
      <w:r>
        <w:rPr/>
        <w:t>抓取士林區底圖。</w:t>
      </w:r>
      <w:r>
        <w:rPr>
          <w:b/>
        </w:rPr>
        <w:t>這段錄影沒有展示修復後的成功畫面。</w:t>
      </w:r>
      <w:r>
        <w:rPr/>
        <w:t>因此它是一次生成後還要除錯的示範，不是完整驗收通過的成品。</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資料與區界、背景底圖是不同層。看到數字已算出來，不能推論底圖服務、圖層載入與互動功能全部正常。</w:t>
      </w:r>
    </w:p>
    <w:p>
      <w:pPr>
        <w:pStyle w:val="Heading3"/>
        <w:bidi w:val="0"/>
        <w:spacing w:before="390" w:after="390"/>
        <w:ind w:hanging="0" w:left="810" w:right="810"/>
        <w:jc w:val="left"/>
        <w:rPr/>
      </w:pPr>
      <w:r>
        <w:rPr/>
        <w:t>延伸到自己的資料，也要選對公開尺度</w:t>
      </w:r>
    </w:p>
    <w:p>
      <w:pPr>
        <w:pStyle w:val="BodyText"/>
        <w:bidi w:val="0"/>
        <w:spacing w:before="390" w:after="390"/>
        <w:ind w:hanging="0" w:left="390" w:right="390"/>
        <w:jc w:val="left"/>
        <w:rPr/>
      </w:pPr>
      <w:r>
        <w:rPr/>
        <w:t>收尾以學校的學生來源分佈為例：只需要知道學區、學校或縣市時，就不應把學生住在哪一棟大樓放上地圖。先選擇能回答問題的彙總尺度，再決定畫面該顯示多少資訊。［</w:t>
      </w:r>
      <w:r>
        <w:rPr/>
        <w:t>50:50–51:35</w:t>
      </w:r>
      <w:r>
        <w:rPr/>
        <w:t>］</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 xml:space="preserve">這堂能帶走的，是把「收集 → 圖資 → 嫁接 → 輸出」交給 </w:t>
      </w:r>
      <w:r>
        <w:rPr/>
        <w:t xml:space="preserve">AI </w:t>
      </w:r>
      <w:r>
        <w:rPr/>
        <w:t>分段處理的方法。若要拿成果做正式報告，應再檢查各步驟的資料與計算，並保存可追溯的檔案。</w:t>
      </w:r>
    </w:p>
    <w:p>
      <w:pPr>
        <w:pStyle w:val="BodyText"/>
        <w:bidi w:val="0"/>
        <w:spacing w:before="390" w:after="390"/>
        <w:ind w:hanging="0" w:left="390" w:right="390"/>
        <w:jc w:val="left"/>
        <w:rPr>
          <w:sz w:val="17"/>
        </w:rPr>
      </w:pPr>
      <w:r>
        <w:rPr>
          <w:sz w:val="17"/>
        </w:rPr>
        <w:t>03:00–51:49</w:t>
      </w:r>
    </w:p>
    <w:p>
      <w:pPr>
        <w:pStyle w:val="Heading2ct"/>
        <w:bidi w:val="0"/>
        <w:spacing w:before="390" w:after="390"/>
        <w:ind w:hanging="0" w:left="390" w:right="390"/>
        <w:jc w:val="left"/>
        <w:rPr/>
      </w:pPr>
      <w:r>
        <w:rPr/>
        <w:t xml:space="preserve">8. </w:t>
      </w:r>
      <w:r>
        <w:rPr/>
        <w:t>這堂課真正在教的事</w:t>
      </w:r>
    </w:p>
    <w:p>
      <w:pPr>
        <w:pStyle w:val="Heading3"/>
        <w:bidi w:val="0"/>
        <w:spacing w:before="390" w:after="390"/>
        <w:ind w:hanging="0" w:left="810" w:right="810"/>
        <w:jc w:val="left"/>
        <w:rPr/>
      </w:pPr>
      <w:r>
        <w:rPr/>
        <w:t>一、地圖是一種提問方式</w:t>
      </w:r>
    </w:p>
    <w:p>
      <w:pPr>
        <w:pStyle w:val="BodyText"/>
        <w:bidi w:val="0"/>
        <w:spacing w:before="390" w:after="390"/>
        <w:ind w:hanging="0" w:left="390" w:right="390"/>
        <w:jc w:val="left"/>
        <w:rPr/>
      </w:pPr>
      <w:r>
        <w:rPr/>
        <w:t xml:space="preserve">先決定你想看房價、交易量、提案數還是需求類型，才知道需要什麼資料與分析單位。換一份資料，同一組 </w:t>
      </w:r>
      <w:r>
        <w:rPr/>
        <w:t xml:space="preserve">12 </w:t>
      </w:r>
      <w:r>
        <w:rPr/>
        <w:t>區區界就會回答另一個問題。</w:t>
      </w:r>
    </w:p>
    <w:p>
      <w:pPr>
        <w:pStyle w:val="Heading3"/>
        <w:bidi w:val="0"/>
        <w:spacing w:before="390" w:after="390"/>
        <w:ind w:hanging="0" w:left="810" w:right="810"/>
        <w:jc w:val="left"/>
        <w:rPr/>
      </w:pPr>
      <w:r>
        <w:rPr/>
        <w:t>二、</w:t>
      </w:r>
      <w:r>
        <w:rPr/>
        <w:t xml:space="preserve">AI </w:t>
      </w:r>
      <w:r>
        <w:rPr/>
        <w:t>能加快做法，不能替你決定證據範圍</w:t>
      </w:r>
    </w:p>
    <w:p>
      <w:pPr>
        <w:pStyle w:val="BodyText"/>
        <w:bidi w:val="0"/>
        <w:spacing w:before="390" w:after="390"/>
        <w:ind w:hanging="0" w:left="390" w:right="390"/>
        <w:jc w:val="left"/>
        <w:rPr/>
      </w:pPr>
      <w:r>
        <w:rPr/>
        <w:t xml:space="preserve">清理規則、分類與介面都能請 </w:t>
      </w:r>
      <w:r>
        <w:rPr/>
        <w:t xml:space="preserve">AI </w:t>
      </w:r>
      <w:r>
        <w:rPr/>
        <w:t>協助，但原始欄位、數字計算、排除理由和資料範圍仍要核對。</w:t>
      </w:r>
    </w:p>
    <w:p>
      <w:pPr>
        <w:pStyle w:val="Heading3"/>
        <w:bidi w:val="0"/>
        <w:spacing w:before="390" w:after="390"/>
        <w:ind w:hanging="0" w:left="810" w:right="810"/>
        <w:jc w:val="left"/>
        <w:rPr/>
      </w:pPr>
      <w:r>
        <w:rPr/>
        <w:t>三、互動地圖的品質在細節的一致</w:t>
      </w:r>
    </w:p>
    <w:p>
      <w:pPr>
        <w:pStyle w:val="BodyText"/>
        <w:bidi w:val="0"/>
        <w:spacing w:before="390" w:after="390"/>
        <w:ind w:hanging="0" w:left="390" w:right="390"/>
        <w:jc w:val="left"/>
        <w:rPr/>
      </w:pPr>
      <w:r>
        <w:rPr/>
        <w:t>區名、圖例、表格、統計與下載是否對得上，比畫面看起來豐富更能決定這張圖可不可以使用。</w:t>
      </w:r>
    </w:p>
    <w:p>
      <w:pPr>
        <w:pStyle w:val="Heading3"/>
        <w:bidi w:val="0"/>
        <w:spacing w:before="390" w:after="390"/>
        <w:ind w:hanging="0" w:left="810" w:right="810"/>
        <w:jc w:val="left"/>
        <w:rPr/>
      </w:pPr>
      <w:r>
        <w:rPr/>
        <w:t>四、說一個發現，也說一項限制</w:t>
      </w:r>
    </w:p>
    <w:p>
      <w:pPr>
        <w:pStyle w:val="BodyText"/>
        <w:bidi w:val="0"/>
        <w:spacing w:before="390" w:after="390"/>
        <w:ind w:hanging="0" w:left="390" w:right="390"/>
        <w:jc w:val="left"/>
        <w:rPr/>
      </w:pPr>
      <w:r>
        <w:rPr/>
        <w:t>指定子集的中位數不代表全年市場；公開提案不代表每位居民；深色區塊不自動等於顯著群聚。把限制說清楚，地圖才不會帶人走到資料之外。</w:t>
      </w:r>
    </w:p>
    <w:p>
      <w:pPr>
        <w:pStyle w:val="BodyText"/>
        <w:bidi w:val="0"/>
        <w:spacing w:before="390" w:after="390"/>
        <w:ind w:hanging="0" w:left="390" w:right="390"/>
        <w:jc w:val="left"/>
        <w:rPr/>
      </w:pPr>
      <w:r>
        <w:rPr/>
        <w:t xml:space="preserve">✅ </w:t>
      </w:r>
    </w:p>
    <w:p>
      <w:pPr>
        <w:pStyle w:val="BodyText"/>
        <w:bidi w:val="0"/>
        <w:spacing w:before="390" w:after="390"/>
        <w:ind w:left="390" w:right="390"/>
        <w:jc w:val="left"/>
        <w:rPr/>
      </w:pPr>
      <w:r>
        <w:rPr/>
        <w:t>課後驗收：</w:t>
      </w:r>
      <w:r>
        <w:rPr>
          <w:b/>
        </w:rPr>
        <w:t>位置正確、數值正確、表達清楚、解讀有據。</w:t>
      </w:r>
      <w:r>
        <w:rPr/>
        <w:t xml:space="preserve">用這四項檢查自己的第一張地圖。［簡報第 </w:t>
      </w:r>
      <w:r>
        <w:rPr/>
        <w:t xml:space="preserve">24 </w:t>
      </w:r>
      <w:r>
        <w:rPr/>
        <w:t>頁］</w:t>
      </w:r>
    </w:p>
    <w:p>
      <w:pPr>
        <w:pStyle w:val="BodyText"/>
        <w:bidi w:val="0"/>
        <w:spacing w:before="390" w:after="390"/>
        <w:ind w:hanging="0" w:left="390" w:right="390"/>
        <w:jc w:val="left"/>
        <w:rPr>
          <w:sz w:val="17"/>
        </w:rPr>
      </w:pPr>
      <w:r>
        <w:rPr>
          <w:sz w:val="17"/>
        </w:rPr>
        <w:t>QUOTES</w:t>
      </w:r>
    </w:p>
    <w:p>
      <w:pPr>
        <w:pStyle w:val="Heading2ct"/>
        <w:bidi w:val="0"/>
        <w:spacing w:before="390" w:after="390"/>
        <w:ind w:hanging="0" w:left="390" w:right="390"/>
        <w:jc w:val="left"/>
        <w:rPr/>
      </w:pPr>
      <w:r>
        <w:rPr/>
        <w:t xml:space="preserve">9. </w:t>
      </w:r>
      <w:r>
        <w:rPr/>
        <w:t>老師金句</w:t>
      </w:r>
    </w:p>
    <w:p>
      <w:pPr>
        <w:pStyle w:val="BodyText"/>
        <w:bidi w:val="0"/>
        <w:spacing w:before="390" w:after="390"/>
        <w:ind w:hanging="0" w:left="390" w:right="390"/>
        <w:jc w:val="left"/>
        <w:rPr/>
      </w:pPr>
      <w:r>
        <w:rPr/>
        <w:t>「我的</w:t>
      </w:r>
      <w:r>
        <w:rPr/>
        <w:t>data</w:t>
      </w:r>
      <w:r>
        <w:rPr/>
        <w:t>，數值型的資料，要有一個橋樑要跟我所謂的這種地圖上的資料要做結合。」</w:t>
      </w:r>
    </w:p>
    <w:p>
      <w:pPr>
        <w:pStyle w:val="BodyText"/>
        <w:bidi w:val="0"/>
        <w:spacing w:before="390" w:after="390"/>
        <w:ind w:left="390" w:right="390"/>
        <w:jc w:val="left"/>
        <w:rPr/>
      </w:pPr>
      <w:r>
        <w:rPr/>
        <w:t>［</w:t>
      </w:r>
      <w:r>
        <w:rPr/>
        <w:t>06:36</w:t>
      </w:r>
      <w:r>
        <w:rPr/>
        <w:t>］用白話說明一般資料與地理位置之間為什麼需要連接鍵。</w:t>
      </w:r>
    </w:p>
    <w:p>
      <w:pPr>
        <w:pStyle w:val="BodyText"/>
        <w:bidi w:val="0"/>
        <w:spacing w:before="390" w:after="390"/>
        <w:ind w:left="390" w:right="390"/>
        <w:jc w:val="left"/>
        <w:rPr/>
      </w:pPr>
      <w:r>
        <w:rPr/>
        <w:t>「你就把你的需求告訴他。」</w:t>
      </w:r>
    </w:p>
    <w:p>
      <w:pPr>
        <w:pStyle w:val="BodyText"/>
        <w:bidi w:val="0"/>
        <w:spacing w:before="390" w:after="390"/>
        <w:ind w:left="390" w:right="390"/>
        <w:jc w:val="left"/>
        <w:rPr/>
      </w:pPr>
      <w:r>
        <w:rPr/>
        <w:t>［</w:t>
      </w:r>
      <w:r>
        <w:rPr/>
        <w:t>27:13</w:t>
      </w:r>
      <w:r>
        <w:rPr/>
        <w:t xml:space="preserve">］在口述士林區 </w:t>
      </w:r>
      <w:r>
        <w:rPr/>
        <w:t xml:space="preserve">WebGIS </w:t>
      </w:r>
      <w:r>
        <w:rPr/>
        <w:t>的圖層、搜尋、統計、縮放與輸出需求之後。</w:t>
      </w:r>
    </w:p>
    <w:p>
      <w:pPr>
        <w:pStyle w:val="BodyText"/>
        <w:bidi w:val="0"/>
        <w:spacing w:before="390" w:after="390"/>
        <w:ind w:left="390" w:right="390"/>
        <w:jc w:val="left"/>
        <w:rPr/>
      </w:pPr>
      <w:r>
        <w:rPr/>
        <w:t>「所以做</w:t>
      </w:r>
      <w:r>
        <w:rPr/>
        <w:t>GIS</w:t>
      </w:r>
      <w:r>
        <w:rPr/>
        <w:t>除了分析之外，最重要的是做</w:t>
      </w:r>
      <w:r>
        <w:rPr/>
        <w:t>demo</w:t>
      </w:r>
      <w:r>
        <w:rPr/>
        <w:t>還有呈現。」</w:t>
      </w:r>
    </w:p>
    <w:p>
      <w:pPr>
        <w:pStyle w:val="BodyText"/>
        <w:bidi w:val="0"/>
        <w:spacing w:before="390" w:after="390"/>
        <w:ind w:left="390" w:right="390"/>
        <w:jc w:val="left"/>
        <w:rPr/>
      </w:pPr>
      <w:r>
        <w:rPr/>
        <w:t>［</w:t>
      </w:r>
      <w:r>
        <w:rPr/>
        <w:t>42:21</w:t>
      </w:r>
      <w:r>
        <w:rPr/>
        <w:t xml:space="preserve">］展示 </w:t>
      </w:r>
      <w:r>
        <w:rPr/>
        <w:t xml:space="preserve">Google </w:t>
      </w:r>
      <w:r>
        <w:rPr/>
        <w:t>我的地圖的分享與資訊呈現方式。</w:t>
      </w:r>
    </w:p>
    <w:p>
      <w:pPr>
        <w:pStyle w:val="BodyText"/>
        <w:bidi w:val="0"/>
        <w:spacing w:before="390" w:after="390"/>
        <w:ind w:left="390" w:right="390"/>
        <w:jc w:val="left"/>
        <w:rPr/>
      </w:pPr>
      <w:r>
        <w:rPr/>
        <w:t>「我只需要他大概是哪個學區，哪間學校。」</w:t>
      </w:r>
    </w:p>
    <w:p>
      <w:pPr>
        <w:pStyle w:val="BodyText"/>
        <w:bidi w:val="0"/>
        <w:spacing w:before="390" w:after="390"/>
        <w:ind w:left="390" w:right="390"/>
        <w:jc w:val="left"/>
        <w:rPr/>
      </w:pPr>
      <w:r>
        <w:rPr/>
        <w:t>［</w:t>
      </w:r>
      <w:r>
        <w:rPr/>
        <w:t>51:21</w:t>
      </w:r>
      <w:r>
        <w:rPr/>
        <w:t>］以學生來源分析補充：呈現分析需要的尺度即可，不必顯示學生的精確住址。</w:t>
      </w:r>
    </w:p>
    <w:p>
      <w:pPr>
        <w:pStyle w:val="BodyText"/>
        <w:bidi w:val="0"/>
        <w:spacing w:before="390" w:after="390"/>
        <w:ind w:hanging="0" w:left="390" w:right="390"/>
        <w:jc w:val="left"/>
        <w:rPr>
          <w:sz w:val="17"/>
        </w:rPr>
      </w:pPr>
      <w:r>
        <w:rPr>
          <w:sz w:val="17"/>
        </w:rPr>
        <w:t>SOURCE</w:t>
      </w:r>
    </w:p>
    <w:p>
      <w:pPr>
        <w:pStyle w:val="Heading2ct"/>
        <w:bidi w:val="0"/>
        <w:spacing w:before="390" w:after="390"/>
        <w:ind w:hanging="0" w:left="390" w:right="390"/>
        <w:jc w:val="left"/>
        <w:rPr/>
      </w:pPr>
      <w:r>
        <w:rPr/>
        <w:t xml:space="preserve">10. </w:t>
      </w:r>
      <w:r>
        <w:rPr/>
        <w:t>資料來源與整理說明</w:t>
      </w:r>
    </w:p>
    <w:tbl>
      <w:tblPr>
        <w:tblW w:w="10559" w:type="dxa"/>
        <w:jc w:val="left"/>
        <w:tblInd w:w="418" w:type="dxa"/>
        <w:tblLayout w:type="fixed"/>
        <w:tblCellMar>
          <w:top w:w="28" w:type="dxa"/>
          <w:left w:w="28" w:type="dxa"/>
          <w:bottom w:w="28" w:type="dxa"/>
          <w:right w:w="28" w:type="dxa"/>
        </w:tblCellMar>
      </w:tblPr>
      <w:tblGrid>
        <w:gridCol w:w="874"/>
        <w:gridCol w:w="9685"/>
      </w:tblGrid>
      <w:tr>
        <w:trPr/>
        <w:tc>
          <w:tcPr>
            <w:tcW w:w="874" w:type="dxa"/>
            <w:tcBorders/>
            <w:vAlign w:val="center"/>
          </w:tcPr>
          <w:p>
            <w:pPr>
              <w:pStyle w:val="TableHeading"/>
              <w:suppressLineNumbers/>
              <w:bidi w:val="0"/>
              <w:spacing w:before="0" w:after="283"/>
              <w:jc w:val="center"/>
              <w:rPr/>
            </w:pPr>
            <w:r>
              <w:rPr/>
              <w:t>項目</w:t>
            </w:r>
          </w:p>
        </w:tc>
        <w:tc>
          <w:tcPr>
            <w:tcW w:w="9685" w:type="dxa"/>
            <w:tcBorders/>
            <w:vAlign w:val="center"/>
          </w:tcPr>
          <w:p>
            <w:pPr>
              <w:pStyle w:val="TableHeading"/>
              <w:suppressLineNumbers/>
              <w:bidi w:val="0"/>
              <w:spacing w:before="0" w:after="283"/>
              <w:jc w:val="center"/>
              <w:rPr/>
            </w:pPr>
            <w:r>
              <w:rPr/>
              <w:t>說明</w:t>
            </w:r>
          </w:p>
        </w:tc>
      </w:tr>
      <w:tr>
        <w:trPr/>
        <w:tc>
          <w:tcPr>
            <w:tcW w:w="874" w:type="dxa"/>
            <w:tcBorders/>
            <w:vAlign w:val="center"/>
          </w:tcPr>
          <w:p>
            <w:pPr>
              <w:pStyle w:val="TableContents"/>
              <w:bidi w:val="0"/>
              <w:spacing w:before="0" w:after="283"/>
              <w:jc w:val="left"/>
              <w:rPr/>
            </w:pPr>
            <w:r>
              <w:rPr/>
              <w:t>來源</w:t>
            </w:r>
          </w:p>
        </w:tc>
        <w:tc>
          <w:tcPr>
            <w:tcW w:w="9685" w:type="dxa"/>
            <w:tcBorders/>
            <w:vAlign w:val="center"/>
          </w:tcPr>
          <w:p>
            <w:pPr>
              <w:pStyle w:val="TableContents"/>
              <w:bidi w:val="0"/>
              <w:spacing w:before="0" w:after="283"/>
              <w:jc w:val="left"/>
              <w:rPr/>
            </w:pPr>
            <w:r>
              <w:rPr/>
              <w:t xml:space="preserve">EP55 </w:t>
            </w:r>
            <w:r>
              <w:rPr/>
              <w:t>課堂錄影（</w:t>
            </w:r>
            <w:r>
              <w:rPr/>
              <w:t>2026/10/10</w:t>
            </w:r>
            <w:r>
              <w:rPr/>
              <w:t>；</w:t>
            </w:r>
            <w:r>
              <w:rPr/>
              <w:t>51:49</w:t>
            </w:r>
            <w:r>
              <w:rPr/>
              <w:t xml:space="preserve">）與同課程 </w:t>
            </w:r>
            <w:r>
              <w:rPr/>
              <w:t xml:space="preserve">32 </w:t>
            </w:r>
            <w:r>
              <w:rPr/>
              <w:t>頁簡報。</w:t>
            </w:r>
          </w:p>
        </w:tc>
      </w:tr>
      <w:tr>
        <w:trPr/>
        <w:tc>
          <w:tcPr>
            <w:tcW w:w="874" w:type="dxa"/>
            <w:tcBorders/>
            <w:vAlign w:val="center"/>
          </w:tcPr>
          <w:p>
            <w:pPr>
              <w:pStyle w:val="TableContents"/>
              <w:bidi w:val="0"/>
              <w:spacing w:before="0" w:after="283"/>
              <w:jc w:val="left"/>
              <w:rPr/>
            </w:pPr>
            <w:r>
              <w:rPr/>
              <w:t>整理方式</w:t>
            </w:r>
          </w:p>
        </w:tc>
        <w:tc>
          <w:tcPr>
            <w:tcW w:w="9685" w:type="dxa"/>
            <w:tcBorders/>
            <w:vAlign w:val="center"/>
          </w:tcPr>
          <w:p>
            <w:pPr>
              <w:pStyle w:val="TableContents"/>
              <w:bidi w:val="0"/>
              <w:spacing w:before="0" w:after="283"/>
              <w:jc w:val="left"/>
              <w:rPr/>
            </w:pPr>
            <w:r>
              <w:rPr/>
              <w:t xml:space="preserve">全程本機處理；從 </w:t>
            </w:r>
            <w:r>
              <w:rPr/>
              <w:t xml:space="preserve">53 </w:t>
            </w:r>
            <w:r>
              <w:rPr/>
              <w:t xml:space="preserve">個畫面候選人工保留 </w:t>
            </w:r>
            <w:r>
              <w:rPr/>
              <w:t xml:space="preserve">20 </w:t>
            </w:r>
            <w:r>
              <w:rPr/>
              <w:t xml:space="preserve">張關鍵畫面；正式頁精選 </w:t>
            </w:r>
            <w:r>
              <w:rPr/>
              <w:t xml:space="preserve">6 </w:t>
            </w:r>
            <w:r>
              <w:rPr/>
              <w:t xml:space="preserve">張。逐字稿 </w:t>
            </w:r>
            <w:r>
              <w:rPr/>
              <w:t xml:space="preserve">477 </w:t>
            </w:r>
            <w:r>
              <w:rPr/>
              <w:t>段供對照，再按主題改寫為課堂筆記。</w:t>
            </w:r>
          </w:p>
        </w:tc>
      </w:tr>
      <w:tr>
        <w:trPr/>
        <w:tc>
          <w:tcPr>
            <w:tcW w:w="874" w:type="dxa"/>
            <w:tcBorders/>
            <w:vAlign w:val="center"/>
          </w:tcPr>
          <w:p>
            <w:pPr>
              <w:pStyle w:val="TableContents"/>
              <w:bidi w:val="0"/>
              <w:spacing w:before="0" w:after="283"/>
              <w:jc w:val="left"/>
              <w:rPr/>
            </w:pPr>
            <w:r>
              <w:rPr/>
              <w:t>時間戳</w:t>
            </w:r>
          </w:p>
        </w:tc>
        <w:tc>
          <w:tcPr>
            <w:tcW w:w="9685" w:type="dxa"/>
            <w:tcBorders/>
            <w:vAlign w:val="center"/>
          </w:tcPr>
          <w:p>
            <w:pPr>
              <w:pStyle w:val="TableContents"/>
              <w:bidi w:val="0"/>
              <w:spacing w:before="0" w:after="283"/>
              <w:jc w:val="left"/>
              <w:rPr/>
            </w:pPr>
            <w:r>
              <w:rPr/>
              <w:t>［</w:t>
            </w:r>
            <w:r>
              <w:rPr/>
              <w:t>mm:ss</w:t>
            </w:r>
            <w:r>
              <w:rPr/>
              <w:t>］對應錄影播放器時間。簡報補充另標頁碼，不冒充已在錄影示範的步驟。</w:t>
            </w:r>
          </w:p>
        </w:tc>
      </w:tr>
      <w:tr>
        <w:trPr/>
        <w:tc>
          <w:tcPr>
            <w:tcW w:w="874" w:type="dxa"/>
            <w:tcBorders/>
            <w:vAlign w:val="center"/>
          </w:tcPr>
          <w:p>
            <w:pPr>
              <w:pStyle w:val="TableContents"/>
              <w:bidi w:val="0"/>
              <w:spacing w:before="0" w:after="283"/>
              <w:jc w:val="left"/>
              <w:rPr/>
            </w:pPr>
            <w:r>
              <w:rPr/>
              <w:t>整理</w:t>
            </w:r>
          </w:p>
        </w:tc>
        <w:tc>
          <w:tcPr>
            <w:tcW w:w="9685" w:type="dxa"/>
            <w:tcBorders/>
            <w:vAlign w:val="center"/>
          </w:tcPr>
          <w:p>
            <w:pPr>
              <w:pStyle w:val="TableContents"/>
              <w:bidi w:val="0"/>
              <w:spacing w:before="0" w:after="283"/>
              <w:jc w:val="left"/>
              <w:rPr/>
            </w:pPr>
            <w:r>
              <w:rPr/>
              <w:t>竹貞（</w:t>
            </w:r>
            <w:r>
              <w:rPr/>
              <w:t xml:space="preserve">Tarshar </w:t>
            </w:r>
            <w:r>
              <w:rPr/>
              <w:t>的逐幀筆記專員）</w:t>
            </w:r>
          </w:p>
        </w:tc>
      </w:tr>
    </w:tbl>
    <w:p>
      <w:pPr>
        <w:pStyle w:val="Heading3"/>
        <w:bidi w:val="0"/>
        <w:spacing w:before="390" w:after="390"/>
        <w:ind w:hanging="0" w:left="810" w:right="810"/>
        <w:jc w:val="left"/>
        <w:rPr/>
      </w:pPr>
      <w:r>
        <w:rPr/>
        <w:t>引用前，先分清楚三層內容</w:t>
      </w:r>
    </w:p>
    <w:p>
      <w:pPr>
        <w:pStyle w:val="BodyText"/>
        <w:numPr>
          <w:ilvl w:val="0"/>
          <w:numId w:val="5"/>
        </w:numPr>
        <w:tabs>
          <w:tab w:val="clear" w:pos="1134"/>
          <w:tab w:val="left" w:pos="1099" w:leader="none"/>
        </w:tabs>
        <w:bidi w:val="0"/>
        <w:spacing w:before="390" w:after="390"/>
        <w:ind w:hanging="283" w:left="1099" w:right="390"/>
        <w:jc w:val="left"/>
        <w:rPr/>
      </w:pPr>
      <w:r>
        <w:rPr>
          <w:b/>
        </w:rPr>
        <w:t>錄影實作：</w:t>
      </w:r>
      <w:r>
        <w:rPr/>
        <w:t>依畫面與口述整理；公開截圖已裁掉與內容無關的介面與身分資訊。</w:t>
      </w:r>
    </w:p>
    <w:p>
      <w:pPr>
        <w:pStyle w:val="BodyText"/>
        <w:numPr>
          <w:ilvl w:val="0"/>
          <w:numId w:val="5"/>
        </w:numPr>
        <w:tabs>
          <w:tab w:val="clear" w:pos="1134"/>
          <w:tab w:val="left" w:pos="1099" w:leader="none"/>
        </w:tabs>
        <w:bidi w:val="0"/>
        <w:spacing w:before="390" w:after="390"/>
        <w:ind w:hanging="283" w:left="1099" w:right="390"/>
        <w:jc w:val="left"/>
        <w:rPr/>
      </w:pPr>
      <w:r>
        <w:rPr>
          <w:b/>
        </w:rPr>
        <w:t>簡報補充：</w:t>
      </w:r>
      <w:r>
        <w:rPr/>
        <w:t>資料筆數、篩選規則與完整流程按頁碼標註；不把簡報規劃等同課堂已做完。</w:t>
      </w:r>
    </w:p>
    <w:p>
      <w:pPr>
        <w:pStyle w:val="BodyText"/>
        <w:numPr>
          <w:ilvl w:val="0"/>
          <w:numId w:val="5"/>
        </w:numPr>
        <w:tabs>
          <w:tab w:val="clear" w:pos="1134"/>
          <w:tab w:val="left" w:pos="1099" w:leader="none"/>
        </w:tabs>
        <w:bidi w:val="0"/>
        <w:spacing w:before="390" w:after="390"/>
        <w:ind w:hanging="283" w:left="1099" w:right="390"/>
        <w:jc w:val="left"/>
        <w:rPr/>
      </w:pPr>
      <w:r>
        <w:rPr>
          <w:b/>
        </w:rPr>
        <w:t>整理推展：</w:t>
      </w:r>
      <w:r>
        <w:rPr/>
        <w:t>對照表、複習步驟、檢核與總結是依教材改寫，不是老師逐字原話。</w:t>
      </w:r>
    </w:p>
    <w:p>
      <w:pPr>
        <w:pStyle w:val="BodyText"/>
        <w:numPr>
          <w:ilvl w:val="0"/>
          <w:numId w:val="5"/>
        </w:numPr>
        <w:tabs>
          <w:tab w:val="clear" w:pos="1134"/>
          <w:tab w:val="left" w:pos="1099" w:leader="none"/>
        </w:tabs>
        <w:bidi w:val="0"/>
        <w:spacing w:before="390" w:after="390"/>
        <w:ind w:hanging="283" w:left="1099" w:right="390"/>
        <w:jc w:val="left"/>
        <w:rPr/>
      </w:pPr>
      <w:r>
        <w:rPr/>
        <w:t>機器逐字稿可能聽錯人名、工具名與專有名詞。正式頁以畫面和簡報可佐證的用語為準；引文只取能核對的短句。</w:t>
      </w:r>
    </w:p>
    <w:p>
      <w:pPr>
        <w:pStyle w:val="BodyText"/>
        <w:numPr>
          <w:ilvl w:val="0"/>
          <w:numId w:val="5"/>
        </w:numPr>
        <w:tabs>
          <w:tab w:val="clear" w:pos="1134"/>
          <w:tab w:val="left" w:pos="1099" w:leader="none"/>
        </w:tabs>
        <w:bidi w:val="0"/>
        <w:spacing w:before="390" w:after="390"/>
        <w:ind w:hanging="283" w:left="1099" w:right="390"/>
        <w:jc w:val="left"/>
        <w:rPr/>
      </w:pPr>
      <w:r>
        <w:rPr/>
        <w:t>本頁未重新取得並重算全部原始交易與提案資料；不構成即時市場、全體民意或統計顯著性的研究結論。</w:t>
      </w:r>
    </w:p>
    <w:p>
      <w:pPr>
        <w:pStyle w:val="BodyText"/>
        <w:numPr>
          <w:ilvl w:val="0"/>
          <w:numId w:val="5"/>
        </w:numPr>
        <w:tabs>
          <w:tab w:val="clear" w:pos="1134"/>
          <w:tab w:val="left" w:pos="1099" w:leader="none"/>
        </w:tabs>
        <w:bidi w:val="0"/>
        <w:spacing w:before="390" w:after="390"/>
        <w:ind w:hanging="283" w:left="1099" w:right="390"/>
        <w:jc w:val="left"/>
        <w:rPr/>
      </w:pPr>
      <w:r>
        <w:rPr/>
        <w:t>教材與課堂畫面版權屬原作者。若原作者或課程方希望撤下，請透過</w:t>
      </w:r>
      <w:hyperlink r:id="rId11">
        <w:r>
          <w:rPr>
            <w:rStyle w:val="Hyperlink"/>
          </w:rPr>
          <w:t>聯絡頁</w:t>
        </w:r>
      </w:hyperlink>
      <w:r>
        <w:rPr/>
        <w:t>告知，將即刻移除。</w:t>
      </w:r>
    </w:p>
    <w:p>
      <w:pPr>
        <w:pStyle w:val="BodyText"/>
        <w:bidi w:val="0"/>
        <w:ind w:hanging="0"/>
        <w:jc w:val="left"/>
        <w:rPr/>
      </w:pPr>
      <w:r>
        <w:rPr/>
        <w:t xml:space="preserve">📝 </w:t>
      </w:r>
      <w:r>
        <w:rPr/>
        <w:t xml:space="preserve">EP55 </w:t>
      </w:r>
      <w:r>
        <w:rPr/>
        <w:t xml:space="preserve">課堂筆記 </w:t>
      </w:r>
      <w:r>
        <w:rPr/>
        <w:t xml:space="preserve">· </w:t>
      </w:r>
      <w:r>
        <w:rPr/>
        <w:t xml:space="preserve">生成式 </w:t>
      </w:r>
      <w:r>
        <w:rPr/>
        <w:t xml:space="preserve">AI </w:t>
      </w:r>
      <w:r>
        <w:rPr/>
        <w:t xml:space="preserve">應用電台 </w:t>
      </w:r>
      <w:r>
        <w:rPr/>
        <w:t xml:space="preserve">· </w:t>
      </w:r>
      <w:r>
        <w:rPr/>
        <w:t>竹貞整理</w:t>
      </w:r>
    </w:p>
    <w:p>
      <w:pPr>
        <w:pStyle w:val="BodyText"/>
        <w:bidi w:val="0"/>
        <w:spacing w:before="0" w:after="283"/>
        <w:jc w:val="left"/>
        <w:rPr/>
      </w:pPr>
      <w:r>
        <w:rPr/>
        <w:t xml:space="preserve">依錄影關鍵畫面、全程逐字稿與簡報整理 </w:t>
      </w:r>
      <w:r>
        <w:rPr/>
        <w:t xml:space="preserve">· </w:t>
      </w:r>
      <w:hyperlink r:id="rId12">
        <w:r>
          <w:rPr>
            <w:rStyle w:val="Hyperlink"/>
          </w:rPr>
          <w:t xml:space="preserve">🗺️ </w:t>
        </w:r>
        <w:r>
          <w:rPr>
            <w:rStyle w:val="Hyperlink"/>
          </w:rPr>
          <w:t>互動技能地圖</w:t>
        </w:r>
      </w:hyperlink>
      <w:r>
        <w:rPr/>
        <w:t xml:space="preserve"> </w:t>
      </w:r>
      <w:r>
        <w:rPr/>
        <w:t xml:space="preserve">· </w:t>
      </w:r>
      <w:r>
        <w:fldChar w:fldCharType="begin"/>
      </w:r>
      <w:r>
        <w:rPr>
          <w:rStyle w:val="Hyperlink"/>
        </w:rPr>
        <w:instrText xml:space="preserve"> HYPERLINK "https://tarshar4242.github.io/learn-ai-with-tarshar/radio/?k=145" \l "radio"</w:instrText>
      </w:r>
      <w:r>
        <w:rPr>
          <w:rStyle w:val="Hyperlink"/>
        </w:rPr>
        <w:fldChar w:fldCharType="separate"/>
      </w:r>
      <w:r>
        <w:rPr>
          <w:rStyle w:val="Hyperlink"/>
        </w:rPr>
        <w:t xml:space="preserve">🏠 </w:t>
      </w:r>
      <w:r>
        <w:rPr>
          <w:rStyle w:val="Hyperlink"/>
        </w:rPr>
        <w:fldChar w:fldCharType="end"/>
      </w:r>
      <w:r>
        <w:rPr>
          <w:rStyle w:val="Hyperlink"/>
        </w:rPr>
        <w:t>回筆記館入口</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ple-system">
    <w:altName w:val="BlinkMacSystemFont"/>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Arial Unicode MS"/>
        <w:sz w:val="24"/>
        <w:szCs w:val="24"/>
        <w:lang w:val="en-US" w:eastAsia="zh-Hant" w:bidi="hi-IN"/>
      </w:rPr>
    </w:rPrDefault>
    <w:pPrDefault>
      <w:pPr>
        <w:suppressAutoHyphens w:val="true"/>
      </w:pPr>
    </w:pPrDefault>
  </w:docDefaults>
  <w:style w:type="paragraph" w:styleId="Normal">
    <w:name w:val="Normal"/>
    <w:qFormat/>
    <w:pPr>
      <w:widowControl w:val="false"/>
      <w:bidi w:val="0"/>
      <w:spacing w:lineRule="auto" w:line="408"/>
    </w:pPr>
    <w:rPr>
      <w:rFonts w:ascii="apple-system;BlinkMacSystemFont;Segoe UI;PingFang TC;Noto Sans TC;Microsoft JhengHei;sans-serif" w:hAnsi="apple-system;BlinkMacSystemFont;Segoe UI;PingFang TC;Noto Sans TC;Microsoft JhengHei;sans-serif" w:eastAsia="apple-system;BlinkMacSystemFont;Segoe UI;PingFang TC;Noto Sans TC;Microsoft JhengHei;sans-serif" w:cs="apple-system;BlinkMacSystemFont;Segoe UI;PingFang TC;Noto Sans TC;Microsoft JhengHei;sans-serif"/>
      <w:color w:val="auto"/>
      <w:sz w:val="24"/>
      <w:szCs w:val="24"/>
      <w:lang w:val="en-US" w:eastAsia="zh-Hant"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Tahoma" w:cs="Arial Unicode MS"/>
      <w:b/>
      <w:bCs/>
      <w:sz w:val="36"/>
      <w:szCs w:val="36"/>
    </w:rPr>
  </w:style>
  <w:style w:type="paragraph" w:styleId="Heading3">
    <w:name w:val="heading 3"/>
    <w:basedOn w:val="Heading"/>
    <w:next w:val="BodyText"/>
    <w:qFormat/>
    <w:pPr>
      <w:pBdr>
        <w:left w:val="single" w:sz="18" w:space="9" w:color="000000"/>
      </w:pBdr>
      <w:spacing w:before="420" w:after="150"/>
      <w:ind w:left="420" w:right="420"/>
      <w:outlineLvl w:val="2"/>
    </w:pPr>
    <w:rPr>
      <w:rFonts w:ascii="Liberation Serif" w:hAnsi="Liberation Serif" w:eastAsia="Tahoma" w:cs="Arial Unicode MS"/>
      <w:b/>
      <w:bCs/>
      <w:sz w:val="26"/>
      <w:szCs w:val="26"/>
    </w:rPr>
  </w:style>
  <w:style w:type="paragraph" w:styleId="Heading4">
    <w:name w:val="heading 4"/>
    <w:basedOn w:val="Heading"/>
    <w:next w:val="BodyText"/>
    <w:qFormat/>
    <w:pPr>
      <w:spacing w:before="300" w:after="120"/>
      <w:ind w:left="300" w:right="300"/>
      <w:outlineLvl w:val="3"/>
    </w:pPr>
    <w:rPr>
      <w:rFonts w:ascii="Liberation Serif" w:hAnsi="Liberation Serif" w:eastAsia="Tahoma" w:cs="Arial Unicode MS"/>
      <w:b/>
      <w:bCs/>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Variable">
    <w:name w:val="Variable"/>
    <w:qFormat/>
    <w:rPr>
      <w:i/>
      <w:iCs/>
    </w:rPr>
  </w:style>
  <w:style w:type="character" w:styleId="SourceText">
    <w:name w:val="Source Text"/>
    <w:qFormat/>
    <w:rPr>
      <w:rFonts w:ascii="Liberation Mono" w:hAnsi="Liberation Mono" w:eastAsia="Liberation Mono" w:cs="Liberation Mono"/>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2ct">
    <w:name w:val="Heading 2.ct"/>
    <w:basedOn w:val="Heading2"/>
    <w:qFormat/>
    <w:pPr>
      <w:ind w:hanging="0" w:left="0"/>
      <w:outlineLvl w:val="9"/>
    </w:pPr>
    <w:rPr>
      <w:sz w:val="33"/>
      <w:szCs w:val="33"/>
    </w:rPr>
  </w:style>
  <w:style w:type="paragraph" w:styleId="BodyTextcd">
    <w:name w:val="Body Text.cd"/>
    <w:basedOn w:val="BodyText"/>
    <w:qFormat/>
    <w:pPr>
      <w:spacing w:before="0" w:after="120"/>
    </w:pPr>
    <w:rPr>
      <w:sz w:val="21"/>
      <w:szCs w:val="21"/>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arshar4242.github.io/learn-ai-with-tarshar/notes/ep55-ai-skills.html" TargetMode="External"/><Relationship Id="rId3" Type="http://schemas.openxmlformats.org/officeDocument/2006/relationships/hyperlink" Target="https://tarshar4242.github.io/learn-ai-with-tarshar/notes/ep55-downloads/ep55-handbook.pdf" TargetMode="External"/><Relationship Id="rId4" Type="http://schemas.openxmlformats.org/officeDocument/2006/relationships/hyperlink" Target="https://tarshar4242.github.io/learn-ai-with-tarshar/notes/ep55-downloads/ep55-handbook.docx" TargetMode="Externa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s://tarshar4242.github.io/learn-ai-with-tarshar/contact/" TargetMode="External"/><Relationship Id="rId12" Type="http://schemas.openxmlformats.org/officeDocument/2006/relationships/hyperlink" Target="https://tarshar4242.github.io/learn-ai-with-tarshar/notes/ep55-ai-skills.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2026/10/10 EP55 城市資料視覺化課堂筆記：資料與區界、實價登錄、參與式預算、GeoDa、WebGIS需求、My Maps與AI分工。依51分49秒錄影與32頁簡報整理，附時間戳與資料限制。</dc:description>
  <dc:language>zh-Hant</dc:language>
  <cp:lastModifiedBy/>
  <cp:revision>0</cp:revision>
  <dc:subject/>
  <dc:title>EP55 課堂筆記｜一張地圖看懂城市：AI × GIS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width=device-width,initial-scale=1</vt:lpwstr>
  </property>
</Properties>
</file>