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操作與交班</w:t>
      </w:r>
    </w:p>
    <w:p>
      <w:r>
        <w:t>Tarshar 的研究同樂會把文獻、實驗、章節與討論放進一座連續的草地園區。五個展區有十五個獨立研究攤位；點選攤位拉近模型，再閱讀狀態、下一步、來源與相關內容。公開園區可用手機開啟；A/B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上方「繼續第三章」下載紫區現行 Word 工作稿；章節創作展廊另有 PDF。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點展區看各攤位；點攤位模型或頁面節目單，拉近查看該項研究。詳情卡可向下捲動到來源、同區攤位與關聯展區；Esc 或關閉鈕收起。卡片保留園區畫面。Tarshar 公仔沿步道散步，頭頂顯示英文名；「找 Tarshar」拉近跟隨，跟隨時也可縮放。Tarshar 公仔造型已由本人確認，維持原樣；Logo 沿用正式原圖。右側「夥伴」可找到教授 A、教授 B、男同學、女同學，點名字拉近跟隨。四位新角色先用角色名標示，沒有設定真實姓名或長相。</w:t>
      </w:r>
    </w:p>
    <w:p>
      <w:r>
        <w:t>4. 「公仔散步」可一起暫停／繼續五人；系統減少動態效果會停走。「節目單」有全部連結，切換時會收起滿版場景；日夜、研究路線與公仔活動都是示意，不代表 AI 執行任務。</w:t>
      </w:r>
    </w:p>
    <w:p>
      <w:r>
        <w:t>5. 開啟 A/B 平台前，先在手機連上原有 Tailscale。主機仍只在私人網路服務，沒有啟用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正式題目與研究問題待確認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已選入固定版本材料；閱讀狀態待本人核對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紫區第三章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3.1–3.3 已有底稿；3.4–3.7 待補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待討論事項、三方接力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未接最新教授回覆，沒有自動核准紀錄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小時顯示非即時；不使用自行推算的完成百分比。現有模型設定只作為實驗資訊展示，未經比較不稱「最適合」。這次只製作入口與場景，不改 A/B 語料、模型、配額、評分或查詢流程，也沒有為展示呼叫問答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本版為五展區、十五攤位的研究入口與快照。手機模擬驗收不能取代 iPhone 真機操作，真機手勢與電量表現仍需本人使用確認。尚未串接即時任務、最新會議回覆或自動研究資料更新。下一步先依實際使用調整園區密度與手機閱讀，再評估唯讀事件來源。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