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紫區第三章寫作起點</w:t>
      </w:r>
    </w:p>
    <w:p>
      <w:r>
        <w:t>2026-10-23 工作稿｜知臨整理｜供 Tarshar 開始撰寫，不是教授已核准的方法定稿。</w:t>
      </w:r>
    </w:p>
    <w:p>
      <w:r>
        <w:t>這份底稿把已實作的平台和待確認的研究條件分開。先完成研究設計、資料來源與兩組系統描述；題數、抽樣、操作及評分方法留待確認，不沿用綠區的訪談人數或舊實驗成績。</w:t>
      </w:r>
    </w:p>
    <w:p>
      <w:pPr>
        <w:pStyle w:val="Heading1"/>
      </w:pPr>
      <w:r>
        <w:t>3.1 研究設計</w:t>
      </w:r>
    </w:p>
    <w:p>
      <w:r>
        <w:t>本研究關注使用者以日常語句表達資訊需求時，能否從既定文件庫取得相關依據與有根據的回答。研究平台在相同文件範圍下提供兩種查詢方式：A 組採連續字串的字面查找，B 組採結合查詢理解、向量檢索與回答生成的 AI 流程。比較對象是兩套完整查詢方式；結果不能單獨歸因於向量模型。</w:t>
      </w:r>
    </w:p>
    <w:p>
      <w:r>
        <w:t>工作版研究問題：在預先訂定的操作規則下，兩組取得正確支持資料的表現與失敗情況有何差異？B 組回答在正確性、完整性、引用支持及資訊不足處理上有何表現？正式題目及研究問題仍須與教授確認。</w:t>
      </w:r>
    </w:p>
    <w:p>
      <w:r>
        <w:t>NotebookLM 提供口語問答與來源回查的體驗參照，目前不列為第三組，也未作同條件對照，不能宣稱自建平台已達相同品質。</w:t>
      </w:r>
    </w:p>
    <w:p>
      <w:r>
        <w:br w:type="page"/>
      </w:r>
    </w:p>
    <w:p>
      <w:pPr>
        <w:pStyle w:val="Heading1"/>
      </w:pPr>
      <w:r>
        <w:t>3.2 文件庫與資料處理</w:t>
      </w:r>
    </w:p>
    <w:p>
      <w:r>
        <w:t>A、B 兩組使用同一工作版文件庫。目前開發庫有 1,781 個可檢索項目，包含既有 1,772 項及新增的 9 個育嬰相關法條項目；這是開發版本數量，不能當作已凍結的正式樣本數。文件來源、更新日期、切分方式、擷取品質、重複與缺漏處理及排除清單，須在正式實驗前逐項記錄。</w:t>
      </w:r>
    </w:p>
    <w:p>
      <w:r>
        <w:t>待補：正式資料範圍與納入排除條件、缺少來源網址項目的處理、語料版本與檔案雜湊、題目原文排除驗收。若題目繼續使用「隱性知識外化文件」，須另說明文件的外化歷程；公開法規本身不能自動作為外化證據。</w:t>
      </w:r>
    </w:p>
    <w:p>
      <w:pPr>
        <w:pStyle w:val="Heading1"/>
      </w:pPr>
      <w:r>
        <w:t>3.3 研究工具與兩組流程</w:t>
      </w:r>
    </w:p>
    <w:p>
      <w:r>
        <w:t>A 組將使用者輸入的整段文字，分別與標題及正文做連續字串比對；目前區分大小寫，不做斷詞、同義改寫或 BM25 排名。沒有連續出現就不命中。使用者可以自行換詞再查，正式操作的次數及停止條件須預先訂定。</w:t>
      </w:r>
    </w:p>
    <w:p>
      <w:r>
        <w:t>B 組以使用者問題與同題對話脈絡產生檢索用改寫，連同原問題取得向量候選段落，再依候選內容生成回答並附段落引用。工作版最多合併 20 個候選，保留最近 6 輪對話；資料不足時應釐清或說明不足。這些是實作條件，不代表所有回答均已通過正確性驗收。</w:t>
      </w:r>
    </w:p>
    <w:p>
      <w:r>
        <w:t>目前模型與提示詞屬開發設定，正式版本應記錄程式 commit、模型完整識別、向量版本、語料雜湊、候選數及提示詞。現行程式證據為 thesis-semantic-platform 的 f229681；正式實驗須另凍結。</w:t>
      </w:r>
    </w:p>
    <w:p>
      <w:r>
        <w:br w:type="page"/>
      </w:r>
    </w:p>
    <w:p>
      <w:pPr>
        <w:pStyle w:val="Heading1"/>
      </w:pPr>
      <w:r>
        <w:t>3.4 題目與標準答案</w:t>
      </w:r>
    </w:p>
    <w:p>
      <w:r>
        <w:t>待定：題目來源、題數、選題與分層方式、領域核對者資格。建議涵蓋日常口語、文件原詞、條件不完整及庫內無答案情境；每題先建立答案要點與支持段落。開發時已看過的題目不可當作未見正式測試題。</w:t>
      </w:r>
    </w:p>
    <w:p>
      <w:pPr>
        <w:pStyle w:val="Heading1"/>
      </w:pPr>
      <w:r>
        <w:t>3.5 操作程序</w:t>
      </w:r>
    </w:p>
    <w:p>
      <w:r>
        <w:t>待定：採離線固定查詢序列或真人操作；A 組換詞與 B 組追問次數、時間或停止條件。若採離線評估，只能說明該操作規程下的系統表現，不能宣稱真人更省時、更滿意。若納入真人，另定招募、同意程序與研究倫理處理。</w:t>
      </w:r>
    </w:p>
    <w:p>
      <w:pPr>
        <w:pStyle w:val="Heading1"/>
      </w:pPr>
      <w:r>
        <w:t>3.6 評分與分析</w:t>
      </w:r>
    </w:p>
    <w:p>
      <w:r>
        <w:t>待定：檢索層評正確支持資料是否找回；回答層評正確、完整、引用是否支持答案及資訊不足處理。先寫評分表與例子，再評正式結果；人工核對者與分歧處理、統計方法、重複試驗次數尚需確認。AI 自評只能作輔助。</w:t>
      </w:r>
    </w:p>
    <w:p>
      <w:pPr>
        <w:pStyle w:val="Heading1"/>
      </w:pPr>
      <w:r>
        <w:t>3.7 可追溯性與研究限制</w:t>
      </w:r>
    </w:p>
    <w:p>
      <w:r>
        <w:t>每次評估應保存題目識別、兩組實際輸入、版本、命中依據、引用、時間與必要成本資訊；原始操作日誌留受保護位置，公開成果使用去識別資料。需說明語料覆蓋、資料日期、查詢改寫偏離原意、生成不確定性，以及整套系統比較無法分離各模組效果的限制。</w:t>
      </w:r>
    </w:p>
    <w:p>
      <w:r>
        <w:t>下一步：先將 3.1–3.3 擴寫為自己的論文語句；3.4–3.7 以這份待定清單和教授討論後補寫。文獻用途與來源請搭配本區沿用清單；尚未逐頁核對的論文不先填入直接引文。</w:t>
      </w:r>
    </w:p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紫區工作稿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Noto Sans CJK TC" w:hAnsi="Noto Sans CJK TC" w:eastAsia="Noto Sans CJK TC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76" w:lineRule="auto"/>
      <w:outlineLvl w:val="0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76" w:lineRule="auto"/>
      <w:outlineLvl w:val="1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0000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76" w:lineRule="auto"/>
      <w:contextualSpacing/>
    </w:pPr>
    <w:rPr>
      <w:rFonts w:asciiTheme="majorHAnsi" w:eastAsiaTheme="majorEastAsia" w:hAnsiTheme="majorHAnsi" w:cstheme="majorBidi" w:ascii="Noto Sans CJK TC" w:hAnsi="Noto Sans CJK TC" w:eastAsia="Noto Sans CJK TC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