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10206"/>
        </w:tabs>
        <w:ind w:left="720" w:firstLine="0"/>
        <w:jc w:val="right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right" w:leader="none" w:pos="10206"/>
        </w:tabs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PRÁTICA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right" w:leader="none" w:pos="10206"/>
        </w:tabs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10206"/>
        </w:tabs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Aluno(a): Tarsis Mikael Ven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tura Dumas de Lima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10206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10206"/>
        </w:tabs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Descreva os comandos SQL neste documento e apresente o resultado (print da tela) para cada questão a seguir: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819.0" w:type="dxa"/>
        <w:jc w:val="left"/>
        <w:tblInd w:w="6.0" w:type="dxa"/>
        <w:tblLayout w:type="fixed"/>
        <w:tblLook w:val="0000"/>
      </w:tblPr>
      <w:tblGrid>
        <w:gridCol w:w="1704"/>
        <w:gridCol w:w="3115"/>
        <w:tblGridChange w:id="0">
          <w:tblGrid>
            <w:gridCol w:w="1704"/>
            <w:gridCol w:w="3115"/>
          </w:tblGrid>
        </w:tblGridChange>
      </w:tblGrid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8">
            <w:pPr>
              <w:ind w:left="-1708" w:right="125" w:firstLine="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694.0" w:type="dxa"/>
              <w:jc w:val="left"/>
              <w:tblLayout w:type="fixed"/>
              <w:tblLook w:val="0000"/>
            </w:tblPr>
            <w:tblGrid>
              <w:gridCol w:w="1694"/>
              <w:tblGridChange w:id="0">
                <w:tblGrid>
                  <w:gridCol w:w="1694"/>
                </w:tblGrid>
              </w:tblGridChange>
            </w:tblGrid>
            <w:tr>
              <w:trPr>
                <w:cantSplit w:val="0"/>
                <w:trHeight w:val="237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eaaaa" w:val="clear"/>
                  <w:vAlign w:val="top"/>
                </w:tcPr>
                <w:p w:rsidR="00000000" w:rsidDel="00000000" w:rsidP="00000000" w:rsidRDefault="00000000" w:rsidRPr="00000000" w14:paraId="00000009">
                  <w:pPr>
                    <w:rPr>
                      <w:rFonts w:ascii="Calibri" w:cs="Calibri" w:eastAsia="Calibri" w:hAnsi="Calibri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vertAlign w:val="baseline"/>
                      <w:rtl w:val="0"/>
                    </w:rPr>
                    <w:t xml:space="preserve">Usuário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41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0A">
                  <w:pPr>
                    <w:rPr>
                      <w:rFonts w:ascii="Calibri" w:cs="Calibri" w:eastAsia="Calibri" w:hAnsi="Calibri"/>
                      <w:b w:val="0"/>
                      <w:bCs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vertAlign w:val="baseline"/>
                      <w:rtl w:val="0"/>
                    </w:rPr>
                    <w:t xml:space="preserve">IDusr (PK)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0B">
                  <w:pPr>
                    <w:rPr>
                      <w:rFonts w:ascii="Calibri" w:cs="Calibri" w:eastAsia="Calibri" w:hAnsi="Calibri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vertAlign w:val="baseline"/>
                      <w:rtl w:val="0"/>
                    </w:rPr>
                    <w:t xml:space="preserve">Nome </w:t>
                  </w:r>
                </w:p>
              </w:tc>
            </w:tr>
            <w:tr>
              <w:trPr>
                <w:cantSplit w:val="0"/>
                <w:trHeight w:val="241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0C">
                  <w:pPr>
                    <w:rPr>
                      <w:rFonts w:ascii="Calibri" w:cs="Calibri" w:eastAsia="Calibri" w:hAnsi="Calibri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vertAlign w:val="baseline"/>
                      <w:rtl w:val="0"/>
                    </w:rPr>
                    <w:t xml:space="preserve">Setor  </w:t>
                  </w:r>
                </w:p>
              </w:tc>
            </w:tr>
          </w:tbl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E">
            <w:pPr>
              <w:ind w:left="-3527" w:right="5346" w:firstLine="0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270.0" w:type="dxa"/>
              <w:jc w:val="left"/>
              <w:tblInd w:w="835.0" w:type="dxa"/>
              <w:tblLayout w:type="fixed"/>
              <w:tblLook w:val="0000"/>
            </w:tblPr>
            <w:tblGrid>
              <w:gridCol w:w="2270"/>
              <w:tblGridChange w:id="0">
                <w:tblGrid>
                  <w:gridCol w:w="2270"/>
                </w:tblGrid>
              </w:tblGridChange>
            </w:tblGrid>
            <w:tr>
              <w:trPr>
                <w:cantSplit w:val="0"/>
                <w:trHeight w:val="237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eaaaa" w:val="clear"/>
                  <w:vAlign w:val="top"/>
                </w:tcPr>
                <w:p w:rsidR="00000000" w:rsidDel="00000000" w:rsidP="00000000" w:rsidRDefault="00000000" w:rsidRPr="00000000" w14:paraId="0000000F">
                  <w:pPr>
                    <w:rPr>
                      <w:rFonts w:ascii="Calibri" w:cs="Calibri" w:eastAsia="Calibri" w:hAnsi="Calibri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vertAlign w:val="baseline"/>
                      <w:rtl w:val="0"/>
                    </w:rPr>
                    <w:t xml:space="preserve">Chamados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41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10">
                  <w:pPr>
                    <w:rPr>
                      <w:rFonts w:ascii="Calibri" w:cs="Calibri" w:eastAsia="Calibri" w:hAnsi="Calibri"/>
                      <w:b w:val="0"/>
                      <w:bCs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vertAlign w:val="baseline"/>
                      <w:rtl w:val="0"/>
                    </w:rPr>
                    <w:t xml:space="preserve">IDchamado (PK)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11">
                  <w:pPr>
                    <w:rPr>
                      <w:rFonts w:ascii="Calibri" w:cs="Calibri" w:eastAsia="Calibri" w:hAnsi="Calibri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vertAlign w:val="baseline"/>
                      <w:rtl w:val="0"/>
                    </w:rPr>
                    <w:t xml:space="preserve">Datahora </w:t>
                  </w:r>
                </w:p>
              </w:tc>
            </w:tr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12">
                  <w:pPr>
                    <w:rPr>
                      <w:rFonts w:ascii="Calibri" w:cs="Calibri" w:eastAsia="Calibri" w:hAnsi="Calibri"/>
                      <w:b w:val="0"/>
                      <w:bCs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vertAlign w:val="baseline"/>
                      <w:rtl w:val="0"/>
                    </w:rPr>
                    <w:t xml:space="preserve">IDusr (FK)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13">
                  <w:pPr>
                    <w:rPr>
                      <w:rFonts w:ascii="Calibri" w:cs="Calibri" w:eastAsia="Calibri" w:hAnsi="Calibri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vertAlign w:val="baseline"/>
                      <w:rtl w:val="0"/>
                    </w:rPr>
                    <w:t xml:space="preserve">Prioridade  </w:t>
                  </w:r>
                </w:p>
              </w:tc>
            </w:tr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14">
                  <w:pPr>
                    <w:rPr>
                      <w:rFonts w:ascii="Calibri" w:cs="Calibri" w:eastAsia="Calibri" w:hAnsi="Calibri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vertAlign w:val="baseline"/>
                      <w:rtl w:val="0"/>
                    </w:rPr>
                    <w:t xml:space="preserve">Problema </w:t>
                  </w:r>
                </w:p>
              </w:tc>
            </w:tr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15">
                  <w:pPr>
                    <w:rPr>
                      <w:rFonts w:ascii="Calibri" w:cs="Calibri" w:eastAsia="Calibri" w:hAnsi="Calibri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vertAlign w:val="baseline"/>
                      <w:rtl w:val="0"/>
                    </w:rPr>
                    <w:t xml:space="preserve">Solução </w:t>
                  </w:r>
                </w:p>
              </w:tc>
            </w:tr>
            <w:tr>
              <w:trPr>
                <w:cantSplit w:val="0"/>
                <w:trHeight w:val="241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16">
                  <w:pPr>
                    <w:rPr>
                      <w:rFonts w:ascii="Calibri" w:cs="Calibri" w:eastAsia="Calibri" w:hAnsi="Calibri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vertAlign w:val="baseline"/>
                      <w:rtl w:val="0"/>
                    </w:rPr>
                    <w:t xml:space="preserve">Avaliação </w:t>
                  </w:r>
                </w:p>
              </w:tc>
            </w:tr>
          </w:tbl>
          <w:p w:rsidR="00000000" w:rsidDel="00000000" w:rsidP="00000000" w:rsidRDefault="00000000" w:rsidRPr="00000000" w14:paraId="00000017">
            <w:pPr>
              <w:spacing w:after="160" w:lineRule="auto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ind w:right="512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1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Criar um banco de dados. 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4600575" cy="1381125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849945" cy="18923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9945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Considerar as restrições de integridade na criação das tabelas e atributos acima e incluir chaves primárias e secundárias. 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4914900" cy="218122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849945" cy="14859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994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849945" cy="28321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9945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849945" cy="16002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994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524500" cy="3286125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849945" cy="10795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9945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849945" cy="28956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994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849945" cy="2197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9945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Inserir dados (4 usuários e dois chamados para cada um deles). 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4914900" cy="2552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849945" cy="31877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9945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849945" cy="12827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9945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Altere a data de um chamado.</w:t>
      </w:r>
    </w:p>
    <w:p w:rsidR="00000000" w:rsidDel="00000000" w:rsidP="00000000" w:rsidRDefault="00000000" w:rsidRPr="00000000" w14:paraId="00000036">
      <w:pPr>
        <w:spacing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849945" cy="8128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9945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849945" cy="16002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994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Elabore uma consulta com LIKE. 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849945" cy="9525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994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849945" cy="20828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9945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Conte quantos chamados por usuário.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849945" cy="78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9945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849945" cy="28448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9945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Listar todos os chamados com os seguintes dados: Nome, Setor, Datahora, Problema, Solução.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849945" cy="9398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9945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849945" cy="2959100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9945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Crie uma nova consulta envolvendo as duas tabelas com JOIN.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849945" cy="1003300"/>
            <wp:effectExtent b="0" l="0" r="0" t="0"/>
            <wp:docPr id="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9945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849945" cy="2730500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9945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426" w:top="709" w:left="1276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 Rounded MT Bold" w:hAnsi="Arial Rounded MT Bold"/>
      <w:b w:val="1"/>
      <w:w w:val="100"/>
      <w:position w:val="-1"/>
      <w:sz w:val="22"/>
      <w:effect w:val="none"/>
      <w:vertAlign w:val="baseline"/>
      <w:cs w:val="0"/>
      <w:em w:val="none"/>
      <w:lang w:bidi="ar-SA" w:eastAsia="pt-BR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1"/>
    </w:pPr>
    <w:rPr>
      <w:w w:val="100"/>
      <w:position w:val="-1"/>
      <w:sz w:val="24"/>
      <w:effect w:val="none"/>
      <w:vertAlign w:val="baseline"/>
      <w:cs w:val="0"/>
      <w:em w:val="none"/>
      <w:lang w:bidi="ar-SA" w:eastAsia="pt-BR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2"/>
    </w:pPr>
    <w:rPr>
      <w:w w:val="100"/>
      <w:position w:val="-1"/>
      <w:sz w:val="24"/>
      <w:effect w:val="none"/>
      <w:vertAlign w:val="baseline"/>
      <w:cs w:val="0"/>
      <w:em w:val="none"/>
      <w:lang w:bidi="ar-SA" w:eastAsia="pt-BR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="-284" w:leftChars="-1" w:rightChars="0" w:firstLineChars="-1"/>
      <w:textDirection w:val="btLr"/>
      <w:textAlignment w:val="top"/>
      <w:outlineLvl w:val="3"/>
    </w:pPr>
    <w:rPr>
      <w:w w:val="100"/>
      <w:position w:val="-1"/>
      <w:sz w:val="28"/>
      <w:effect w:val="none"/>
      <w:vertAlign w:val="baseline"/>
      <w:cs w:val="0"/>
      <w:em w:val="none"/>
      <w:lang w:bidi="ar-SA" w:eastAsia="pt-BR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numPr>
        <w:ilvl w:val="1"/>
        <w:numId w:val="1"/>
      </w:numPr>
      <w:tabs>
        <w:tab w:val="clear" w:pos="540"/>
        <w:tab w:val="num" w:leader="none" w:pos="-142"/>
      </w:tabs>
      <w:suppressAutoHyphens w:val="1"/>
      <w:spacing w:line="1" w:lineRule="atLeast"/>
      <w:ind w:leftChars="-1" w:rightChars="0" w:hanging="946" w:firstLineChars="-1"/>
      <w:textDirection w:val="btLr"/>
      <w:textAlignment w:val="top"/>
      <w:outlineLvl w:val="4"/>
    </w:pPr>
    <w:rPr>
      <w:w w:val="100"/>
      <w:position w:val="-1"/>
      <w:sz w:val="24"/>
      <w:effect w:val="none"/>
      <w:vertAlign w:val="baseline"/>
      <w:cs w:val="0"/>
      <w:em w:val="none"/>
      <w:lang w:bidi="ar-SA" w:eastAsia="pt-BR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numPr>
        <w:ilvl w:val="0"/>
        <w:numId w:val="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5"/>
    </w:pPr>
    <w:rPr>
      <w:w w:val="100"/>
      <w:position w:val="-1"/>
      <w:sz w:val="24"/>
      <w:effect w:val="none"/>
      <w:vertAlign w:val="baseline"/>
      <w:cs w:val="0"/>
      <w:em w:val="none"/>
      <w:lang w:bidi="ar-SA" w:eastAsia="pt-BR" w:val="pt-BR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6"/>
    </w:pPr>
    <w:rPr>
      <w:b w:val="1"/>
      <w:bC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keepNext w:val="1"/>
      <w:numPr>
        <w:ilvl w:val="0"/>
        <w:numId w:val="3"/>
      </w:numPr>
      <w:tabs>
        <w:tab w:val="clear" w:pos="360"/>
        <w:tab w:val="num" w:leader="none" w:pos="-142"/>
      </w:tabs>
      <w:suppressAutoHyphens w:val="1"/>
      <w:spacing w:line="1" w:lineRule="atLeast"/>
      <w:ind w:leftChars="-1" w:rightChars="0" w:hanging="907" w:firstLineChars="-1"/>
      <w:textDirection w:val="btLr"/>
      <w:textAlignment w:val="top"/>
      <w:outlineLvl w:val="7"/>
    </w:pPr>
    <w:rPr>
      <w:w w:val="100"/>
      <w:position w:val="-1"/>
      <w:sz w:val="24"/>
      <w:effect w:val="none"/>
      <w:vertAlign w:val="baseline"/>
      <w:cs w:val="0"/>
      <w:em w:val="none"/>
      <w:lang w:bidi="ar-SA" w:eastAsia="pt-BR" w:val="pt-BR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="-540" w:leftChars="-1" w:rightChars="0" w:firstLineChars="-1"/>
      <w:textDirection w:val="btLr"/>
      <w:textAlignment w:val="top"/>
      <w:outlineLvl w:val="8"/>
    </w:pPr>
    <w:rPr>
      <w:b w:val="1"/>
      <w:bC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suppressAutoHyphens w:val="1"/>
      <w:spacing w:line="1" w:lineRule="atLeast"/>
      <w:ind w:left="-540"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pt-BR" w:val="pt-BR"/>
    </w:rPr>
  </w:style>
  <w:style w:type="paragraph" w:styleId="Recuodecorpodetexto2">
    <w:name w:val="Recuo de corpo de texto 2"/>
    <w:basedOn w:val="Normal"/>
    <w:next w:val="Recuodecorpodetexto2"/>
    <w:autoRedefine w:val="0"/>
    <w:hidden w:val="0"/>
    <w:qFormat w:val="0"/>
    <w:pPr>
      <w:suppressAutoHyphens w:val="1"/>
      <w:spacing w:line="1" w:lineRule="atLeast"/>
      <w:ind w:left="-540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pt-BR" w:val="pt-BR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Textodebalão">
    <w:name w:val="Texto de balão"/>
    <w:basedOn w:val="Normal"/>
    <w:next w:val="Textodebalã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CabeçalhoChar">
    <w:name w:val="Cabeçalho Char"/>
    <w:basedOn w:val="Fonteparág.padrão"/>
    <w:next w:val="Cabeçalho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rotulo">
    <w:name w:val="rotulo"/>
    <w:next w:val="rotul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Calibri" w:hAnsi="Calibri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Ênfase">
    <w:name w:val="Ênfase"/>
    <w:next w:val="Ênfase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suppressAutoHyphens w:val="1"/>
      <w:spacing w:after="160" w:line="259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table" w:styleId="TableGrid">
    <w:name w:val="TableGrid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pt-BR" w:val="pt-BR"/>
    </w:rPr>
    <w:tblPr>
      <w:tblStyle w:val="TableGrid"/>
      <w:jc w:val="left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9.0" w:type="dxa"/>
        <w:left w:w="107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9.0" w:type="dxa"/>
        <w:left w:w="107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4.png"/><Relationship Id="rId21" Type="http://schemas.openxmlformats.org/officeDocument/2006/relationships/image" Target="media/image17.png"/><Relationship Id="rId24" Type="http://schemas.openxmlformats.org/officeDocument/2006/relationships/image" Target="media/image1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18.png"/><Relationship Id="rId25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1.png"/><Relationship Id="rId7" Type="http://schemas.openxmlformats.org/officeDocument/2006/relationships/image" Target="media/image16.png"/><Relationship Id="rId8" Type="http://schemas.openxmlformats.org/officeDocument/2006/relationships/image" Target="media/image9.png"/><Relationship Id="rId11" Type="http://schemas.openxmlformats.org/officeDocument/2006/relationships/image" Target="media/image15.png"/><Relationship Id="rId10" Type="http://schemas.openxmlformats.org/officeDocument/2006/relationships/image" Target="media/image12.png"/><Relationship Id="rId13" Type="http://schemas.openxmlformats.org/officeDocument/2006/relationships/image" Target="media/image10.png"/><Relationship Id="rId12" Type="http://schemas.openxmlformats.org/officeDocument/2006/relationships/image" Target="media/image14.png"/><Relationship Id="rId15" Type="http://schemas.openxmlformats.org/officeDocument/2006/relationships/image" Target="media/image19.png"/><Relationship Id="rId14" Type="http://schemas.openxmlformats.org/officeDocument/2006/relationships/image" Target="media/image7.png"/><Relationship Id="rId17" Type="http://schemas.openxmlformats.org/officeDocument/2006/relationships/image" Target="media/image2.png"/><Relationship Id="rId16" Type="http://schemas.openxmlformats.org/officeDocument/2006/relationships/image" Target="media/image5.png"/><Relationship Id="rId19" Type="http://schemas.openxmlformats.org/officeDocument/2006/relationships/image" Target="media/image11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z3DCQYb7RqH3CKel2+6YWZX2jA==">CgMxLjA4AHIhMW9rSGQwNWFDSnRNdHM2Z1JZYnJLLWpUZnZQRnJCblFQ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2025-06-12T22:03:00Z</dcterms:created>
  <dc:creator>Faculdades Claretianas</dc:creator>
</cp:coreProperties>
</file>