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F5725" w14:textId="611844B4" w:rsidR="07246E90" w:rsidRDefault="07246E90" w:rsidP="1A743E6B">
      <w:pPr>
        <w:spacing w:after="0"/>
      </w:pPr>
      <w:r>
        <w:rPr>
          <w:noProof/>
        </w:rPr>
        <w:drawing>
          <wp:inline distT="0" distB="0" distL="0" distR="0" wp14:anchorId="6E11E8A3" wp14:editId="373F9D2C">
            <wp:extent cx="5169858" cy="1627773"/>
            <wp:effectExtent l="0" t="0" r="0" b="0"/>
            <wp:docPr id="1180106688" name="Picture 1180106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169858" cy="1627773"/>
                    </a:xfrm>
                    <a:prstGeom prst="rect">
                      <a:avLst/>
                    </a:prstGeom>
                  </pic:spPr>
                </pic:pic>
              </a:graphicData>
            </a:graphic>
          </wp:inline>
        </w:drawing>
      </w:r>
    </w:p>
    <w:p w14:paraId="56709BEB" w14:textId="1C9583B1" w:rsidR="07246E90" w:rsidRDefault="07246E90" w:rsidP="68265194">
      <w:pPr>
        <w:spacing w:after="0"/>
        <w:rPr>
          <w:rFonts w:ascii="Times New Roman" w:eastAsia="Times New Roman" w:hAnsi="Times New Roman" w:cs="Times New Roman"/>
          <w:b/>
          <w:bCs/>
          <w:sz w:val="34"/>
          <w:szCs w:val="34"/>
        </w:rPr>
      </w:pPr>
    </w:p>
    <w:p w14:paraId="52626CBB" w14:textId="25C54CC2" w:rsidR="07246E90" w:rsidRDefault="07246E90" w:rsidP="1A743E6B">
      <w:pPr>
        <w:shd w:val="clear" w:color="auto" w:fill="FFFFFF" w:themeFill="background1"/>
        <w:spacing w:after="0"/>
        <w:jc w:val="center"/>
      </w:pPr>
      <w:r w:rsidRPr="1A743E6B">
        <w:rPr>
          <w:rFonts w:ascii="Times New Roman" w:eastAsia="Times New Roman" w:hAnsi="Times New Roman" w:cs="Times New Roman"/>
          <w:b/>
          <w:bCs/>
          <w:sz w:val="34"/>
          <w:szCs w:val="34"/>
        </w:rPr>
        <w:t xml:space="preserve">WQD7007 DATA MINING </w:t>
      </w:r>
    </w:p>
    <w:p w14:paraId="246533A0" w14:textId="31F24846" w:rsidR="07246E90" w:rsidRDefault="07246E90" w:rsidP="1A743E6B">
      <w:pPr>
        <w:spacing w:after="0"/>
      </w:pPr>
      <w:r w:rsidRPr="1A743E6B">
        <w:rPr>
          <w:rFonts w:ascii="Times New Roman" w:eastAsia="Times New Roman" w:hAnsi="Times New Roman" w:cs="Times New Roman"/>
          <w:b/>
          <w:bCs/>
          <w:sz w:val="34"/>
          <w:szCs w:val="34"/>
        </w:rPr>
        <w:t xml:space="preserve"> </w:t>
      </w:r>
    </w:p>
    <w:p w14:paraId="370B8E86" w14:textId="463A7805" w:rsidR="07246E90" w:rsidRDefault="07246E90" w:rsidP="1A743E6B">
      <w:pPr>
        <w:spacing w:after="0"/>
      </w:pPr>
      <w:r w:rsidRPr="1A743E6B">
        <w:rPr>
          <w:rFonts w:ascii="Times New Roman" w:eastAsia="Times New Roman" w:hAnsi="Times New Roman" w:cs="Times New Roman"/>
          <w:b/>
          <w:bCs/>
          <w:sz w:val="34"/>
          <w:szCs w:val="34"/>
        </w:rPr>
        <w:t xml:space="preserve"> </w:t>
      </w:r>
    </w:p>
    <w:p w14:paraId="4D1719F0" w14:textId="56F6E4F1" w:rsidR="07246E90" w:rsidRDefault="07246E90" w:rsidP="1A743E6B">
      <w:pPr>
        <w:spacing w:after="0"/>
        <w:jc w:val="center"/>
      </w:pPr>
      <w:r w:rsidRPr="1A743E6B">
        <w:rPr>
          <w:rFonts w:ascii="Times New Roman" w:eastAsia="Times New Roman" w:hAnsi="Times New Roman" w:cs="Times New Roman"/>
          <w:b/>
          <w:bCs/>
          <w:sz w:val="34"/>
          <w:szCs w:val="34"/>
        </w:rPr>
        <w:t>PROJECT REPORT</w:t>
      </w:r>
    </w:p>
    <w:p w14:paraId="56177971" w14:textId="798574EA" w:rsidR="07246E90" w:rsidRDefault="07246E90" w:rsidP="1A743E6B">
      <w:pPr>
        <w:shd w:val="clear" w:color="auto" w:fill="FFFFFF" w:themeFill="background1"/>
        <w:spacing w:after="0"/>
        <w:jc w:val="center"/>
      </w:pPr>
      <w:r w:rsidRPr="1A743E6B">
        <w:rPr>
          <w:rFonts w:ascii="Times New Roman" w:eastAsia="Times New Roman" w:hAnsi="Times New Roman" w:cs="Times New Roman"/>
          <w:b/>
          <w:bCs/>
          <w:sz w:val="34"/>
          <w:szCs w:val="34"/>
        </w:rPr>
        <w:t xml:space="preserve">SEMESTER 2, SESSION 2023/2024 </w:t>
      </w:r>
    </w:p>
    <w:p w14:paraId="303A1133" w14:textId="7B41F62E" w:rsidR="07246E90" w:rsidRDefault="07246E90" w:rsidP="1A743E6B">
      <w:pPr>
        <w:shd w:val="clear" w:color="auto" w:fill="FFFFFF" w:themeFill="background1"/>
        <w:spacing w:after="0"/>
      </w:pPr>
      <w:r w:rsidRPr="1A743E6B">
        <w:rPr>
          <w:rFonts w:ascii="Times New Roman" w:eastAsia="Times New Roman" w:hAnsi="Times New Roman" w:cs="Times New Roman"/>
          <w:sz w:val="30"/>
          <w:szCs w:val="30"/>
        </w:rPr>
        <w:t xml:space="preserve"> </w:t>
      </w:r>
    </w:p>
    <w:p w14:paraId="6A8DFB8B" w14:textId="3B5BCF28" w:rsidR="07246E90" w:rsidRDefault="07246E90" w:rsidP="1A743E6B">
      <w:pPr>
        <w:spacing w:after="0"/>
        <w:jc w:val="center"/>
      </w:pPr>
      <w:r w:rsidRPr="1A743E6B">
        <w:rPr>
          <w:rFonts w:ascii="Times New Roman" w:eastAsia="Times New Roman" w:hAnsi="Times New Roman" w:cs="Times New Roman"/>
          <w:b/>
          <w:bCs/>
          <w:sz w:val="28"/>
          <w:szCs w:val="28"/>
        </w:rPr>
        <w:t>ASSIGNMENT: EVALUATE THE DIFFERENCES BETWEEN TIME- SERIES CLUSTERING AND DENSITY-BASED CLUSTERING IN BIG DATA ENVIRONMENT</w:t>
      </w:r>
    </w:p>
    <w:p w14:paraId="054C4E4C" w14:textId="0B6E3F8A" w:rsidR="07246E90" w:rsidRDefault="07246E90" w:rsidP="1A743E6B">
      <w:pPr>
        <w:shd w:val="clear" w:color="auto" w:fill="FFFFFF" w:themeFill="background1"/>
        <w:spacing w:after="0"/>
      </w:pPr>
      <w:r w:rsidRPr="1A743E6B">
        <w:rPr>
          <w:rFonts w:ascii="Times New Roman" w:eastAsia="Times New Roman" w:hAnsi="Times New Roman" w:cs="Times New Roman"/>
          <w:sz w:val="30"/>
          <w:szCs w:val="30"/>
        </w:rPr>
        <w:t xml:space="preserve"> </w:t>
      </w:r>
    </w:p>
    <w:p w14:paraId="1FFA5DCF" w14:textId="695D5D86" w:rsidR="07246E90" w:rsidRDefault="07246E90" w:rsidP="1A743E6B">
      <w:pPr>
        <w:shd w:val="clear" w:color="auto" w:fill="FFFFFF" w:themeFill="background1"/>
        <w:spacing w:after="0"/>
      </w:pPr>
      <w:r w:rsidRPr="1A743E6B">
        <w:rPr>
          <w:rFonts w:ascii="Times New Roman" w:eastAsia="Times New Roman" w:hAnsi="Times New Roman" w:cs="Times New Roman"/>
          <w:sz w:val="30"/>
          <w:szCs w:val="30"/>
        </w:rPr>
        <w:t xml:space="preserve"> </w:t>
      </w:r>
    </w:p>
    <w:p w14:paraId="2E8EF7B0" w14:textId="25F026A8" w:rsidR="07246E90" w:rsidRDefault="07246E90" w:rsidP="1A743E6B">
      <w:pPr>
        <w:shd w:val="clear" w:color="auto" w:fill="FFFFFF" w:themeFill="background1"/>
        <w:spacing w:after="0"/>
        <w:jc w:val="center"/>
        <w:rPr>
          <w:rFonts w:ascii="Times New Roman" w:eastAsia="Times New Roman" w:hAnsi="Times New Roman" w:cs="Times New Roman"/>
          <w:b/>
          <w:bCs/>
          <w:sz w:val="26"/>
          <w:szCs w:val="26"/>
          <w:highlight w:val="yellow"/>
        </w:rPr>
      </w:pPr>
      <w:r w:rsidRPr="1A743E6B">
        <w:rPr>
          <w:rFonts w:ascii="Times New Roman" w:eastAsia="Times New Roman" w:hAnsi="Times New Roman" w:cs="Times New Roman"/>
          <w:b/>
          <w:bCs/>
          <w:sz w:val="26"/>
          <w:szCs w:val="26"/>
        </w:rPr>
        <w:t xml:space="preserve">Group: G2 </w:t>
      </w:r>
    </w:p>
    <w:p w14:paraId="3C849058" w14:textId="3A07DFF6" w:rsidR="07246E90" w:rsidRDefault="07246E90" w:rsidP="1A743E6B">
      <w:pPr>
        <w:shd w:val="clear" w:color="auto" w:fill="FFFFFF" w:themeFill="background1"/>
        <w:spacing w:after="0"/>
        <w:jc w:val="center"/>
      </w:pPr>
      <w:r w:rsidRPr="1A743E6B">
        <w:rPr>
          <w:rFonts w:ascii="Times New Roman" w:eastAsia="Times New Roman" w:hAnsi="Times New Roman" w:cs="Times New Roman"/>
          <w:b/>
          <w:bCs/>
          <w:sz w:val="26"/>
          <w:szCs w:val="26"/>
        </w:rPr>
        <w:t xml:space="preserve"> </w:t>
      </w:r>
    </w:p>
    <w:p w14:paraId="38611CCE" w14:textId="0D68A4D0" w:rsidR="07246E90" w:rsidRDefault="07246E90" w:rsidP="1A743E6B">
      <w:pPr>
        <w:shd w:val="clear" w:color="auto" w:fill="FFFFFF" w:themeFill="background1"/>
        <w:spacing w:after="0"/>
        <w:jc w:val="center"/>
      </w:pPr>
      <w:r w:rsidRPr="1A743E6B">
        <w:rPr>
          <w:rFonts w:ascii="Times New Roman" w:eastAsia="Times New Roman" w:hAnsi="Times New Roman" w:cs="Times New Roman"/>
          <w:b/>
          <w:bCs/>
          <w:sz w:val="26"/>
          <w:szCs w:val="26"/>
        </w:rPr>
        <w:t xml:space="preserve"> </w:t>
      </w:r>
    </w:p>
    <w:p w14:paraId="58F12697" w14:textId="241B0916" w:rsidR="07246E90" w:rsidRDefault="07246E90" w:rsidP="1A743E6B">
      <w:pPr>
        <w:shd w:val="clear" w:color="auto" w:fill="FFFFFF" w:themeFill="background1"/>
        <w:spacing w:after="0"/>
        <w:jc w:val="center"/>
        <w:rPr>
          <w:rFonts w:ascii="Times New Roman" w:eastAsia="Times New Roman" w:hAnsi="Times New Roman" w:cs="Times New Roman"/>
          <w:b/>
          <w:bCs/>
          <w:sz w:val="26"/>
          <w:szCs w:val="26"/>
          <w:highlight w:val="yellow"/>
        </w:rPr>
      </w:pPr>
      <w:r w:rsidRPr="1A743E6B">
        <w:rPr>
          <w:rFonts w:ascii="Times New Roman" w:eastAsia="Times New Roman" w:hAnsi="Times New Roman" w:cs="Times New Roman"/>
          <w:b/>
          <w:bCs/>
          <w:sz w:val="26"/>
          <w:szCs w:val="26"/>
        </w:rPr>
        <w:t xml:space="preserve">Teacher: </w:t>
      </w:r>
      <w:proofErr w:type="spellStart"/>
      <w:r w:rsidRPr="1A743E6B">
        <w:rPr>
          <w:rFonts w:ascii="Times New Roman" w:eastAsia="Times New Roman" w:hAnsi="Times New Roman" w:cs="Times New Roman"/>
          <w:b/>
          <w:bCs/>
          <w:sz w:val="26"/>
          <w:szCs w:val="26"/>
        </w:rPr>
        <w:t>Tutut</w:t>
      </w:r>
      <w:proofErr w:type="spellEnd"/>
      <w:r w:rsidRPr="1A743E6B">
        <w:rPr>
          <w:rFonts w:ascii="Times New Roman" w:eastAsia="Times New Roman" w:hAnsi="Times New Roman" w:cs="Times New Roman"/>
          <w:b/>
          <w:bCs/>
          <w:sz w:val="26"/>
          <w:szCs w:val="26"/>
        </w:rPr>
        <w:t xml:space="preserve"> </w:t>
      </w:r>
      <w:proofErr w:type="spellStart"/>
      <w:r w:rsidRPr="1A743E6B">
        <w:rPr>
          <w:rFonts w:ascii="Times New Roman" w:eastAsia="Times New Roman" w:hAnsi="Times New Roman" w:cs="Times New Roman"/>
          <w:b/>
          <w:bCs/>
          <w:sz w:val="26"/>
          <w:szCs w:val="26"/>
        </w:rPr>
        <w:t>Herawan</w:t>
      </w:r>
      <w:proofErr w:type="spellEnd"/>
    </w:p>
    <w:p w14:paraId="168FB532" w14:textId="1FF773CB" w:rsidR="07246E90" w:rsidRDefault="07246E90" w:rsidP="1A743E6B">
      <w:pPr>
        <w:spacing w:after="0"/>
      </w:pPr>
      <w:r w:rsidRPr="1A743E6B">
        <w:rPr>
          <w:rFonts w:ascii="Times New Roman" w:eastAsia="Times New Roman" w:hAnsi="Times New Roman" w:cs="Times New Roman"/>
          <w:sz w:val="22"/>
          <w:szCs w:val="22"/>
        </w:rPr>
        <w:t xml:space="preserve"> </w:t>
      </w:r>
    </w:p>
    <w:p w14:paraId="0EC094BE" w14:textId="6C0B038D" w:rsidR="07246E90" w:rsidRDefault="07246E90" w:rsidP="1A743E6B">
      <w:pPr>
        <w:spacing w:after="0"/>
        <w:jc w:val="center"/>
      </w:pPr>
      <w:r w:rsidRPr="1A743E6B">
        <w:rPr>
          <w:rFonts w:ascii="Times New Roman" w:eastAsia="Times New Roman" w:hAnsi="Times New Roman" w:cs="Times New Roman"/>
          <w:b/>
          <w:bCs/>
          <w:sz w:val="22"/>
          <w:szCs w:val="22"/>
        </w:rPr>
        <w:t xml:space="preserve"> </w:t>
      </w:r>
    </w:p>
    <w:p w14:paraId="76468153" w14:textId="36B39349" w:rsidR="07246E90" w:rsidRDefault="07246E90" w:rsidP="1A743E6B">
      <w:pPr>
        <w:spacing w:after="0"/>
      </w:pPr>
      <w:r w:rsidRPr="1A743E6B">
        <w:rPr>
          <w:rFonts w:ascii="Times New Roman" w:eastAsia="Times New Roman" w:hAnsi="Times New Roman" w:cs="Times New Roman"/>
          <w:sz w:val="26"/>
          <w:szCs w:val="26"/>
        </w:rPr>
        <w:t xml:space="preserve"> </w:t>
      </w:r>
    </w:p>
    <w:tbl>
      <w:tblPr>
        <w:tblW w:w="0" w:type="auto"/>
        <w:tblLayout w:type="fixed"/>
        <w:tblLook w:val="0600" w:firstRow="0" w:lastRow="0" w:firstColumn="0" w:lastColumn="0" w:noHBand="1" w:noVBand="1"/>
      </w:tblPr>
      <w:tblGrid>
        <w:gridCol w:w="5994"/>
        <w:gridCol w:w="3366"/>
      </w:tblGrid>
      <w:tr w:rsidR="1A743E6B" w14:paraId="6FE5F1CB" w14:textId="77777777" w:rsidTr="1A743E6B">
        <w:trPr>
          <w:trHeight w:val="300"/>
        </w:trPr>
        <w:tc>
          <w:tcPr>
            <w:tcW w:w="5994"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142AB28D" w14:textId="45DD1331" w:rsidR="1A743E6B" w:rsidRDefault="1A743E6B" w:rsidP="1A743E6B">
            <w:pPr>
              <w:spacing w:after="0"/>
              <w:jc w:val="center"/>
            </w:pPr>
            <w:r w:rsidRPr="1A743E6B">
              <w:rPr>
                <w:rFonts w:ascii="Times New Roman" w:eastAsia="Times New Roman" w:hAnsi="Times New Roman" w:cs="Times New Roman"/>
                <w:b/>
                <w:bCs/>
                <w:sz w:val="26"/>
                <w:szCs w:val="26"/>
              </w:rPr>
              <w:t>Name</w:t>
            </w:r>
          </w:p>
        </w:tc>
        <w:tc>
          <w:tcPr>
            <w:tcW w:w="3366"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5FB85C8B" w14:textId="6F76AEBC" w:rsidR="1A743E6B" w:rsidRDefault="1A743E6B" w:rsidP="1A743E6B">
            <w:pPr>
              <w:spacing w:after="0"/>
              <w:jc w:val="center"/>
            </w:pPr>
            <w:r w:rsidRPr="1A743E6B">
              <w:rPr>
                <w:rFonts w:ascii="Times New Roman" w:eastAsia="Times New Roman" w:hAnsi="Times New Roman" w:cs="Times New Roman"/>
                <w:b/>
                <w:bCs/>
                <w:sz w:val="26"/>
                <w:szCs w:val="26"/>
              </w:rPr>
              <w:t>Matric Number</w:t>
            </w:r>
          </w:p>
        </w:tc>
      </w:tr>
      <w:tr w:rsidR="1A743E6B" w14:paraId="42DE9D37" w14:textId="77777777" w:rsidTr="1A743E6B">
        <w:trPr>
          <w:trHeight w:val="300"/>
        </w:trPr>
        <w:tc>
          <w:tcPr>
            <w:tcW w:w="5994"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045903D3" w14:textId="41022902" w:rsidR="1A743E6B" w:rsidRDefault="1A743E6B" w:rsidP="1A743E6B">
            <w:pPr>
              <w:spacing w:after="0"/>
              <w:rPr>
                <w:rFonts w:ascii="Times New Roman" w:eastAsia="Times New Roman" w:hAnsi="Times New Roman" w:cs="Times New Roman"/>
                <w:color w:val="000000" w:themeColor="text1"/>
                <w:sz w:val="20"/>
                <w:szCs w:val="20"/>
              </w:rPr>
            </w:pPr>
            <w:r w:rsidRPr="1A743E6B">
              <w:rPr>
                <w:rFonts w:ascii="Times New Roman" w:eastAsia="Times New Roman" w:hAnsi="Times New Roman" w:cs="Times New Roman"/>
                <w:color w:val="000000" w:themeColor="text1"/>
                <w:sz w:val="20"/>
                <w:szCs w:val="20"/>
                <w:lang w:val="en"/>
              </w:rPr>
              <w:t>SAGAL MOHAMED YUSUF</w:t>
            </w:r>
          </w:p>
        </w:tc>
        <w:tc>
          <w:tcPr>
            <w:tcW w:w="3366"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7A18756A" w14:textId="095BA2EA" w:rsidR="1A743E6B" w:rsidRDefault="1A743E6B" w:rsidP="1A743E6B">
            <w:pPr>
              <w:spacing w:after="0"/>
              <w:jc w:val="center"/>
              <w:rPr>
                <w:rFonts w:ascii="Times New Roman" w:eastAsia="Times New Roman" w:hAnsi="Times New Roman" w:cs="Times New Roman"/>
                <w:color w:val="000000" w:themeColor="text1"/>
                <w:sz w:val="20"/>
                <w:szCs w:val="20"/>
              </w:rPr>
            </w:pPr>
            <w:r w:rsidRPr="1A743E6B">
              <w:rPr>
                <w:rFonts w:ascii="Times New Roman" w:eastAsia="Times New Roman" w:hAnsi="Times New Roman" w:cs="Times New Roman"/>
                <w:color w:val="000000" w:themeColor="text1"/>
                <w:sz w:val="20"/>
                <w:szCs w:val="20"/>
                <w:lang w:val="en"/>
              </w:rPr>
              <w:t>22093010</w:t>
            </w:r>
          </w:p>
        </w:tc>
      </w:tr>
      <w:tr w:rsidR="1A743E6B" w14:paraId="5DF680E1" w14:textId="77777777" w:rsidTr="1A743E6B">
        <w:trPr>
          <w:trHeight w:val="300"/>
        </w:trPr>
        <w:tc>
          <w:tcPr>
            <w:tcW w:w="5994"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57CE03FD" w14:textId="5ADF29D2" w:rsidR="1A743E6B" w:rsidRDefault="1A743E6B" w:rsidP="1A743E6B">
            <w:pPr>
              <w:spacing w:after="0"/>
              <w:rPr>
                <w:rFonts w:ascii="Times New Roman" w:eastAsia="Times New Roman" w:hAnsi="Times New Roman" w:cs="Times New Roman"/>
                <w:color w:val="000000" w:themeColor="text1"/>
                <w:sz w:val="20"/>
                <w:szCs w:val="20"/>
              </w:rPr>
            </w:pPr>
            <w:r w:rsidRPr="1A743E6B">
              <w:rPr>
                <w:rFonts w:ascii="Times New Roman" w:eastAsia="Times New Roman" w:hAnsi="Times New Roman" w:cs="Times New Roman"/>
                <w:color w:val="000000" w:themeColor="text1"/>
                <w:sz w:val="20"/>
                <w:szCs w:val="20"/>
                <w:lang w:val="en"/>
              </w:rPr>
              <w:t>TARSVINI A/P RAVINTHER</w:t>
            </w:r>
          </w:p>
        </w:tc>
        <w:tc>
          <w:tcPr>
            <w:tcW w:w="3366"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0284486E" w14:textId="2947BEE9" w:rsidR="1A743E6B" w:rsidRDefault="1A743E6B" w:rsidP="1A743E6B">
            <w:pPr>
              <w:spacing w:after="0"/>
              <w:jc w:val="center"/>
              <w:rPr>
                <w:rFonts w:ascii="Times New Roman" w:eastAsia="Times New Roman" w:hAnsi="Times New Roman" w:cs="Times New Roman"/>
                <w:color w:val="000000" w:themeColor="text1"/>
                <w:sz w:val="20"/>
                <w:szCs w:val="20"/>
              </w:rPr>
            </w:pPr>
            <w:r w:rsidRPr="1A743E6B">
              <w:rPr>
                <w:rFonts w:ascii="Times New Roman" w:eastAsia="Times New Roman" w:hAnsi="Times New Roman" w:cs="Times New Roman"/>
                <w:color w:val="000000" w:themeColor="text1"/>
                <w:sz w:val="20"/>
                <w:szCs w:val="20"/>
                <w:lang w:val="en"/>
              </w:rPr>
              <w:t>17193844</w:t>
            </w:r>
          </w:p>
        </w:tc>
      </w:tr>
      <w:tr w:rsidR="1A743E6B" w14:paraId="4EBBDEA3" w14:textId="77777777" w:rsidTr="1A743E6B">
        <w:trPr>
          <w:trHeight w:val="300"/>
        </w:trPr>
        <w:tc>
          <w:tcPr>
            <w:tcW w:w="5994"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26F0307E" w14:textId="127DC833" w:rsidR="1A743E6B" w:rsidRDefault="1A743E6B" w:rsidP="1A743E6B">
            <w:pPr>
              <w:spacing w:after="0"/>
              <w:rPr>
                <w:rFonts w:ascii="Times New Roman" w:eastAsia="Times New Roman" w:hAnsi="Times New Roman" w:cs="Times New Roman"/>
                <w:color w:val="000000" w:themeColor="text1"/>
                <w:sz w:val="20"/>
                <w:szCs w:val="20"/>
              </w:rPr>
            </w:pPr>
            <w:r w:rsidRPr="1A743E6B">
              <w:rPr>
                <w:rFonts w:ascii="Times New Roman" w:eastAsia="Times New Roman" w:hAnsi="Times New Roman" w:cs="Times New Roman"/>
                <w:color w:val="000000" w:themeColor="text1"/>
                <w:sz w:val="20"/>
                <w:szCs w:val="20"/>
                <w:lang w:val="en"/>
              </w:rPr>
              <w:t>RABITA BHUIYA TANAYA</w:t>
            </w:r>
          </w:p>
        </w:tc>
        <w:tc>
          <w:tcPr>
            <w:tcW w:w="3366"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1EF28463" w14:textId="2BB3BFAD" w:rsidR="1A743E6B" w:rsidRDefault="1A743E6B" w:rsidP="1A743E6B">
            <w:pPr>
              <w:spacing w:after="0"/>
              <w:jc w:val="center"/>
              <w:rPr>
                <w:rFonts w:ascii="Times New Roman" w:eastAsia="Times New Roman" w:hAnsi="Times New Roman" w:cs="Times New Roman"/>
                <w:color w:val="000000" w:themeColor="text1"/>
                <w:sz w:val="20"/>
                <w:szCs w:val="20"/>
              </w:rPr>
            </w:pPr>
            <w:r w:rsidRPr="1A743E6B">
              <w:rPr>
                <w:rFonts w:ascii="Times New Roman" w:eastAsia="Times New Roman" w:hAnsi="Times New Roman" w:cs="Times New Roman"/>
                <w:color w:val="000000" w:themeColor="text1"/>
                <w:sz w:val="20"/>
                <w:szCs w:val="20"/>
                <w:lang w:val="en"/>
              </w:rPr>
              <w:t>22111473</w:t>
            </w:r>
          </w:p>
        </w:tc>
      </w:tr>
      <w:tr w:rsidR="1A743E6B" w14:paraId="46C467AB" w14:textId="77777777" w:rsidTr="1A743E6B">
        <w:trPr>
          <w:trHeight w:val="300"/>
        </w:trPr>
        <w:tc>
          <w:tcPr>
            <w:tcW w:w="5994"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37ADB653" w14:textId="7DD09CCC" w:rsidR="1A743E6B" w:rsidRDefault="1A743E6B" w:rsidP="1A743E6B">
            <w:pPr>
              <w:spacing w:after="0"/>
              <w:rPr>
                <w:rFonts w:ascii="Times New Roman" w:eastAsia="Times New Roman" w:hAnsi="Times New Roman" w:cs="Times New Roman"/>
                <w:color w:val="000000" w:themeColor="text1"/>
                <w:sz w:val="20"/>
                <w:szCs w:val="20"/>
              </w:rPr>
            </w:pPr>
            <w:r w:rsidRPr="1A743E6B">
              <w:rPr>
                <w:rFonts w:ascii="Times New Roman" w:eastAsia="Times New Roman" w:hAnsi="Times New Roman" w:cs="Times New Roman"/>
                <w:color w:val="000000" w:themeColor="text1"/>
                <w:sz w:val="20"/>
                <w:szCs w:val="20"/>
              </w:rPr>
              <w:t>ZHANGXUAN</w:t>
            </w:r>
          </w:p>
        </w:tc>
        <w:tc>
          <w:tcPr>
            <w:tcW w:w="3366" w:type="dxa"/>
            <w:tcBorders>
              <w:top w:val="single" w:sz="8" w:space="0" w:color="auto"/>
              <w:left w:val="single" w:sz="8" w:space="0" w:color="auto"/>
              <w:bottom w:val="single" w:sz="8" w:space="0" w:color="auto"/>
              <w:right w:val="single" w:sz="8" w:space="0" w:color="auto"/>
            </w:tcBorders>
            <w:tcMar>
              <w:top w:w="100" w:type="dxa"/>
              <w:left w:w="100" w:type="dxa"/>
              <w:bottom w:w="100" w:type="dxa"/>
              <w:right w:w="100" w:type="dxa"/>
            </w:tcMar>
          </w:tcPr>
          <w:p w14:paraId="7A157397" w14:textId="0E0ABA23" w:rsidR="1A743E6B" w:rsidRDefault="1A743E6B" w:rsidP="1A743E6B">
            <w:pPr>
              <w:spacing w:after="0"/>
              <w:jc w:val="center"/>
              <w:rPr>
                <w:rFonts w:ascii="Times New Roman" w:eastAsia="Times New Roman" w:hAnsi="Times New Roman" w:cs="Times New Roman"/>
                <w:color w:val="000000" w:themeColor="text1"/>
                <w:sz w:val="20"/>
                <w:szCs w:val="20"/>
              </w:rPr>
            </w:pPr>
            <w:r w:rsidRPr="1A743E6B">
              <w:rPr>
                <w:rFonts w:ascii="Times New Roman" w:eastAsia="Times New Roman" w:hAnsi="Times New Roman" w:cs="Times New Roman"/>
                <w:color w:val="000000" w:themeColor="text1"/>
                <w:sz w:val="20"/>
                <w:szCs w:val="20"/>
                <w:lang w:val="en"/>
              </w:rPr>
              <w:t>22091244</w:t>
            </w:r>
          </w:p>
        </w:tc>
      </w:tr>
    </w:tbl>
    <w:p w14:paraId="71D0B487" w14:textId="4D3F18E8" w:rsidR="1A743E6B" w:rsidRDefault="1A743E6B" w:rsidP="1A743E6B">
      <w:pPr>
        <w:spacing w:after="0"/>
      </w:pPr>
    </w:p>
    <w:p w14:paraId="71444EC9" w14:textId="764170C5" w:rsidR="07246E90" w:rsidRDefault="07246E90" w:rsidP="1A743E6B">
      <w:pPr>
        <w:spacing w:after="0"/>
        <w:jc w:val="center"/>
      </w:pPr>
      <w:r w:rsidRPr="1A743E6B">
        <w:rPr>
          <w:rFonts w:ascii="Times New Roman" w:eastAsia="Times New Roman" w:hAnsi="Times New Roman" w:cs="Times New Roman"/>
          <w:b/>
          <w:bCs/>
          <w:sz w:val="28"/>
          <w:szCs w:val="28"/>
        </w:rPr>
        <w:t xml:space="preserve"> </w:t>
      </w:r>
    </w:p>
    <w:p w14:paraId="3402EF80" w14:textId="2EC068E7" w:rsidR="07246E90" w:rsidRDefault="07246E90" w:rsidP="1A743E6B">
      <w:pPr>
        <w:spacing w:before="240" w:after="0" w:line="254" w:lineRule="auto"/>
        <w:rPr>
          <w:rFonts w:ascii="Times New Roman" w:eastAsia="Times New Roman" w:hAnsi="Times New Roman" w:cs="Times New Roman"/>
          <w:color w:val="365F91"/>
          <w:sz w:val="32"/>
          <w:szCs w:val="32"/>
        </w:rPr>
      </w:pPr>
      <w:r w:rsidRPr="1A743E6B">
        <w:rPr>
          <w:rFonts w:ascii="Times New Roman" w:eastAsia="Times New Roman" w:hAnsi="Times New Roman" w:cs="Times New Roman"/>
          <w:color w:val="365F91"/>
          <w:sz w:val="32"/>
          <w:szCs w:val="32"/>
        </w:rPr>
        <w:lastRenderedPageBreak/>
        <w:t>Co</w:t>
      </w:r>
      <w:r w:rsidR="2399141F" w:rsidRPr="1A743E6B">
        <w:rPr>
          <w:rFonts w:ascii="Times New Roman" w:eastAsia="Times New Roman" w:hAnsi="Times New Roman" w:cs="Times New Roman"/>
          <w:color w:val="365F91"/>
          <w:sz w:val="32"/>
          <w:szCs w:val="32"/>
        </w:rPr>
        <w:t>ntents</w:t>
      </w:r>
    </w:p>
    <w:sdt>
      <w:sdtPr>
        <w:rPr>
          <w:rStyle w:val="Hyperlink"/>
          <w:rFonts w:ascii="Times New Roman" w:eastAsia="Times New Roman" w:hAnsi="Times New Roman" w:cs="Times New Roman"/>
        </w:rPr>
        <w:id w:val="1310067566"/>
        <w:docPartObj>
          <w:docPartGallery w:val="Table of Contents"/>
          <w:docPartUnique/>
        </w:docPartObj>
      </w:sdtPr>
      <w:sdtContent>
        <w:p w14:paraId="254E15CF" w14:textId="7DD8A990" w:rsidR="1A743E6B" w:rsidRDefault="1A743E6B" w:rsidP="1A743E6B">
          <w:pPr>
            <w:pStyle w:val="TOC1"/>
            <w:tabs>
              <w:tab w:val="right" w:leader="dot" w:pos="9360"/>
            </w:tabs>
            <w:rPr>
              <w:rFonts w:ascii="Times New Roman" w:eastAsia="Times New Roman" w:hAnsi="Times New Roman" w:cs="Times New Roman"/>
              <w:color w:val="467886"/>
              <w:sz w:val="22"/>
              <w:szCs w:val="22"/>
              <w:u w:val="single"/>
            </w:rPr>
          </w:pPr>
          <w:r>
            <w:fldChar w:fldCharType="begin"/>
          </w:r>
          <w:r>
            <w:instrText>TOC \o "1-9" \z \u \h</w:instrText>
          </w:r>
          <w:r>
            <w:fldChar w:fldCharType="separate"/>
          </w:r>
          <w:hyperlink w:anchor="_Toc1630415004">
            <w:r w:rsidRPr="1A743E6B">
              <w:rPr>
                <w:rStyle w:val="Hyperlink"/>
                <w:rFonts w:ascii="Times New Roman" w:eastAsia="Times New Roman" w:hAnsi="Times New Roman" w:cs="Times New Roman"/>
              </w:rPr>
              <w:t>1.     BASIC UNDERSTANDING</w:t>
            </w:r>
            <w:r>
              <w:tab/>
            </w:r>
            <w:r>
              <w:fldChar w:fldCharType="begin"/>
            </w:r>
            <w:r>
              <w:instrText>PAGEREF _Toc1630415004 \h</w:instrText>
            </w:r>
            <w:r>
              <w:fldChar w:fldCharType="separate"/>
            </w:r>
            <w:r w:rsidRPr="1A743E6B">
              <w:rPr>
                <w:rStyle w:val="Hyperlink"/>
                <w:rFonts w:ascii="Times New Roman" w:eastAsia="Times New Roman" w:hAnsi="Times New Roman" w:cs="Times New Roman"/>
              </w:rPr>
              <w:t>3</w:t>
            </w:r>
            <w:r>
              <w:fldChar w:fldCharType="end"/>
            </w:r>
          </w:hyperlink>
        </w:p>
        <w:p w14:paraId="5D100232" w14:textId="209CCA03" w:rsidR="1A743E6B" w:rsidRDefault="00000000" w:rsidP="1A743E6B">
          <w:pPr>
            <w:pStyle w:val="TOC1"/>
            <w:tabs>
              <w:tab w:val="right" w:leader="dot" w:pos="9360"/>
            </w:tabs>
            <w:rPr>
              <w:rFonts w:ascii="Times New Roman" w:eastAsia="Times New Roman" w:hAnsi="Times New Roman" w:cs="Times New Roman"/>
              <w:color w:val="467886"/>
              <w:sz w:val="22"/>
              <w:szCs w:val="22"/>
              <w:u w:val="single"/>
            </w:rPr>
          </w:pPr>
          <w:hyperlink w:anchor="_Toc420141074">
            <w:r w:rsidR="1A743E6B" w:rsidRPr="1A743E6B">
              <w:rPr>
                <w:rStyle w:val="Hyperlink"/>
                <w:rFonts w:ascii="Times New Roman" w:eastAsia="Times New Roman" w:hAnsi="Times New Roman" w:cs="Times New Roman"/>
              </w:rPr>
              <w:t>2.     DATASET AND TOOL EVALUATION</w:t>
            </w:r>
            <w:r w:rsidR="1A743E6B">
              <w:tab/>
            </w:r>
            <w:r w:rsidR="1A743E6B">
              <w:fldChar w:fldCharType="begin"/>
            </w:r>
            <w:r w:rsidR="1A743E6B">
              <w:instrText>PAGEREF _Toc420141074 \h</w:instrText>
            </w:r>
            <w:r w:rsidR="1A743E6B">
              <w:fldChar w:fldCharType="separate"/>
            </w:r>
            <w:r w:rsidR="1A743E6B" w:rsidRPr="1A743E6B">
              <w:rPr>
                <w:rStyle w:val="Hyperlink"/>
                <w:rFonts w:ascii="Times New Roman" w:eastAsia="Times New Roman" w:hAnsi="Times New Roman" w:cs="Times New Roman"/>
              </w:rPr>
              <w:t>5</w:t>
            </w:r>
            <w:r w:rsidR="1A743E6B">
              <w:fldChar w:fldCharType="end"/>
            </w:r>
          </w:hyperlink>
        </w:p>
        <w:p w14:paraId="26134B79" w14:textId="42861B90" w:rsidR="1A743E6B" w:rsidRDefault="00000000" w:rsidP="1A743E6B">
          <w:pPr>
            <w:pStyle w:val="TOC1"/>
            <w:tabs>
              <w:tab w:val="right" w:leader="dot" w:pos="9360"/>
            </w:tabs>
            <w:rPr>
              <w:rFonts w:ascii="Times New Roman" w:eastAsia="Times New Roman" w:hAnsi="Times New Roman" w:cs="Times New Roman"/>
              <w:color w:val="467886"/>
              <w:sz w:val="22"/>
              <w:szCs w:val="22"/>
              <w:u w:val="single"/>
            </w:rPr>
          </w:pPr>
          <w:hyperlink w:anchor="_Toc668276097">
            <w:r w:rsidR="1A743E6B" w:rsidRPr="1A743E6B">
              <w:rPr>
                <w:rStyle w:val="Hyperlink"/>
                <w:rFonts w:ascii="Times New Roman" w:eastAsia="Times New Roman" w:hAnsi="Times New Roman" w:cs="Times New Roman"/>
              </w:rPr>
              <w:t>Describe the motivation to select the appropriate dataset in Big Data Environment.</w:t>
            </w:r>
            <w:r w:rsidR="1A743E6B">
              <w:tab/>
            </w:r>
            <w:r w:rsidR="1A743E6B">
              <w:fldChar w:fldCharType="begin"/>
            </w:r>
            <w:r w:rsidR="1A743E6B">
              <w:instrText>PAGEREF _Toc668276097 \h</w:instrText>
            </w:r>
            <w:r w:rsidR="1A743E6B">
              <w:fldChar w:fldCharType="separate"/>
            </w:r>
            <w:r w:rsidR="1A743E6B" w:rsidRPr="1A743E6B">
              <w:rPr>
                <w:rStyle w:val="Hyperlink"/>
                <w:rFonts w:ascii="Times New Roman" w:eastAsia="Times New Roman" w:hAnsi="Times New Roman" w:cs="Times New Roman"/>
              </w:rPr>
              <w:t>5</w:t>
            </w:r>
            <w:r w:rsidR="1A743E6B">
              <w:fldChar w:fldCharType="end"/>
            </w:r>
          </w:hyperlink>
        </w:p>
        <w:p w14:paraId="78FE3EAD" w14:textId="798CB942" w:rsidR="1A743E6B" w:rsidRDefault="00000000" w:rsidP="1A743E6B">
          <w:pPr>
            <w:pStyle w:val="TOC1"/>
            <w:tabs>
              <w:tab w:val="right" w:leader="dot" w:pos="9360"/>
            </w:tabs>
            <w:rPr>
              <w:rFonts w:ascii="Times New Roman" w:eastAsia="Times New Roman" w:hAnsi="Times New Roman" w:cs="Times New Roman"/>
              <w:color w:val="467886"/>
              <w:sz w:val="22"/>
              <w:szCs w:val="22"/>
              <w:u w:val="single"/>
            </w:rPr>
          </w:pPr>
          <w:hyperlink w:anchor="_Toc1373361615">
            <w:r w:rsidR="1A743E6B" w:rsidRPr="1A743E6B">
              <w:rPr>
                <w:rStyle w:val="Hyperlink"/>
                <w:rFonts w:ascii="Times New Roman" w:eastAsia="Times New Roman" w:hAnsi="Times New Roman" w:cs="Times New Roman"/>
              </w:rPr>
              <w:t>3.     COMPARE RESULTS AND SUMMARY</w:t>
            </w:r>
            <w:r w:rsidR="1A743E6B">
              <w:tab/>
            </w:r>
            <w:r w:rsidR="1A743E6B">
              <w:fldChar w:fldCharType="begin"/>
            </w:r>
            <w:r w:rsidR="1A743E6B">
              <w:instrText>PAGEREF _Toc1373361615 \h</w:instrText>
            </w:r>
            <w:r w:rsidR="1A743E6B">
              <w:fldChar w:fldCharType="separate"/>
            </w:r>
            <w:r w:rsidR="1A743E6B" w:rsidRPr="1A743E6B">
              <w:rPr>
                <w:rStyle w:val="Hyperlink"/>
                <w:rFonts w:ascii="Times New Roman" w:eastAsia="Times New Roman" w:hAnsi="Times New Roman" w:cs="Times New Roman"/>
              </w:rPr>
              <w:t>9</w:t>
            </w:r>
            <w:r w:rsidR="1A743E6B">
              <w:fldChar w:fldCharType="end"/>
            </w:r>
          </w:hyperlink>
        </w:p>
        <w:p w14:paraId="41F93B2C" w14:textId="1A1030D4" w:rsidR="1A743E6B" w:rsidRDefault="00000000" w:rsidP="1A743E6B">
          <w:pPr>
            <w:pStyle w:val="TOC1"/>
            <w:tabs>
              <w:tab w:val="right" w:leader="dot" w:pos="9360"/>
            </w:tabs>
            <w:rPr>
              <w:rFonts w:ascii="Times New Roman" w:eastAsia="Times New Roman" w:hAnsi="Times New Roman" w:cs="Times New Roman"/>
              <w:color w:val="467886"/>
              <w:sz w:val="22"/>
              <w:szCs w:val="22"/>
              <w:u w:val="single"/>
            </w:rPr>
          </w:pPr>
          <w:hyperlink w:anchor="_Toc1805132367">
            <w:r w:rsidR="1A743E6B" w:rsidRPr="1A743E6B">
              <w:rPr>
                <w:rStyle w:val="Hyperlink"/>
                <w:rFonts w:ascii="Times New Roman" w:eastAsia="Times New Roman" w:hAnsi="Times New Roman" w:cs="Times New Roman"/>
              </w:rPr>
              <w:t>REFERENCES</w:t>
            </w:r>
            <w:r w:rsidR="1A743E6B">
              <w:tab/>
            </w:r>
            <w:r w:rsidR="1A743E6B">
              <w:fldChar w:fldCharType="begin"/>
            </w:r>
            <w:r w:rsidR="1A743E6B">
              <w:instrText>PAGEREF _Toc1805132367 \h</w:instrText>
            </w:r>
            <w:r w:rsidR="1A743E6B">
              <w:fldChar w:fldCharType="separate"/>
            </w:r>
            <w:r w:rsidR="1A743E6B" w:rsidRPr="1A743E6B">
              <w:rPr>
                <w:rStyle w:val="Hyperlink"/>
                <w:rFonts w:ascii="Times New Roman" w:eastAsia="Times New Roman" w:hAnsi="Times New Roman" w:cs="Times New Roman"/>
              </w:rPr>
              <w:t>10</w:t>
            </w:r>
            <w:r w:rsidR="1A743E6B">
              <w:fldChar w:fldCharType="end"/>
            </w:r>
          </w:hyperlink>
          <w:r w:rsidR="1A743E6B">
            <w:fldChar w:fldCharType="end"/>
          </w:r>
        </w:p>
      </w:sdtContent>
    </w:sdt>
    <w:p w14:paraId="3F43E0F1" w14:textId="19B00F60" w:rsidR="07246E90" w:rsidRDefault="07246E90" w:rsidP="1A743E6B">
      <w:pPr>
        <w:spacing w:after="0"/>
        <w:jc w:val="both"/>
      </w:pPr>
      <w:r w:rsidRPr="1A743E6B">
        <w:rPr>
          <w:rFonts w:ascii="Times New Roman" w:eastAsia="Times New Roman" w:hAnsi="Times New Roman" w:cs="Times New Roman"/>
          <w:sz w:val="20"/>
          <w:szCs w:val="20"/>
        </w:rPr>
        <w:t xml:space="preserve"> </w:t>
      </w:r>
    </w:p>
    <w:p w14:paraId="092DE663" w14:textId="6F5428C6" w:rsidR="1A743E6B" w:rsidRDefault="1A743E6B" w:rsidP="1A743E6B">
      <w:pPr>
        <w:spacing w:after="0"/>
        <w:jc w:val="both"/>
        <w:rPr>
          <w:rFonts w:ascii="Times New Roman" w:eastAsia="Times New Roman" w:hAnsi="Times New Roman" w:cs="Times New Roman"/>
          <w:sz w:val="20"/>
          <w:szCs w:val="20"/>
        </w:rPr>
      </w:pPr>
    </w:p>
    <w:p w14:paraId="4141FAEA" w14:textId="649008E1" w:rsidR="1A743E6B" w:rsidRDefault="1A743E6B" w:rsidP="1A743E6B">
      <w:pPr>
        <w:spacing w:after="0"/>
        <w:jc w:val="both"/>
        <w:rPr>
          <w:rFonts w:ascii="Times New Roman" w:eastAsia="Times New Roman" w:hAnsi="Times New Roman" w:cs="Times New Roman"/>
          <w:sz w:val="20"/>
          <w:szCs w:val="20"/>
        </w:rPr>
      </w:pPr>
    </w:p>
    <w:p w14:paraId="6490F162" w14:textId="2B56BA8D" w:rsidR="1A743E6B" w:rsidRDefault="1A743E6B" w:rsidP="1A743E6B">
      <w:pPr>
        <w:spacing w:after="0"/>
        <w:jc w:val="both"/>
        <w:rPr>
          <w:rFonts w:ascii="Times New Roman" w:eastAsia="Times New Roman" w:hAnsi="Times New Roman" w:cs="Times New Roman"/>
          <w:sz w:val="20"/>
          <w:szCs w:val="20"/>
        </w:rPr>
      </w:pPr>
    </w:p>
    <w:p w14:paraId="42CAD25D" w14:textId="483DB3AF" w:rsidR="1A743E6B" w:rsidRDefault="1A743E6B" w:rsidP="1A743E6B">
      <w:pPr>
        <w:spacing w:after="0"/>
        <w:jc w:val="both"/>
        <w:rPr>
          <w:rFonts w:ascii="Times New Roman" w:eastAsia="Times New Roman" w:hAnsi="Times New Roman" w:cs="Times New Roman"/>
          <w:sz w:val="20"/>
          <w:szCs w:val="20"/>
        </w:rPr>
      </w:pPr>
    </w:p>
    <w:p w14:paraId="6D903203" w14:textId="144D4492" w:rsidR="1A743E6B" w:rsidRDefault="1A743E6B" w:rsidP="1A743E6B">
      <w:pPr>
        <w:spacing w:after="0"/>
        <w:jc w:val="both"/>
        <w:rPr>
          <w:rFonts w:ascii="Times New Roman" w:eastAsia="Times New Roman" w:hAnsi="Times New Roman" w:cs="Times New Roman"/>
          <w:sz w:val="20"/>
          <w:szCs w:val="20"/>
        </w:rPr>
      </w:pPr>
    </w:p>
    <w:p w14:paraId="5C6BA09C" w14:textId="08E80F91" w:rsidR="1A743E6B" w:rsidRDefault="1A743E6B" w:rsidP="1A743E6B">
      <w:pPr>
        <w:spacing w:after="0"/>
        <w:jc w:val="both"/>
        <w:rPr>
          <w:rFonts w:ascii="Times New Roman" w:eastAsia="Times New Roman" w:hAnsi="Times New Roman" w:cs="Times New Roman"/>
          <w:sz w:val="20"/>
          <w:szCs w:val="20"/>
        </w:rPr>
      </w:pPr>
    </w:p>
    <w:p w14:paraId="1AF8E3AF" w14:textId="110010D3" w:rsidR="1A743E6B" w:rsidRDefault="1A743E6B" w:rsidP="1A743E6B">
      <w:pPr>
        <w:spacing w:after="0"/>
        <w:jc w:val="both"/>
        <w:rPr>
          <w:rFonts w:ascii="Times New Roman" w:eastAsia="Times New Roman" w:hAnsi="Times New Roman" w:cs="Times New Roman"/>
          <w:sz w:val="20"/>
          <w:szCs w:val="20"/>
        </w:rPr>
      </w:pPr>
    </w:p>
    <w:p w14:paraId="64AEBCC9" w14:textId="0551E245" w:rsidR="1A743E6B" w:rsidRDefault="1A743E6B" w:rsidP="1A743E6B">
      <w:pPr>
        <w:spacing w:after="0"/>
        <w:jc w:val="both"/>
        <w:rPr>
          <w:rFonts w:ascii="Times New Roman" w:eastAsia="Times New Roman" w:hAnsi="Times New Roman" w:cs="Times New Roman"/>
          <w:sz w:val="20"/>
          <w:szCs w:val="20"/>
        </w:rPr>
      </w:pPr>
    </w:p>
    <w:p w14:paraId="01A01ADC" w14:textId="6F8E833F" w:rsidR="1A743E6B" w:rsidRDefault="1A743E6B" w:rsidP="1A743E6B">
      <w:pPr>
        <w:spacing w:after="0"/>
        <w:jc w:val="both"/>
        <w:rPr>
          <w:rFonts w:ascii="Times New Roman" w:eastAsia="Times New Roman" w:hAnsi="Times New Roman" w:cs="Times New Roman"/>
          <w:sz w:val="20"/>
          <w:szCs w:val="20"/>
        </w:rPr>
      </w:pPr>
    </w:p>
    <w:p w14:paraId="334796C3" w14:textId="1507B452" w:rsidR="1A743E6B" w:rsidRDefault="1A743E6B" w:rsidP="1A743E6B">
      <w:pPr>
        <w:spacing w:after="0"/>
        <w:jc w:val="both"/>
        <w:rPr>
          <w:rFonts w:ascii="Times New Roman" w:eastAsia="Times New Roman" w:hAnsi="Times New Roman" w:cs="Times New Roman"/>
          <w:sz w:val="20"/>
          <w:szCs w:val="20"/>
        </w:rPr>
      </w:pPr>
    </w:p>
    <w:p w14:paraId="497CF92F" w14:textId="3E418ED1" w:rsidR="1A743E6B" w:rsidRDefault="1A743E6B" w:rsidP="1A743E6B">
      <w:pPr>
        <w:spacing w:after="0"/>
        <w:jc w:val="both"/>
        <w:rPr>
          <w:rFonts w:ascii="Times New Roman" w:eastAsia="Times New Roman" w:hAnsi="Times New Roman" w:cs="Times New Roman"/>
          <w:sz w:val="20"/>
          <w:szCs w:val="20"/>
        </w:rPr>
      </w:pPr>
    </w:p>
    <w:p w14:paraId="687734D0" w14:textId="3FEEB82C" w:rsidR="1A743E6B" w:rsidRDefault="1A743E6B" w:rsidP="1A743E6B">
      <w:pPr>
        <w:spacing w:after="0"/>
        <w:jc w:val="both"/>
        <w:rPr>
          <w:rFonts w:ascii="Times New Roman" w:eastAsia="Times New Roman" w:hAnsi="Times New Roman" w:cs="Times New Roman"/>
          <w:sz w:val="20"/>
          <w:szCs w:val="20"/>
        </w:rPr>
      </w:pPr>
    </w:p>
    <w:p w14:paraId="25A950A3" w14:textId="1953017A" w:rsidR="1A743E6B" w:rsidRDefault="1A743E6B" w:rsidP="1A743E6B">
      <w:pPr>
        <w:spacing w:after="0"/>
        <w:jc w:val="both"/>
        <w:rPr>
          <w:rFonts w:ascii="Times New Roman" w:eastAsia="Times New Roman" w:hAnsi="Times New Roman" w:cs="Times New Roman"/>
          <w:sz w:val="20"/>
          <w:szCs w:val="20"/>
        </w:rPr>
      </w:pPr>
    </w:p>
    <w:p w14:paraId="654C9FAF" w14:textId="4709B481" w:rsidR="1A743E6B" w:rsidRDefault="1A743E6B" w:rsidP="1A743E6B">
      <w:pPr>
        <w:spacing w:after="0"/>
        <w:jc w:val="both"/>
        <w:rPr>
          <w:rFonts w:ascii="Times New Roman" w:eastAsia="Times New Roman" w:hAnsi="Times New Roman" w:cs="Times New Roman"/>
          <w:sz w:val="20"/>
          <w:szCs w:val="20"/>
        </w:rPr>
      </w:pPr>
    </w:p>
    <w:p w14:paraId="52FF33EA" w14:textId="2ADE20A0" w:rsidR="1A743E6B" w:rsidRDefault="1A743E6B" w:rsidP="1A743E6B">
      <w:pPr>
        <w:spacing w:after="0"/>
        <w:jc w:val="both"/>
        <w:rPr>
          <w:rFonts w:ascii="Times New Roman" w:eastAsia="Times New Roman" w:hAnsi="Times New Roman" w:cs="Times New Roman"/>
          <w:sz w:val="20"/>
          <w:szCs w:val="20"/>
        </w:rPr>
      </w:pPr>
    </w:p>
    <w:p w14:paraId="3EEBD3BE" w14:textId="6C4731A4" w:rsidR="1A743E6B" w:rsidRDefault="1A743E6B" w:rsidP="1A743E6B">
      <w:pPr>
        <w:spacing w:after="0"/>
        <w:jc w:val="both"/>
        <w:rPr>
          <w:rFonts w:ascii="Times New Roman" w:eastAsia="Times New Roman" w:hAnsi="Times New Roman" w:cs="Times New Roman"/>
          <w:sz w:val="20"/>
          <w:szCs w:val="20"/>
        </w:rPr>
      </w:pPr>
    </w:p>
    <w:p w14:paraId="2D939013" w14:textId="39EDA05A" w:rsidR="1A743E6B" w:rsidRDefault="1A743E6B" w:rsidP="1A743E6B">
      <w:pPr>
        <w:spacing w:after="0"/>
        <w:jc w:val="both"/>
        <w:rPr>
          <w:rFonts w:ascii="Times New Roman" w:eastAsia="Times New Roman" w:hAnsi="Times New Roman" w:cs="Times New Roman"/>
          <w:sz w:val="20"/>
          <w:szCs w:val="20"/>
        </w:rPr>
      </w:pPr>
    </w:p>
    <w:p w14:paraId="7CC39B73" w14:textId="4A054FDA" w:rsidR="1A743E6B" w:rsidRDefault="1A743E6B" w:rsidP="1A743E6B">
      <w:pPr>
        <w:spacing w:after="0"/>
        <w:jc w:val="both"/>
        <w:rPr>
          <w:rFonts w:ascii="Times New Roman" w:eastAsia="Times New Roman" w:hAnsi="Times New Roman" w:cs="Times New Roman"/>
          <w:sz w:val="20"/>
          <w:szCs w:val="20"/>
        </w:rPr>
      </w:pPr>
    </w:p>
    <w:p w14:paraId="53BC9DE3" w14:textId="39C01357" w:rsidR="1A743E6B" w:rsidRDefault="1A743E6B" w:rsidP="1A743E6B">
      <w:pPr>
        <w:spacing w:after="0"/>
        <w:jc w:val="both"/>
        <w:rPr>
          <w:rFonts w:ascii="Times New Roman" w:eastAsia="Times New Roman" w:hAnsi="Times New Roman" w:cs="Times New Roman"/>
          <w:sz w:val="20"/>
          <w:szCs w:val="20"/>
        </w:rPr>
      </w:pPr>
    </w:p>
    <w:p w14:paraId="057D6EFC" w14:textId="5C555905" w:rsidR="1A743E6B" w:rsidRDefault="1A743E6B" w:rsidP="1A743E6B">
      <w:pPr>
        <w:spacing w:after="0"/>
        <w:jc w:val="both"/>
        <w:rPr>
          <w:rFonts w:ascii="Times New Roman" w:eastAsia="Times New Roman" w:hAnsi="Times New Roman" w:cs="Times New Roman"/>
          <w:sz w:val="20"/>
          <w:szCs w:val="20"/>
        </w:rPr>
      </w:pPr>
    </w:p>
    <w:p w14:paraId="63609C5D" w14:textId="22927454" w:rsidR="1A743E6B" w:rsidRDefault="1A743E6B" w:rsidP="1A743E6B">
      <w:pPr>
        <w:spacing w:after="0"/>
        <w:jc w:val="both"/>
        <w:rPr>
          <w:rFonts w:ascii="Times New Roman" w:eastAsia="Times New Roman" w:hAnsi="Times New Roman" w:cs="Times New Roman"/>
          <w:sz w:val="20"/>
          <w:szCs w:val="20"/>
        </w:rPr>
      </w:pPr>
    </w:p>
    <w:p w14:paraId="1A21F1B7" w14:textId="700932EC" w:rsidR="1A743E6B" w:rsidRDefault="1A743E6B" w:rsidP="1A743E6B">
      <w:pPr>
        <w:spacing w:after="0"/>
        <w:jc w:val="both"/>
        <w:rPr>
          <w:rFonts w:ascii="Times New Roman" w:eastAsia="Times New Roman" w:hAnsi="Times New Roman" w:cs="Times New Roman"/>
          <w:sz w:val="20"/>
          <w:szCs w:val="20"/>
        </w:rPr>
      </w:pPr>
    </w:p>
    <w:p w14:paraId="21D6B149" w14:textId="58D98EEC" w:rsidR="1A743E6B" w:rsidRDefault="1A743E6B" w:rsidP="1A743E6B">
      <w:pPr>
        <w:spacing w:after="0"/>
        <w:jc w:val="both"/>
        <w:rPr>
          <w:rFonts w:ascii="Times New Roman" w:eastAsia="Times New Roman" w:hAnsi="Times New Roman" w:cs="Times New Roman"/>
          <w:sz w:val="20"/>
          <w:szCs w:val="20"/>
        </w:rPr>
      </w:pPr>
    </w:p>
    <w:p w14:paraId="24420853" w14:textId="07BADBEA" w:rsidR="1A743E6B" w:rsidRDefault="1A743E6B" w:rsidP="1A743E6B">
      <w:pPr>
        <w:spacing w:after="0"/>
        <w:jc w:val="both"/>
        <w:rPr>
          <w:rFonts w:ascii="Times New Roman" w:eastAsia="Times New Roman" w:hAnsi="Times New Roman" w:cs="Times New Roman"/>
          <w:sz w:val="20"/>
          <w:szCs w:val="20"/>
        </w:rPr>
      </w:pPr>
    </w:p>
    <w:p w14:paraId="5570D27E" w14:textId="503421D0" w:rsidR="1A743E6B" w:rsidRDefault="1A743E6B" w:rsidP="1A743E6B">
      <w:pPr>
        <w:spacing w:after="0"/>
        <w:jc w:val="both"/>
        <w:rPr>
          <w:rFonts w:ascii="Times New Roman" w:eastAsia="Times New Roman" w:hAnsi="Times New Roman" w:cs="Times New Roman"/>
          <w:sz w:val="20"/>
          <w:szCs w:val="20"/>
        </w:rPr>
      </w:pPr>
    </w:p>
    <w:p w14:paraId="4519D408" w14:textId="37103C1B" w:rsidR="1A743E6B" w:rsidRDefault="1A743E6B" w:rsidP="1A743E6B">
      <w:pPr>
        <w:spacing w:after="0"/>
        <w:jc w:val="both"/>
        <w:rPr>
          <w:rFonts w:ascii="Times New Roman" w:eastAsia="Times New Roman" w:hAnsi="Times New Roman" w:cs="Times New Roman"/>
          <w:sz w:val="20"/>
          <w:szCs w:val="20"/>
        </w:rPr>
      </w:pPr>
    </w:p>
    <w:p w14:paraId="069F047D" w14:textId="07D415BF" w:rsidR="1A743E6B" w:rsidRDefault="1A743E6B" w:rsidP="1A743E6B">
      <w:pPr>
        <w:spacing w:after="0"/>
        <w:jc w:val="both"/>
        <w:rPr>
          <w:rFonts w:ascii="Times New Roman" w:eastAsia="Times New Roman" w:hAnsi="Times New Roman" w:cs="Times New Roman"/>
          <w:sz w:val="20"/>
          <w:szCs w:val="20"/>
        </w:rPr>
      </w:pPr>
    </w:p>
    <w:p w14:paraId="01086BD8" w14:textId="1384FDC4" w:rsidR="1A743E6B" w:rsidRDefault="1A743E6B" w:rsidP="1A743E6B">
      <w:pPr>
        <w:spacing w:after="0"/>
        <w:jc w:val="both"/>
        <w:rPr>
          <w:rFonts w:ascii="Times New Roman" w:eastAsia="Times New Roman" w:hAnsi="Times New Roman" w:cs="Times New Roman"/>
          <w:sz w:val="20"/>
          <w:szCs w:val="20"/>
        </w:rPr>
      </w:pPr>
    </w:p>
    <w:p w14:paraId="650D0021" w14:textId="5F7DA3FE" w:rsidR="1A743E6B" w:rsidRDefault="1A743E6B" w:rsidP="1A743E6B">
      <w:pPr>
        <w:spacing w:after="0"/>
        <w:jc w:val="both"/>
        <w:rPr>
          <w:rFonts w:ascii="Times New Roman" w:eastAsia="Times New Roman" w:hAnsi="Times New Roman" w:cs="Times New Roman"/>
          <w:sz w:val="20"/>
          <w:szCs w:val="20"/>
        </w:rPr>
      </w:pPr>
    </w:p>
    <w:p w14:paraId="620D67C1" w14:textId="236B7EE6" w:rsidR="1A743E6B" w:rsidRDefault="1A743E6B" w:rsidP="1A743E6B">
      <w:pPr>
        <w:spacing w:after="0"/>
        <w:jc w:val="both"/>
        <w:rPr>
          <w:rFonts w:ascii="Times New Roman" w:eastAsia="Times New Roman" w:hAnsi="Times New Roman" w:cs="Times New Roman"/>
          <w:sz w:val="20"/>
          <w:szCs w:val="20"/>
        </w:rPr>
      </w:pPr>
    </w:p>
    <w:p w14:paraId="4058BCBD" w14:textId="1DE114D5" w:rsidR="1A743E6B" w:rsidRDefault="1A743E6B" w:rsidP="1A743E6B">
      <w:pPr>
        <w:spacing w:after="0"/>
        <w:jc w:val="both"/>
        <w:rPr>
          <w:rFonts w:ascii="Times New Roman" w:eastAsia="Times New Roman" w:hAnsi="Times New Roman" w:cs="Times New Roman"/>
          <w:sz w:val="20"/>
          <w:szCs w:val="20"/>
        </w:rPr>
      </w:pPr>
    </w:p>
    <w:p w14:paraId="7CACBA07" w14:textId="1BE7C9F5" w:rsidR="1A743E6B" w:rsidRDefault="1A743E6B" w:rsidP="1A743E6B">
      <w:pPr>
        <w:spacing w:after="0"/>
        <w:jc w:val="both"/>
        <w:rPr>
          <w:rFonts w:ascii="Times New Roman" w:eastAsia="Times New Roman" w:hAnsi="Times New Roman" w:cs="Times New Roman"/>
          <w:sz w:val="20"/>
          <w:szCs w:val="20"/>
        </w:rPr>
      </w:pPr>
    </w:p>
    <w:p w14:paraId="6BCAA21F" w14:textId="578BF442" w:rsidR="1A743E6B" w:rsidRDefault="1A743E6B" w:rsidP="1A743E6B">
      <w:pPr>
        <w:spacing w:after="0"/>
        <w:jc w:val="both"/>
        <w:rPr>
          <w:rFonts w:ascii="Times New Roman" w:eastAsia="Times New Roman" w:hAnsi="Times New Roman" w:cs="Times New Roman"/>
          <w:sz w:val="20"/>
          <w:szCs w:val="20"/>
        </w:rPr>
      </w:pPr>
    </w:p>
    <w:p w14:paraId="46FED3A5" w14:textId="107E3CCB" w:rsidR="1A743E6B" w:rsidRDefault="1A743E6B" w:rsidP="1A743E6B">
      <w:pPr>
        <w:spacing w:after="0"/>
        <w:jc w:val="both"/>
        <w:rPr>
          <w:rFonts w:ascii="Times New Roman" w:eastAsia="Times New Roman" w:hAnsi="Times New Roman" w:cs="Times New Roman"/>
          <w:sz w:val="20"/>
          <w:szCs w:val="20"/>
        </w:rPr>
      </w:pPr>
    </w:p>
    <w:p w14:paraId="125CD18B" w14:textId="046E9499" w:rsidR="1A743E6B" w:rsidRDefault="1A743E6B" w:rsidP="1A743E6B">
      <w:pPr>
        <w:spacing w:after="0"/>
        <w:jc w:val="both"/>
        <w:rPr>
          <w:rFonts w:ascii="Times New Roman" w:eastAsia="Times New Roman" w:hAnsi="Times New Roman" w:cs="Times New Roman"/>
          <w:sz w:val="20"/>
          <w:szCs w:val="20"/>
        </w:rPr>
      </w:pPr>
    </w:p>
    <w:p w14:paraId="75A679E4" w14:textId="3418906E" w:rsidR="1A743E6B" w:rsidRDefault="1A743E6B" w:rsidP="1A743E6B">
      <w:pPr>
        <w:spacing w:after="0"/>
        <w:jc w:val="both"/>
        <w:rPr>
          <w:rFonts w:ascii="Times New Roman" w:eastAsia="Times New Roman" w:hAnsi="Times New Roman" w:cs="Times New Roman"/>
          <w:sz w:val="20"/>
          <w:szCs w:val="20"/>
        </w:rPr>
      </w:pPr>
    </w:p>
    <w:p w14:paraId="3E3C59F8" w14:textId="3C343965" w:rsidR="1A743E6B" w:rsidRDefault="1A743E6B" w:rsidP="1A743E6B">
      <w:pPr>
        <w:spacing w:after="0"/>
        <w:jc w:val="both"/>
        <w:rPr>
          <w:rFonts w:ascii="Times New Roman" w:eastAsia="Times New Roman" w:hAnsi="Times New Roman" w:cs="Times New Roman"/>
          <w:sz w:val="20"/>
          <w:szCs w:val="20"/>
        </w:rPr>
      </w:pPr>
    </w:p>
    <w:p w14:paraId="23E76EDA" w14:textId="6CEBACAD" w:rsidR="1A743E6B" w:rsidRDefault="1A743E6B"/>
    <w:p w14:paraId="50CAAFFD" w14:textId="67D55501" w:rsidR="07246E90" w:rsidRDefault="07246E90" w:rsidP="1A743E6B">
      <w:pPr>
        <w:pStyle w:val="Heading1"/>
        <w:spacing w:before="0" w:after="0"/>
        <w:ind w:left="284" w:hanging="284"/>
        <w:jc w:val="both"/>
        <w:rPr>
          <w:rFonts w:ascii="Times New Roman" w:eastAsia="Times New Roman" w:hAnsi="Times New Roman" w:cs="Times New Roman"/>
          <w:b/>
          <w:bCs/>
          <w:color w:val="auto"/>
          <w:sz w:val="22"/>
          <w:szCs w:val="22"/>
        </w:rPr>
      </w:pPr>
      <w:bookmarkStart w:id="0" w:name="_Toc1630415004"/>
      <w:r w:rsidRPr="1A743E6B">
        <w:rPr>
          <w:rFonts w:ascii="Times New Roman" w:eastAsia="Times New Roman" w:hAnsi="Times New Roman" w:cs="Times New Roman"/>
          <w:b/>
          <w:bCs/>
          <w:color w:val="auto"/>
          <w:sz w:val="20"/>
          <w:szCs w:val="20"/>
        </w:rPr>
        <w:t>1.</w:t>
      </w:r>
      <w:r w:rsidRPr="1A743E6B">
        <w:rPr>
          <w:rFonts w:ascii="Times New Roman" w:eastAsia="Times New Roman" w:hAnsi="Times New Roman" w:cs="Times New Roman"/>
          <w:color w:val="auto"/>
          <w:sz w:val="14"/>
          <w:szCs w:val="14"/>
        </w:rPr>
        <w:t xml:space="preserve">     </w:t>
      </w:r>
      <w:r w:rsidRPr="1A743E6B">
        <w:rPr>
          <w:rFonts w:ascii="Times New Roman" w:eastAsia="Times New Roman" w:hAnsi="Times New Roman" w:cs="Times New Roman"/>
          <w:b/>
          <w:bCs/>
          <w:color w:val="auto"/>
          <w:sz w:val="22"/>
          <w:szCs w:val="22"/>
        </w:rPr>
        <w:t>BASIC UNDERSTANDING</w:t>
      </w:r>
      <w:bookmarkEnd w:id="0"/>
      <w:r w:rsidRPr="1A743E6B">
        <w:rPr>
          <w:rFonts w:ascii="Times New Roman" w:eastAsia="Times New Roman" w:hAnsi="Times New Roman" w:cs="Times New Roman"/>
          <w:b/>
          <w:bCs/>
          <w:color w:val="auto"/>
          <w:sz w:val="22"/>
          <w:szCs w:val="22"/>
        </w:rPr>
        <w:t xml:space="preserve"> </w:t>
      </w:r>
    </w:p>
    <w:p w14:paraId="3CD76C45" w14:textId="13BB51D1" w:rsidR="07246E90" w:rsidRDefault="07246E90" w:rsidP="1A743E6B">
      <w:pPr>
        <w:spacing w:after="0"/>
        <w:jc w:val="both"/>
      </w:pPr>
      <w:r w:rsidRPr="1A743E6B">
        <w:rPr>
          <w:rFonts w:ascii="Times New Roman" w:eastAsia="Times New Roman" w:hAnsi="Times New Roman" w:cs="Times New Roman"/>
          <w:sz w:val="22"/>
          <w:szCs w:val="22"/>
        </w:rPr>
        <w:t xml:space="preserve"> </w:t>
      </w:r>
    </w:p>
    <w:p w14:paraId="6B7BD5FB" w14:textId="7007D39A" w:rsidR="07246E90" w:rsidRDefault="07246E90" w:rsidP="1A743E6B">
      <w:pPr>
        <w:spacing w:after="0"/>
        <w:jc w:val="both"/>
        <w:rPr>
          <w:rFonts w:ascii="Times New Roman" w:eastAsia="Times New Roman" w:hAnsi="Times New Roman" w:cs="Times New Roman"/>
          <w:b/>
          <w:bCs/>
          <w:sz w:val="22"/>
          <w:szCs w:val="22"/>
        </w:rPr>
      </w:pPr>
      <w:r w:rsidRPr="1A743E6B">
        <w:rPr>
          <w:rFonts w:ascii="Times New Roman" w:eastAsia="Times New Roman" w:hAnsi="Times New Roman" w:cs="Times New Roman"/>
          <w:b/>
          <w:bCs/>
          <w:sz w:val="22"/>
          <w:szCs w:val="22"/>
        </w:rPr>
        <w:t>Time-Series Clustering and Density-Based Clustering: An Overview</w:t>
      </w:r>
    </w:p>
    <w:p w14:paraId="543E7E30" w14:textId="7E0D4D89" w:rsidR="07246E90" w:rsidRDefault="07246E90" w:rsidP="1A743E6B">
      <w:pPr>
        <w:jc w:val="both"/>
        <w:rPr>
          <w:rFonts w:ascii="Times New Roman" w:eastAsia="Times New Roman" w:hAnsi="Times New Roman" w:cs="Times New Roman"/>
          <w:sz w:val="22"/>
          <w:szCs w:val="22"/>
        </w:rPr>
      </w:pPr>
      <w:r w:rsidRPr="1A743E6B">
        <w:rPr>
          <w:rFonts w:ascii="Times New Roman" w:eastAsia="Times New Roman" w:hAnsi="Times New Roman" w:cs="Times New Roman"/>
          <w:sz w:val="22"/>
          <w:szCs w:val="22"/>
        </w:rPr>
        <w:t>A crucial part of studying temporal data in many domains is time-series clustering, which involves grouping time-series data according to their similarity. Two main types of techniques are employed in time-series clustering: distance-based methods and model-based methods. In contrast to distance-based approaches, which use metrics like Dynamic Time Warping (DTW) or Euclidean distance to calculate similarities or dissimilarities, model-based approaches fit a model to each time-series and group these models [1]. Significant difficulties in this area are caused by high dimensionality and temporal interdependence, which call for sophisticated methods like dimensionality reduction and feature extraction. Applications where it is critical to comprehend temporal patterns for decision-making include healthcare monitoring, stock market analysis, and climate trend detection. Time-series clustering plays a key role in these fields [2].</w:t>
      </w:r>
    </w:p>
    <w:p w14:paraId="0DE8F893" w14:textId="4EA63A38" w:rsidR="07246E90" w:rsidRDefault="07246E90" w:rsidP="1A743E6B">
      <w:pPr>
        <w:jc w:val="both"/>
        <w:rPr>
          <w:rFonts w:ascii="Times New Roman" w:eastAsia="Times New Roman" w:hAnsi="Times New Roman" w:cs="Times New Roman"/>
          <w:sz w:val="22"/>
          <w:szCs w:val="22"/>
        </w:rPr>
      </w:pPr>
      <w:r w:rsidRPr="1A743E6B">
        <w:rPr>
          <w:rFonts w:ascii="Times New Roman" w:eastAsia="Times New Roman" w:hAnsi="Times New Roman" w:cs="Times New Roman"/>
          <w:sz w:val="22"/>
          <w:szCs w:val="22"/>
        </w:rPr>
        <w:t>The primary goal of density-based clustering is to separate meaningful data points from irrelevant ones by locating dense zones and labeling them as such. In this class, DBSCAN (Density-Based Spatial Clustering of Applications with Noise) is the most famous algorithm. In densely populated regions, DBSCAN clusters points, whereas in sparsely populated areas, it identifies individual points as outliers [3]. Because it is resistant to outliers and noise, this approach is great for finding clusters of any size or shape. In contrast to k-means, which necessitates the pre-specification of the cluster number, DBSCAN defines density based on characteristics such as the neighborhood radius and the minimum number of points needed to create a cluster. Anomaly detection, picture segmentation, and geographical data analysis are some of the many applications of this technique in geographic information systems [4].</w:t>
      </w:r>
    </w:p>
    <w:p w14:paraId="22A0B71C" w14:textId="471604A1" w:rsidR="07246E90" w:rsidRDefault="07246E90" w:rsidP="1A743E6B">
      <w:pPr>
        <w:jc w:val="both"/>
        <w:rPr>
          <w:rFonts w:ascii="Times New Roman" w:eastAsia="Times New Roman" w:hAnsi="Times New Roman" w:cs="Times New Roman"/>
          <w:sz w:val="22"/>
          <w:szCs w:val="22"/>
        </w:rPr>
      </w:pPr>
      <w:r w:rsidRPr="1A743E6B">
        <w:rPr>
          <w:rFonts w:ascii="Times New Roman" w:eastAsia="Times New Roman" w:hAnsi="Times New Roman" w:cs="Times New Roman"/>
          <w:sz w:val="22"/>
          <w:szCs w:val="22"/>
        </w:rPr>
        <w:t>Both time-series clustering and density-based clustering are invaluable in data mining. Time-series clustering enables the analysis of temporal patterns, which is crucial for forecasting and anomaly detection, while density-based clustering excels in identifying complex and irregularly shaped clusters in noisy data, enhancing insights in spatial and image data analysis.</w:t>
      </w:r>
    </w:p>
    <w:p w14:paraId="69E0B14D" w14:textId="01AA30DF" w:rsidR="07246E90" w:rsidRDefault="07246E90" w:rsidP="1A743E6B">
      <w:pPr>
        <w:spacing w:line="360" w:lineRule="auto"/>
        <w:jc w:val="both"/>
        <w:rPr>
          <w:rFonts w:ascii="Times New Roman" w:eastAsia="Times New Roman" w:hAnsi="Times New Roman" w:cs="Times New Roman"/>
          <w:b/>
          <w:bCs/>
          <w:sz w:val="22"/>
          <w:szCs w:val="22"/>
        </w:rPr>
      </w:pPr>
      <w:r w:rsidRPr="1A743E6B">
        <w:rPr>
          <w:rFonts w:ascii="Times New Roman" w:eastAsia="Times New Roman" w:hAnsi="Times New Roman" w:cs="Times New Roman"/>
          <w:b/>
          <w:bCs/>
          <w:sz w:val="22"/>
          <w:szCs w:val="22"/>
        </w:rPr>
        <w:t>Importance and Applications of Time-Series and Density-Based Clustering in Data Mining:</w:t>
      </w:r>
    </w:p>
    <w:p w14:paraId="273A6602" w14:textId="3D726047" w:rsidR="07246E90" w:rsidRDefault="07246E90" w:rsidP="1A743E6B">
      <w:pPr>
        <w:jc w:val="both"/>
        <w:rPr>
          <w:rFonts w:ascii="Times New Roman" w:eastAsia="Times New Roman" w:hAnsi="Times New Roman" w:cs="Times New Roman"/>
          <w:sz w:val="22"/>
          <w:szCs w:val="22"/>
        </w:rPr>
      </w:pPr>
      <w:r w:rsidRPr="1A743E6B">
        <w:rPr>
          <w:rFonts w:ascii="Times New Roman" w:eastAsia="Times New Roman" w:hAnsi="Times New Roman" w:cs="Times New Roman"/>
          <w:sz w:val="22"/>
          <w:szCs w:val="22"/>
        </w:rPr>
        <w:t xml:space="preserve">Sequences across time for data miners to successfully discover and analyze trends and patterns across many domains and time periods, clustering is an essential tool. It plays a crucial role in the financial sector by classifying stock price movements into similar categories, which helps with risk assessment and portfolio management [5]. By keeping tabs on patients' vital signs, time-series clustering aids in the early diagnosis of health problems [6]. To improve load distribution and estimate demand, it clusters consumption patterns in energy management [7]. Improving operational efficiency and strategic planning, time-series clustering allows for the extraction of significant patterns from temporal data, which in turn aids decision-making and predictive analytics. </w:t>
      </w:r>
    </w:p>
    <w:p w14:paraId="28BFD327" w14:textId="4A1961B8" w:rsidR="07246E90" w:rsidRDefault="07246E90" w:rsidP="1A743E6B">
      <w:pPr>
        <w:jc w:val="both"/>
        <w:rPr>
          <w:rFonts w:ascii="Times New Roman" w:eastAsia="Times New Roman" w:hAnsi="Times New Roman" w:cs="Times New Roman"/>
          <w:sz w:val="22"/>
          <w:szCs w:val="22"/>
        </w:rPr>
      </w:pPr>
      <w:r w:rsidRPr="1A743E6B">
        <w:rPr>
          <w:rFonts w:ascii="Times New Roman" w:eastAsia="Times New Roman" w:hAnsi="Times New Roman" w:cs="Times New Roman"/>
          <w:sz w:val="22"/>
          <w:szCs w:val="22"/>
        </w:rPr>
        <w:t xml:space="preserve">Based on Density In order to differentiate between dense and sparse areas in spatial data, clustering is essential for revealing intricate patterns. Identifying high-density areas, like urban development zones, and spatial anomalies, like environmental hotspots, are two of the most common uses of this technique in geographic information systems (GIS) [8]. One use of density-based clustering in cybersecurity is the detection of suspicious network activity [9]. In addition, it facilitates the segmentation of consumer data </w:t>
      </w:r>
      <w:r w:rsidRPr="1A743E6B">
        <w:rPr>
          <w:rFonts w:ascii="Times New Roman" w:eastAsia="Times New Roman" w:hAnsi="Times New Roman" w:cs="Times New Roman"/>
          <w:sz w:val="22"/>
          <w:szCs w:val="22"/>
        </w:rPr>
        <w:lastRenderedPageBreak/>
        <w:t xml:space="preserve">according to buying habits, which allows for more focused marketing techniques in the retail sector [10]. One effective method for delving into complicated datasets is density-based clustering, which is noise-tolerant and can find clusters of any shape. </w:t>
      </w:r>
    </w:p>
    <w:p w14:paraId="2DCE9432" w14:textId="4D80601B" w:rsidR="07246E90" w:rsidRDefault="07246E90" w:rsidP="1A743E6B">
      <w:pPr>
        <w:jc w:val="both"/>
        <w:rPr>
          <w:rFonts w:ascii="Times New Roman" w:eastAsia="Times New Roman" w:hAnsi="Times New Roman" w:cs="Times New Roman"/>
          <w:sz w:val="22"/>
          <w:szCs w:val="22"/>
        </w:rPr>
      </w:pPr>
      <w:r w:rsidRPr="1A743E6B">
        <w:rPr>
          <w:rFonts w:ascii="Times New Roman" w:eastAsia="Times New Roman" w:hAnsi="Times New Roman" w:cs="Times New Roman"/>
          <w:sz w:val="22"/>
          <w:szCs w:val="22"/>
        </w:rPr>
        <w:t>The capacity to derive profound insights from large and varied datasets is what makes these clustering algorithms so important in data mining. Density-based clustering makes it easy to investigate and comprehend spatial and irregular data patterns, but time-series clustering lets one predict future trends and behaviors. Inspiring innovation and enhancing decision-making, their applications cover a wide range of industries</w:t>
      </w:r>
      <w:r w:rsidR="6238B3A5" w:rsidRPr="1A743E6B">
        <w:rPr>
          <w:rFonts w:ascii="Times New Roman" w:eastAsia="Times New Roman" w:hAnsi="Times New Roman" w:cs="Times New Roman"/>
          <w:sz w:val="22"/>
          <w:szCs w:val="22"/>
        </w:rPr>
        <w:t>.</w:t>
      </w:r>
    </w:p>
    <w:p w14:paraId="2A974B03" w14:textId="268A2186" w:rsidR="07246E90" w:rsidRDefault="07246E90" w:rsidP="1A743E6B">
      <w:pPr>
        <w:spacing w:line="360" w:lineRule="auto"/>
        <w:jc w:val="both"/>
        <w:rPr>
          <w:rFonts w:ascii="Times New Roman" w:eastAsia="Times New Roman" w:hAnsi="Times New Roman" w:cs="Times New Roman"/>
          <w:b/>
          <w:bCs/>
          <w:sz w:val="22"/>
          <w:szCs w:val="22"/>
        </w:rPr>
      </w:pPr>
      <w:r w:rsidRPr="1A743E6B">
        <w:rPr>
          <w:rFonts w:ascii="Times New Roman" w:eastAsia="Times New Roman" w:hAnsi="Times New Roman" w:cs="Times New Roman"/>
          <w:b/>
          <w:bCs/>
          <w:sz w:val="22"/>
          <w:szCs w:val="22"/>
        </w:rPr>
        <w:t>Challenges in Applying Time-Series and Density-Based Clustering Techniques in Big Data Environments:</w:t>
      </w:r>
    </w:p>
    <w:p w14:paraId="36BACD3E" w14:textId="0EBE40CF" w:rsidR="07246E90" w:rsidRDefault="07246E90" w:rsidP="1A743E6B">
      <w:pPr>
        <w:spacing w:line="360" w:lineRule="auto"/>
        <w:jc w:val="both"/>
        <w:rPr>
          <w:rFonts w:ascii="Times New Roman" w:eastAsia="Times New Roman" w:hAnsi="Times New Roman" w:cs="Times New Roman"/>
          <w:b/>
          <w:bCs/>
          <w:sz w:val="22"/>
          <w:szCs w:val="22"/>
        </w:rPr>
      </w:pPr>
      <w:r w:rsidRPr="1A743E6B">
        <w:rPr>
          <w:rFonts w:ascii="Times New Roman" w:eastAsia="Times New Roman" w:hAnsi="Times New Roman" w:cs="Times New Roman"/>
          <w:b/>
          <w:bCs/>
          <w:sz w:val="22"/>
          <w:szCs w:val="22"/>
        </w:rPr>
        <w:t>Time-Series Clustering in Big Data:</w:t>
      </w:r>
    </w:p>
    <w:p w14:paraId="7E4009CE" w14:textId="0E534E93" w:rsidR="07246E90" w:rsidRDefault="07246E90" w:rsidP="1A743E6B">
      <w:pPr>
        <w:jc w:val="both"/>
        <w:rPr>
          <w:rFonts w:ascii="Times New Roman" w:eastAsia="Times New Roman" w:hAnsi="Times New Roman" w:cs="Times New Roman"/>
          <w:sz w:val="22"/>
          <w:szCs w:val="22"/>
        </w:rPr>
      </w:pPr>
      <w:r w:rsidRPr="1A743E6B">
        <w:rPr>
          <w:rFonts w:ascii="Times New Roman" w:eastAsia="Times New Roman" w:hAnsi="Times New Roman" w:cs="Times New Roman"/>
          <w:sz w:val="22"/>
          <w:szCs w:val="22"/>
        </w:rPr>
        <w:t xml:space="preserve">There are several major obstacles to implementing time-series clustering in a big data setting. The increased computational complexity and memory utilization that might result from time-series data's large dimensionality is one such issue. When faced with massive amounts of time-series data, traditional clustering algorithms may not be able to handle them efficiently, leading to sluggish performance or possibly clustering failure [1]. </w:t>
      </w:r>
    </w:p>
    <w:p w14:paraId="153FFC94" w14:textId="48021B00" w:rsidR="07246E90" w:rsidRDefault="07246E90" w:rsidP="1A743E6B">
      <w:pPr>
        <w:jc w:val="both"/>
        <w:rPr>
          <w:rFonts w:ascii="Times New Roman" w:eastAsia="Times New Roman" w:hAnsi="Times New Roman" w:cs="Times New Roman"/>
          <w:sz w:val="22"/>
          <w:szCs w:val="22"/>
        </w:rPr>
      </w:pPr>
      <w:r w:rsidRPr="1A743E6B">
        <w:rPr>
          <w:rFonts w:ascii="Times New Roman" w:eastAsia="Times New Roman" w:hAnsi="Times New Roman" w:cs="Times New Roman"/>
          <w:sz w:val="22"/>
          <w:szCs w:val="22"/>
        </w:rPr>
        <w:t xml:space="preserve">Clustering is further complicated by the presence of noise, missing values, and abnormalities in time-series data. Improving, normalizing, and smoothing are crucial preprocessing stages; yet, when working with large datasets, they can be computationally demanding [6]. Furthermore, complex distance measures such as Dynamic Time Warping (DTW) are computationally costly and not readily scalable to big data when it comes to precisely aligning time-series data and capturing temporal interdependence [2]. </w:t>
      </w:r>
    </w:p>
    <w:p w14:paraId="02767552" w14:textId="53411517" w:rsidR="07246E90" w:rsidRDefault="07246E90" w:rsidP="1A743E6B">
      <w:pPr>
        <w:spacing w:line="360" w:lineRule="auto"/>
        <w:jc w:val="both"/>
        <w:rPr>
          <w:rFonts w:ascii="Times New Roman" w:eastAsia="Times New Roman" w:hAnsi="Times New Roman" w:cs="Times New Roman"/>
          <w:sz w:val="22"/>
          <w:szCs w:val="22"/>
        </w:rPr>
      </w:pPr>
      <w:r w:rsidRPr="1A743E6B">
        <w:rPr>
          <w:rFonts w:ascii="Times New Roman" w:eastAsia="Times New Roman" w:hAnsi="Times New Roman" w:cs="Times New Roman"/>
          <w:sz w:val="22"/>
          <w:szCs w:val="22"/>
        </w:rPr>
        <w:t xml:space="preserve">The diversity of time-series data sources, each with its own unique sampling scale, length, and pace of data collection, adds another layer of complexity. To further complicate matters, this heterogeneity calls for state-of-the-art methods of feature extraction and dimensionality reduction to establish a consistent foundation for clustering [11]. </w:t>
      </w:r>
    </w:p>
    <w:p w14:paraId="12409D50" w14:textId="69ED47CC" w:rsidR="07246E90" w:rsidRDefault="07246E90" w:rsidP="1A743E6B">
      <w:pPr>
        <w:spacing w:line="360" w:lineRule="auto"/>
        <w:rPr>
          <w:rFonts w:ascii="Times New Roman" w:eastAsia="Times New Roman" w:hAnsi="Times New Roman" w:cs="Times New Roman"/>
          <w:b/>
          <w:bCs/>
          <w:sz w:val="22"/>
          <w:szCs w:val="22"/>
        </w:rPr>
      </w:pPr>
      <w:r w:rsidRPr="1A743E6B">
        <w:rPr>
          <w:rFonts w:ascii="Times New Roman" w:eastAsia="Times New Roman" w:hAnsi="Times New Roman" w:cs="Times New Roman"/>
          <w:b/>
          <w:bCs/>
          <w:sz w:val="22"/>
          <w:szCs w:val="22"/>
        </w:rPr>
        <w:t>Density-Based Clustering in Big Data:</w:t>
      </w:r>
    </w:p>
    <w:p w14:paraId="23A6AA8D" w14:textId="0B57C05E" w:rsidR="07246E90" w:rsidRDefault="07246E90" w:rsidP="1A743E6B">
      <w:pPr>
        <w:jc w:val="both"/>
        <w:rPr>
          <w:rFonts w:ascii="Times New Roman" w:eastAsia="Times New Roman" w:hAnsi="Times New Roman" w:cs="Times New Roman"/>
          <w:sz w:val="22"/>
          <w:szCs w:val="22"/>
        </w:rPr>
      </w:pPr>
      <w:r w:rsidRPr="1A743E6B">
        <w:rPr>
          <w:rFonts w:ascii="Times New Roman" w:eastAsia="Times New Roman" w:hAnsi="Times New Roman" w:cs="Times New Roman"/>
          <w:sz w:val="22"/>
          <w:szCs w:val="22"/>
        </w:rPr>
        <w:t xml:space="preserve">DBSCAN and other density-based clustering methods encounter unique difficulties when applied to massive data settings. Scalability is a major concern with these algorithms. The computational complexity of DBSCAN increases dramatically as the dataset size increases, rendering it unfit for big datasets unless certain adjustments are made [3]. As the amount of data points grows, the algorithm's requirement for pairwise distance computations can become unaffordable. </w:t>
      </w:r>
    </w:p>
    <w:p w14:paraId="28FE7231" w14:textId="3A66C89B" w:rsidR="07246E90" w:rsidRDefault="07246E90" w:rsidP="1A743E6B">
      <w:pPr>
        <w:jc w:val="both"/>
        <w:rPr>
          <w:rFonts w:ascii="Times New Roman" w:eastAsia="Times New Roman" w:hAnsi="Times New Roman" w:cs="Times New Roman"/>
          <w:sz w:val="22"/>
          <w:szCs w:val="22"/>
        </w:rPr>
      </w:pPr>
      <w:r w:rsidRPr="1A743E6B">
        <w:rPr>
          <w:rFonts w:ascii="Times New Roman" w:eastAsia="Times New Roman" w:hAnsi="Times New Roman" w:cs="Times New Roman"/>
          <w:sz w:val="22"/>
          <w:szCs w:val="22"/>
        </w:rPr>
        <w:t>Another difficulty is the sensitivity of the parameters. To obtain the best clustering results, you need to fine-tune DBSCAN's settings, such as the neighborhood radius (epsilon) and the minimal number of points (</w:t>
      </w:r>
      <w:proofErr w:type="spellStart"/>
      <w:r w:rsidRPr="1A743E6B">
        <w:rPr>
          <w:rFonts w:ascii="Times New Roman" w:eastAsia="Times New Roman" w:hAnsi="Times New Roman" w:cs="Times New Roman"/>
          <w:sz w:val="22"/>
          <w:szCs w:val="22"/>
        </w:rPr>
        <w:t>MinPts</w:t>
      </w:r>
      <w:proofErr w:type="spellEnd"/>
      <w:r w:rsidRPr="1A743E6B">
        <w:rPr>
          <w:rFonts w:ascii="Times New Roman" w:eastAsia="Times New Roman" w:hAnsi="Times New Roman" w:cs="Times New Roman"/>
          <w:sz w:val="22"/>
          <w:szCs w:val="22"/>
        </w:rPr>
        <w:t xml:space="preserve">). Suboptimal clustering or high processing costs can result from incorrect parameter selection in a big data setting, which is exacerbated by the data's sheer volume and variety [4]. </w:t>
      </w:r>
    </w:p>
    <w:p w14:paraId="549807C9" w14:textId="1FF22870" w:rsidR="07246E90" w:rsidRDefault="07246E90" w:rsidP="1A743E6B">
      <w:pPr>
        <w:jc w:val="both"/>
        <w:rPr>
          <w:rFonts w:ascii="Times New Roman" w:eastAsia="Times New Roman" w:hAnsi="Times New Roman" w:cs="Times New Roman"/>
          <w:sz w:val="22"/>
          <w:szCs w:val="22"/>
        </w:rPr>
      </w:pPr>
      <w:r w:rsidRPr="1A743E6B">
        <w:rPr>
          <w:rFonts w:ascii="Times New Roman" w:eastAsia="Times New Roman" w:hAnsi="Times New Roman" w:cs="Times New Roman"/>
          <w:sz w:val="22"/>
          <w:szCs w:val="22"/>
        </w:rPr>
        <w:lastRenderedPageBreak/>
        <w:t>Another challenge for density-based clustering is dealing with data that has a lot of dimensions. Due to the sparse distribution of data points in high-dimensional spaces, significant dense regions are difficult to spot. Dimensionality reduction and feature selection are necessary but computationally intensive techniques [12].</w:t>
      </w:r>
    </w:p>
    <w:p w14:paraId="1C6D4718" w14:textId="5F9301CB" w:rsidR="07246E90" w:rsidRDefault="07246E90" w:rsidP="1A743E6B">
      <w:pPr>
        <w:pStyle w:val="Heading1"/>
        <w:spacing w:before="0" w:after="0"/>
        <w:ind w:left="284" w:hanging="284"/>
        <w:jc w:val="both"/>
        <w:rPr>
          <w:rFonts w:ascii="Times New Roman" w:eastAsia="Times New Roman" w:hAnsi="Times New Roman" w:cs="Times New Roman"/>
          <w:b/>
          <w:bCs/>
          <w:color w:val="auto"/>
          <w:sz w:val="22"/>
          <w:szCs w:val="22"/>
        </w:rPr>
      </w:pPr>
      <w:bookmarkStart w:id="1" w:name="_Toc420141074"/>
      <w:r w:rsidRPr="1A743E6B">
        <w:rPr>
          <w:rFonts w:ascii="Times New Roman" w:eastAsia="Times New Roman" w:hAnsi="Times New Roman" w:cs="Times New Roman"/>
          <w:b/>
          <w:bCs/>
          <w:color w:val="auto"/>
          <w:sz w:val="20"/>
          <w:szCs w:val="20"/>
        </w:rPr>
        <w:t>2.</w:t>
      </w:r>
      <w:r w:rsidRPr="1A743E6B">
        <w:rPr>
          <w:rFonts w:ascii="Times New Roman" w:eastAsia="Times New Roman" w:hAnsi="Times New Roman" w:cs="Times New Roman"/>
          <w:color w:val="auto"/>
          <w:sz w:val="14"/>
          <w:szCs w:val="14"/>
        </w:rPr>
        <w:t xml:space="preserve">     </w:t>
      </w:r>
      <w:r w:rsidRPr="1A743E6B">
        <w:rPr>
          <w:rFonts w:ascii="Times New Roman" w:eastAsia="Times New Roman" w:hAnsi="Times New Roman" w:cs="Times New Roman"/>
          <w:b/>
          <w:bCs/>
          <w:color w:val="auto"/>
          <w:sz w:val="22"/>
          <w:szCs w:val="22"/>
        </w:rPr>
        <w:t>DATASET AND TOOL EVALUATION</w:t>
      </w:r>
      <w:bookmarkEnd w:id="1"/>
      <w:r w:rsidRPr="1A743E6B">
        <w:rPr>
          <w:rFonts w:ascii="Times New Roman" w:eastAsia="Times New Roman" w:hAnsi="Times New Roman" w:cs="Times New Roman"/>
          <w:b/>
          <w:bCs/>
          <w:color w:val="auto"/>
          <w:sz w:val="22"/>
          <w:szCs w:val="22"/>
        </w:rPr>
        <w:t xml:space="preserve"> </w:t>
      </w:r>
    </w:p>
    <w:p w14:paraId="191326C0" w14:textId="6A28B781" w:rsidR="1A743E6B" w:rsidRDefault="1A743E6B" w:rsidP="1A743E6B"/>
    <w:p w14:paraId="467B6563" w14:textId="24CBEEF4" w:rsidR="6731B5F3" w:rsidRDefault="6731B5F3" w:rsidP="1A743E6B">
      <w:pPr>
        <w:rPr>
          <w:rFonts w:ascii="Times New Roman" w:eastAsia="Times New Roman" w:hAnsi="Times New Roman" w:cs="Times New Roman"/>
          <w:b/>
          <w:bCs/>
          <w:sz w:val="22"/>
          <w:szCs w:val="22"/>
        </w:rPr>
      </w:pPr>
      <w:bookmarkStart w:id="2" w:name="_Toc668276097"/>
      <w:r w:rsidRPr="1A743E6B">
        <w:rPr>
          <w:rFonts w:ascii="Times New Roman" w:eastAsia="Times New Roman" w:hAnsi="Times New Roman" w:cs="Times New Roman"/>
          <w:b/>
          <w:bCs/>
        </w:rPr>
        <w:t>Describe the motivation to select the appropriate dataset in Big Data Environment</w:t>
      </w:r>
      <w:bookmarkEnd w:id="2"/>
    </w:p>
    <w:p w14:paraId="00DBBA5A" w14:textId="6980BCA3" w:rsidR="6731B5F3" w:rsidRDefault="6731B5F3" w:rsidP="1A743E6B">
      <w:pPr>
        <w:jc w:val="both"/>
        <w:rPr>
          <w:rFonts w:ascii="Times New Roman" w:eastAsia="Times New Roman" w:hAnsi="Times New Roman" w:cs="Times New Roman"/>
          <w:sz w:val="22"/>
          <w:szCs w:val="22"/>
        </w:rPr>
      </w:pPr>
      <w:r w:rsidRPr="1A743E6B">
        <w:rPr>
          <w:rFonts w:ascii="Times New Roman" w:eastAsia="Times New Roman" w:hAnsi="Times New Roman" w:cs="Times New Roman"/>
          <w:sz w:val="22"/>
          <w:szCs w:val="22"/>
        </w:rPr>
        <w:t>In a Big Data context, choosing the right dataset is essential for many reasons, all of which improve the efficacy and efficiency of data analysis and decision-making procedures. There are several reasons for this choice's motivation:</w:t>
      </w:r>
    </w:p>
    <w:p w14:paraId="2F9692E7" w14:textId="4DAB2D55" w:rsidR="6731B5F3" w:rsidRDefault="6731B5F3" w:rsidP="1A743E6B">
      <w:pPr>
        <w:jc w:val="both"/>
        <w:rPr>
          <w:rFonts w:ascii="Times New Roman" w:eastAsia="Times New Roman" w:hAnsi="Times New Roman" w:cs="Times New Roman"/>
          <w:b/>
          <w:bCs/>
          <w:sz w:val="22"/>
          <w:szCs w:val="22"/>
        </w:rPr>
      </w:pPr>
      <w:r w:rsidRPr="1A743E6B">
        <w:rPr>
          <w:rFonts w:ascii="Times New Roman" w:eastAsia="Times New Roman" w:hAnsi="Times New Roman" w:cs="Times New Roman"/>
          <w:b/>
          <w:bCs/>
          <w:sz w:val="22"/>
          <w:szCs w:val="22"/>
        </w:rPr>
        <w:t xml:space="preserve">1. Pertinence to Business Goals </w:t>
      </w:r>
    </w:p>
    <w:p w14:paraId="56A9D441" w14:textId="1737E13A" w:rsidR="6731B5F3" w:rsidRDefault="6731B5F3" w:rsidP="1A743E6B">
      <w:pPr>
        <w:jc w:val="both"/>
        <w:rPr>
          <w:rFonts w:ascii="Times New Roman" w:eastAsia="Times New Roman" w:hAnsi="Times New Roman" w:cs="Times New Roman"/>
          <w:sz w:val="22"/>
          <w:szCs w:val="22"/>
        </w:rPr>
      </w:pPr>
      <w:r w:rsidRPr="1A743E6B">
        <w:rPr>
          <w:rFonts w:ascii="Times New Roman" w:eastAsia="Times New Roman" w:hAnsi="Times New Roman" w:cs="Times New Roman"/>
          <w:sz w:val="22"/>
          <w:szCs w:val="22"/>
        </w:rPr>
        <w:t xml:space="preserve">   - Alignment with Goals: The dataset must align with the specific business goals or research questions. Irrelevant data can lead to misleading insights and poor decision-making.</w:t>
      </w:r>
    </w:p>
    <w:p w14:paraId="46A3D604" w14:textId="777CBEB6" w:rsidR="6731B5F3" w:rsidRDefault="6731B5F3" w:rsidP="1A743E6B">
      <w:pPr>
        <w:jc w:val="both"/>
        <w:rPr>
          <w:rFonts w:ascii="Times New Roman" w:eastAsia="Times New Roman" w:hAnsi="Times New Roman" w:cs="Times New Roman"/>
          <w:sz w:val="22"/>
          <w:szCs w:val="22"/>
        </w:rPr>
      </w:pPr>
      <w:r w:rsidRPr="1A743E6B">
        <w:rPr>
          <w:rFonts w:ascii="Times New Roman" w:eastAsia="Times New Roman" w:hAnsi="Times New Roman" w:cs="Times New Roman"/>
          <w:sz w:val="22"/>
          <w:szCs w:val="22"/>
        </w:rPr>
        <w:t xml:space="preserve">   - Actionable Insights: The right dataset helps in deriving actionable insights that can directly influence business strategies and outcomes.</w:t>
      </w:r>
    </w:p>
    <w:p w14:paraId="3581AD75" w14:textId="7924679A" w:rsidR="6731B5F3" w:rsidRDefault="6731B5F3" w:rsidP="1A743E6B">
      <w:pPr>
        <w:jc w:val="both"/>
        <w:rPr>
          <w:rFonts w:ascii="Times New Roman" w:eastAsia="Times New Roman" w:hAnsi="Times New Roman" w:cs="Times New Roman"/>
          <w:b/>
          <w:bCs/>
          <w:sz w:val="22"/>
          <w:szCs w:val="22"/>
        </w:rPr>
      </w:pPr>
      <w:r w:rsidRPr="1A743E6B">
        <w:rPr>
          <w:rFonts w:ascii="Times New Roman" w:eastAsia="Times New Roman" w:hAnsi="Times New Roman" w:cs="Times New Roman"/>
          <w:b/>
          <w:bCs/>
          <w:sz w:val="22"/>
          <w:szCs w:val="22"/>
        </w:rPr>
        <w:t>2. Data Quality and Integrity</w:t>
      </w:r>
    </w:p>
    <w:p w14:paraId="4F6A7410" w14:textId="414B8701" w:rsidR="6731B5F3" w:rsidRDefault="6731B5F3" w:rsidP="1A743E6B">
      <w:pPr>
        <w:jc w:val="both"/>
        <w:rPr>
          <w:rFonts w:ascii="Times New Roman" w:eastAsia="Times New Roman" w:hAnsi="Times New Roman" w:cs="Times New Roman"/>
          <w:sz w:val="22"/>
          <w:szCs w:val="22"/>
        </w:rPr>
      </w:pPr>
      <w:r w:rsidRPr="1A743E6B">
        <w:rPr>
          <w:rFonts w:ascii="Times New Roman" w:eastAsia="Times New Roman" w:hAnsi="Times New Roman" w:cs="Times New Roman"/>
          <w:sz w:val="22"/>
          <w:szCs w:val="22"/>
        </w:rPr>
        <w:t xml:space="preserve">   - Accuracy and Reliability: Ensuring that the data is accurate and reliable is fundamental. Poor quality data can result in erroneous conclusions.</w:t>
      </w:r>
    </w:p>
    <w:p w14:paraId="2D1BFC5E" w14:textId="70683EB0" w:rsidR="6731B5F3" w:rsidRDefault="6731B5F3" w:rsidP="1A743E6B">
      <w:pPr>
        <w:jc w:val="both"/>
        <w:rPr>
          <w:rFonts w:ascii="Times New Roman" w:eastAsia="Times New Roman" w:hAnsi="Times New Roman" w:cs="Times New Roman"/>
          <w:sz w:val="22"/>
          <w:szCs w:val="22"/>
        </w:rPr>
      </w:pPr>
      <w:r w:rsidRPr="1A743E6B">
        <w:rPr>
          <w:rFonts w:ascii="Times New Roman" w:eastAsia="Times New Roman" w:hAnsi="Times New Roman" w:cs="Times New Roman"/>
          <w:sz w:val="22"/>
          <w:szCs w:val="22"/>
        </w:rPr>
        <w:t xml:space="preserve">   - Completeness: A comprehensive dataset that includes all necessary variables and observations is essential for thorough analysis.</w:t>
      </w:r>
    </w:p>
    <w:p w14:paraId="36FAAA0E" w14:textId="0ABAF905" w:rsidR="6731B5F3" w:rsidRDefault="6731B5F3" w:rsidP="1A743E6B">
      <w:pPr>
        <w:jc w:val="both"/>
        <w:rPr>
          <w:rFonts w:ascii="Times New Roman" w:eastAsia="Times New Roman" w:hAnsi="Times New Roman" w:cs="Times New Roman"/>
          <w:b/>
          <w:bCs/>
          <w:sz w:val="22"/>
          <w:szCs w:val="22"/>
        </w:rPr>
      </w:pPr>
      <w:r w:rsidRPr="1A743E6B">
        <w:rPr>
          <w:rFonts w:ascii="Times New Roman" w:eastAsia="Times New Roman" w:hAnsi="Times New Roman" w:cs="Times New Roman"/>
          <w:b/>
          <w:bCs/>
          <w:sz w:val="22"/>
          <w:szCs w:val="22"/>
        </w:rPr>
        <w:t>3. Volume and Scalability</w:t>
      </w:r>
    </w:p>
    <w:p w14:paraId="3FCE7048" w14:textId="0B77A031" w:rsidR="6731B5F3" w:rsidRDefault="6731B5F3" w:rsidP="1A743E6B">
      <w:pPr>
        <w:jc w:val="both"/>
        <w:rPr>
          <w:rFonts w:ascii="Times New Roman" w:eastAsia="Times New Roman" w:hAnsi="Times New Roman" w:cs="Times New Roman"/>
          <w:sz w:val="22"/>
          <w:szCs w:val="22"/>
        </w:rPr>
      </w:pPr>
      <w:r w:rsidRPr="1A743E6B">
        <w:rPr>
          <w:rFonts w:ascii="Times New Roman" w:eastAsia="Times New Roman" w:hAnsi="Times New Roman" w:cs="Times New Roman"/>
          <w:sz w:val="22"/>
          <w:szCs w:val="22"/>
        </w:rPr>
        <w:t xml:space="preserve">   - Handling Large Volumes: The dataset should be manageable within the existing technological infrastructure. Datasets that are too large might require significant processing power and storage, leading to higher costs.</w:t>
      </w:r>
    </w:p>
    <w:p w14:paraId="69FFFF9C" w14:textId="61CDE1A2" w:rsidR="6731B5F3" w:rsidRDefault="6731B5F3" w:rsidP="1A743E6B">
      <w:pPr>
        <w:jc w:val="both"/>
        <w:rPr>
          <w:rFonts w:ascii="Times New Roman" w:eastAsia="Times New Roman" w:hAnsi="Times New Roman" w:cs="Times New Roman"/>
          <w:sz w:val="22"/>
          <w:szCs w:val="22"/>
        </w:rPr>
      </w:pPr>
      <w:r w:rsidRPr="1A743E6B">
        <w:rPr>
          <w:rFonts w:ascii="Times New Roman" w:eastAsia="Times New Roman" w:hAnsi="Times New Roman" w:cs="Times New Roman"/>
          <w:sz w:val="22"/>
          <w:szCs w:val="22"/>
        </w:rPr>
        <w:t xml:space="preserve">   - Scalability: The dataset should be scalable to accommodate future data growth without requiring a complete overhaul of the data architecture.</w:t>
      </w:r>
    </w:p>
    <w:p w14:paraId="24CFA68C" w14:textId="518C0FC1" w:rsidR="6731B5F3" w:rsidRDefault="6731B5F3" w:rsidP="1A743E6B">
      <w:pPr>
        <w:jc w:val="both"/>
        <w:rPr>
          <w:rFonts w:ascii="Times New Roman" w:eastAsia="Times New Roman" w:hAnsi="Times New Roman" w:cs="Times New Roman"/>
          <w:b/>
          <w:bCs/>
          <w:sz w:val="22"/>
          <w:szCs w:val="22"/>
        </w:rPr>
      </w:pPr>
      <w:r w:rsidRPr="1A743E6B">
        <w:rPr>
          <w:rFonts w:ascii="Times New Roman" w:eastAsia="Times New Roman" w:hAnsi="Times New Roman" w:cs="Times New Roman"/>
          <w:b/>
          <w:bCs/>
          <w:sz w:val="22"/>
          <w:szCs w:val="22"/>
        </w:rPr>
        <w:t xml:space="preserve"> 4. Variety and Diversity of Data</w:t>
      </w:r>
    </w:p>
    <w:p w14:paraId="43AE3821" w14:textId="32C60981" w:rsidR="6731B5F3" w:rsidRDefault="6731B5F3" w:rsidP="1A743E6B">
      <w:pPr>
        <w:jc w:val="both"/>
        <w:rPr>
          <w:rFonts w:ascii="Times New Roman" w:eastAsia="Times New Roman" w:hAnsi="Times New Roman" w:cs="Times New Roman"/>
          <w:sz w:val="22"/>
          <w:szCs w:val="22"/>
        </w:rPr>
      </w:pPr>
      <w:r w:rsidRPr="1A743E6B">
        <w:rPr>
          <w:rFonts w:ascii="Times New Roman" w:eastAsia="Times New Roman" w:hAnsi="Times New Roman" w:cs="Times New Roman"/>
          <w:sz w:val="22"/>
          <w:szCs w:val="22"/>
        </w:rPr>
        <w:t xml:space="preserve">   - Multi-Source Integration: Incorporating data from diverse sources (structured, semi-structured, and unstructured) can provide a more comprehensive view and richer insights.</w:t>
      </w:r>
    </w:p>
    <w:p w14:paraId="4B49AF07" w14:textId="35DE7535" w:rsidR="6731B5F3" w:rsidRDefault="6731B5F3" w:rsidP="1A743E6B">
      <w:pPr>
        <w:jc w:val="both"/>
        <w:rPr>
          <w:rFonts w:ascii="Times New Roman" w:eastAsia="Times New Roman" w:hAnsi="Times New Roman" w:cs="Times New Roman"/>
          <w:sz w:val="22"/>
          <w:szCs w:val="22"/>
        </w:rPr>
      </w:pPr>
      <w:r w:rsidRPr="1A743E6B">
        <w:rPr>
          <w:rFonts w:ascii="Times New Roman" w:eastAsia="Times New Roman" w:hAnsi="Times New Roman" w:cs="Times New Roman"/>
          <w:sz w:val="22"/>
          <w:szCs w:val="22"/>
        </w:rPr>
        <w:t xml:space="preserve">   - Coverage: Ensuring the dataset covers all necessary dimensions and variables relevant to the analysis.</w:t>
      </w:r>
    </w:p>
    <w:p w14:paraId="263E22B1" w14:textId="00C8C5B3" w:rsidR="6731B5F3" w:rsidRDefault="6731B5F3" w:rsidP="1A743E6B">
      <w:pPr>
        <w:jc w:val="both"/>
        <w:rPr>
          <w:rFonts w:ascii="Times New Roman" w:eastAsia="Times New Roman" w:hAnsi="Times New Roman" w:cs="Times New Roman"/>
          <w:b/>
          <w:bCs/>
          <w:sz w:val="22"/>
          <w:szCs w:val="22"/>
        </w:rPr>
      </w:pPr>
      <w:r w:rsidRPr="1A743E6B">
        <w:rPr>
          <w:rFonts w:ascii="Times New Roman" w:eastAsia="Times New Roman" w:hAnsi="Times New Roman" w:cs="Times New Roman"/>
          <w:b/>
          <w:bCs/>
          <w:sz w:val="22"/>
          <w:szCs w:val="22"/>
        </w:rPr>
        <w:t xml:space="preserve"> 5. Timeliness and Recency</w:t>
      </w:r>
    </w:p>
    <w:p w14:paraId="21AD6C9E" w14:textId="5C611E35" w:rsidR="6731B5F3" w:rsidRDefault="6731B5F3" w:rsidP="1A743E6B">
      <w:pPr>
        <w:jc w:val="both"/>
        <w:rPr>
          <w:rFonts w:ascii="Times New Roman" w:eastAsia="Times New Roman" w:hAnsi="Times New Roman" w:cs="Times New Roman"/>
          <w:sz w:val="22"/>
          <w:szCs w:val="22"/>
        </w:rPr>
      </w:pPr>
      <w:r w:rsidRPr="1A743E6B">
        <w:rPr>
          <w:rFonts w:ascii="Times New Roman" w:eastAsia="Times New Roman" w:hAnsi="Times New Roman" w:cs="Times New Roman"/>
          <w:sz w:val="22"/>
          <w:szCs w:val="22"/>
        </w:rPr>
        <w:t xml:space="preserve">   - Up-to-Date Information: In many scenarios, especially in real-time analytics, the dataset needs to be current to provide relevant insights.</w:t>
      </w:r>
    </w:p>
    <w:p w14:paraId="6F596DA0" w14:textId="66606D72" w:rsidR="6731B5F3" w:rsidRDefault="6731B5F3" w:rsidP="1A743E6B">
      <w:pPr>
        <w:jc w:val="both"/>
        <w:rPr>
          <w:rFonts w:ascii="Times New Roman" w:eastAsia="Times New Roman" w:hAnsi="Times New Roman" w:cs="Times New Roman"/>
          <w:sz w:val="22"/>
          <w:szCs w:val="22"/>
        </w:rPr>
      </w:pPr>
      <w:r w:rsidRPr="1A743E6B">
        <w:rPr>
          <w:rFonts w:ascii="Times New Roman" w:eastAsia="Times New Roman" w:hAnsi="Times New Roman" w:cs="Times New Roman"/>
          <w:sz w:val="22"/>
          <w:szCs w:val="22"/>
        </w:rPr>
        <w:t xml:space="preserve">   - Historical Data: For trend analysis and forecasting, historical data is essential. Balancing between current and historical data is crucial.</w:t>
      </w:r>
    </w:p>
    <w:p w14:paraId="216AC8C3" w14:textId="1BA7EC4E" w:rsidR="6731B5F3" w:rsidRDefault="6731B5F3" w:rsidP="1A743E6B">
      <w:pPr>
        <w:jc w:val="both"/>
        <w:rPr>
          <w:rFonts w:ascii="Times New Roman" w:eastAsia="Times New Roman" w:hAnsi="Times New Roman" w:cs="Times New Roman"/>
          <w:b/>
          <w:bCs/>
          <w:sz w:val="22"/>
          <w:szCs w:val="22"/>
        </w:rPr>
      </w:pPr>
      <w:r w:rsidRPr="1A743E6B">
        <w:rPr>
          <w:rFonts w:ascii="Times New Roman" w:eastAsia="Times New Roman" w:hAnsi="Times New Roman" w:cs="Times New Roman"/>
          <w:b/>
          <w:bCs/>
          <w:sz w:val="22"/>
          <w:szCs w:val="22"/>
        </w:rPr>
        <w:lastRenderedPageBreak/>
        <w:t xml:space="preserve"> 6. Data Privacy and Security</w:t>
      </w:r>
    </w:p>
    <w:p w14:paraId="75952BF8" w14:textId="75C688DF" w:rsidR="6731B5F3" w:rsidRDefault="6731B5F3" w:rsidP="1A743E6B">
      <w:pPr>
        <w:jc w:val="both"/>
        <w:rPr>
          <w:rFonts w:ascii="Times New Roman" w:eastAsia="Times New Roman" w:hAnsi="Times New Roman" w:cs="Times New Roman"/>
          <w:sz w:val="22"/>
          <w:szCs w:val="22"/>
        </w:rPr>
      </w:pPr>
      <w:r w:rsidRPr="1A743E6B">
        <w:rPr>
          <w:rFonts w:ascii="Times New Roman" w:eastAsia="Times New Roman" w:hAnsi="Times New Roman" w:cs="Times New Roman"/>
          <w:sz w:val="22"/>
          <w:szCs w:val="22"/>
        </w:rPr>
        <w:t xml:space="preserve">   - Compliance with Regulations: The dataset must comply with relevant data privacy laws and regulations (e.g., GDPR, HIPAA). Non-compliance can lead to legal repercussions.</w:t>
      </w:r>
    </w:p>
    <w:p w14:paraId="1585199F" w14:textId="2E9ACBE7" w:rsidR="6731B5F3" w:rsidRDefault="6731B5F3" w:rsidP="1A743E6B">
      <w:pPr>
        <w:jc w:val="both"/>
        <w:rPr>
          <w:rFonts w:ascii="Times New Roman" w:eastAsia="Times New Roman" w:hAnsi="Times New Roman" w:cs="Times New Roman"/>
          <w:sz w:val="22"/>
          <w:szCs w:val="22"/>
        </w:rPr>
      </w:pPr>
      <w:r w:rsidRPr="1A743E6B">
        <w:rPr>
          <w:rFonts w:ascii="Times New Roman" w:eastAsia="Times New Roman" w:hAnsi="Times New Roman" w:cs="Times New Roman"/>
          <w:sz w:val="22"/>
          <w:szCs w:val="22"/>
        </w:rPr>
        <w:t xml:space="preserve">   - Data Security: Ensuring the dataset is secure from unauthorized access and breaches is vital.</w:t>
      </w:r>
    </w:p>
    <w:p w14:paraId="2B84A0C3" w14:textId="1066BAE8" w:rsidR="6731B5F3" w:rsidRDefault="6731B5F3" w:rsidP="1A743E6B">
      <w:pPr>
        <w:jc w:val="both"/>
        <w:rPr>
          <w:rFonts w:ascii="Times New Roman" w:eastAsia="Times New Roman" w:hAnsi="Times New Roman" w:cs="Times New Roman"/>
          <w:b/>
          <w:bCs/>
          <w:sz w:val="22"/>
          <w:szCs w:val="22"/>
        </w:rPr>
      </w:pPr>
      <w:r w:rsidRPr="1A743E6B">
        <w:rPr>
          <w:rFonts w:ascii="Times New Roman" w:eastAsia="Times New Roman" w:hAnsi="Times New Roman" w:cs="Times New Roman"/>
          <w:b/>
          <w:bCs/>
          <w:sz w:val="22"/>
          <w:szCs w:val="22"/>
        </w:rPr>
        <w:t>7. Cost-Effectiveness</w:t>
      </w:r>
    </w:p>
    <w:p w14:paraId="4F9890D9" w14:textId="1432AD14" w:rsidR="6731B5F3" w:rsidRDefault="6731B5F3" w:rsidP="1A743E6B">
      <w:pPr>
        <w:jc w:val="both"/>
        <w:rPr>
          <w:rFonts w:ascii="Times New Roman" w:eastAsia="Times New Roman" w:hAnsi="Times New Roman" w:cs="Times New Roman"/>
          <w:sz w:val="22"/>
          <w:szCs w:val="22"/>
        </w:rPr>
      </w:pPr>
      <w:r w:rsidRPr="1A743E6B">
        <w:rPr>
          <w:rFonts w:ascii="Times New Roman" w:eastAsia="Times New Roman" w:hAnsi="Times New Roman" w:cs="Times New Roman"/>
          <w:sz w:val="22"/>
          <w:szCs w:val="22"/>
        </w:rPr>
        <w:t xml:space="preserve">   - Budget Constraints: The dataset's acquisition, archiving, and processing costs ought to be within the organization's financial constraints. </w:t>
      </w:r>
    </w:p>
    <w:p w14:paraId="6F92AFB6" w14:textId="25D02408" w:rsidR="6731B5F3" w:rsidRDefault="6731B5F3" w:rsidP="1A743E6B">
      <w:pPr>
        <w:jc w:val="both"/>
        <w:rPr>
          <w:rFonts w:ascii="Times New Roman" w:eastAsia="Times New Roman" w:hAnsi="Times New Roman" w:cs="Times New Roman"/>
          <w:sz w:val="22"/>
          <w:szCs w:val="22"/>
        </w:rPr>
      </w:pPr>
      <w:r w:rsidRPr="1A743E6B">
        <w:rPr>
          <w:rFonts w:ascii="Times New Roman" w:eastAsia="Times New Roman" w:hAnsi="Times New Roman" w:cs="Times New Roman"/>
          <w:sz w:val="22"/>
          <w:szCs w:val="22"/>
        </w:rPr>
        <w:t xml:space="preserve">   - Return on Investment (ROI): The costs associated with the dataset should be justified by the possible advantages and insights it offers.</w:t>
      </w:r>
    </w:p>
    <w:p w14:paraId="28B36C00" w14:textId="711A3BB5" w:rsidR="6731B5F3" w:rsidRDefault="6731B5F3" w:rsidP="1A743E6B">
      <w:pPr>
        <w:jc w:val="both"/>
        <w:rPr>
          <w:rFonts w:ascii="Times New Roman" w:eastAsia="Times New Roman" w:hAnsi="Times New Roman" w:cs="Times New Roman"/>
          <w:b/>
          <w:bCs/>
          <w:sz w:val="22"/>
          <w:szCs w:val="22"/>
        </w:rPr>
      </w:pPr>
      <w:r w:rsidRPr="1A743E6B">
        <w:rPr>
          <w:rFonts w:ascii="Times New Roman" w:eastAsia="Times New Roman" w:hAnsi="Times New Roman" w:cs="Times New Roman"/>
          <w:b/>
          <w:bCs/>
          <w:sz w:val="22"/>
          <w:szCs w:val="22"/>
        </w:rPr>
        <w:t xml:space="preserve"> 8. Technical Compatibility</w:t>
      </w:r>
    </w:p>
    <w:p w14:paraId="13730837" w14:textId="7A04C187" w:rsidR="6731B5F3" w:rsidRDefault="6731B5F3" w:rsidP="1A743E6B">
      <w:pPr>
        <w:jc w:val="both"/>
        <w:rPr>
          <w:rFonts w:ascii="Times New Roman" w:eastAsia="Times New Roman" w:hAnsi="Times New Roman" w:cs="Times New Roman"/>
          <w:sz w:val="22"/>
          <w:szCs w:val="22"/>
        </w:rPr>
      </w:pPr>
      <w:r w:rsidRPr="1A743E6B">
        <w:rPr>
          <w:rFonts w:ascii="Times New Roman" w:eastAsia="Times New Roman" w:hAnsi="Times New Roman" w:cs="Times New Roman"/>
          <w:sz w:val="22"/>
          <w:szCs w:val="22"/>
        </w:rPr>
        <w:t xml:space="preserve">   - Integration with Existing Systems: The dataset needs to work with the current tools, technologies, and data infrastructure.</w:t>
      </w:r>
    </w:p>
    <w:p w14:paraId="19BA84F6" w14:textId="15882FF0" w:rsidR="6731B5F3" w:rsidRDefault="6731B5F3" w:rsidP="1A743E6B">
      <w:pPr>
        <w:jc w:val="both"/>
        <w:rPr>
          <w:rFonts w:ascii="Times New Roman" w:eastAsia="Times New Roman" w:hAnsi="Times New Roman" w:cs="Times New Roman"/>
          <w:sz w:val="22"/>
          <w:szCs w:val="22"/>
        </w:rPr>
      </w:pPr>
      <w:r w:rsidRPr="1A743E6B">
        <w:rPr>
          <w:rFonts w:ascii="Times New Roman" w:eastAsia="Times New Roman" w:hAnsi="Times New Roman" w:cs="Times New Roman"/>
          <w:sz w:val="22"/>
          <w:szCs w:val="22"/>
        </w:rPr>
        <w:t xml:space="preserve">   - Ease of Processing: The format of the data should allow for easy processing and analysis with the knowledge and resources already at hand.</w:t>
      </w:r>
    </w:p>
    <w:p w14:paraId="067C8163" w14:textId="5F44C17E" w:rsidR="6731B5F3" w:rsidRDefault="6731B5F3" w:rsidP="1A743E6B">
      <w:pPr>
        <w:jc w:val="both"/>
        <w:rPr>
          <w:rFonts w:ascii="Times New Roman" w:eastAsia="Times New Roman" w:hAnsi="Times New Roman" w:cs="Times New Roman"/>
          <w:b/>
          <w:bCs/>
          <w:sz w:val="22"/>
          <w:szCs w:val="22"/>
        </w:rPr>
      </w:pPr>
      <w:r w:rsidRPr="1A743E6B">
        <w:rPr>
          <w:rFonts w:ascii="Times New Roman" w:eastAsia="Times New Roman" w:hAnsi="Times New Roman" w:cs="Times New Roman"/>
          <w:b/>
          <w:bCs/>
          <w:sz w:val="22"/>
          <w:szCs w:val="22"/>
        </w:rPr>
        <w:t>9. Analytical Value</w:t>
      </w:r>
    </w:p>
    <w:p w14:paraId="7E030FD7" w14:textId="5D292504" w:rsidR="6731B5F3" w:rsidRDefault="6731B5F3" w:rsidP="1A743E6B">
      <w:pPr>
        <w:jc w:val="both"/>
        <w:rPr>
          <w:rFonts w:ascii="Times New Roman" w:eastAsia="Times New Roman" w:hAnsi="Times New Roman" w:cs="Times New Roman"/>
          <w:sz w:val="22"/>
          <w:szCs w:val="22"/>
        </w:rPr>
      </w:pPr>
      <w:r w:rsidRPr="1A743E6B">
        <w:rPr>
          <w:rFonts w:ascii="Times New Roman" w:eastAsia="Times New Roman" w:hAnsi="Times New Roman" w:cs="Times New Roman"/>
          <w:sz w:val="22"/>
          <w:szCs w:val="22"/>
        </w:rPr>
        <w:t xml:space="preserve">   - Depth of Insights: Predictive modeling and machine learning, among other advanced analyses, should be possible with the dataset's depth of data. </w:t>
      </w:r>
    </w:p>
    <w:p w14:paraId="48AE099C" w14:textId="293D0931" w:rsidR="6731B5F3" w:rsidRDefault="6731B5F3" w:rsidP="1A743E6B">
      <w:pPr>
        <w:jc w:val="both"/>
        <w:rPr>
          <w:rFonts w:ascii="Times New Roman" w:eastAsia="Times New Roman" w:hAnsi="Times New Roman" w:cs="Times New Roman"/>
          <w:sz w:val="22"/>
          <w:szCs w:val="22"/>
        </w:rPr>
      </w:pPr>
      <w:r w:rsidRPr="68265194">
        <w:rPr>
          <w:rFonts w:ascii="Times New Roman" w:eastAsia="Times New Roman" w:hAnsi="Times New Roman" w:cs="Times New Roman"/>
          <w:sz w:val="22"/>
          <w:szCs w:val="22"/>
        </w:rPr>
        <w:t xml:space="preserve">   - Support for Advanced Analytics: It ought to facilitate a range of analytical methods, including data mining, machine learning, and statistical analysis. </w:t>
      </w:r>
    </w:p>
    <w:p w14:paraId="1364122F" w14:textId="63129887" w:rsidR="68265194" w:rsidRDefault="68265194" w:rsidP="68265194">
      <w:pPr>
        <w:jc w:val="both"/>
        <w:rPr>
          <w:rFonts w:ascii="Times New Roman" w:eastAsia="Times New Roman" w:hAnsi="Times New Roman" w:cs="Times New Roman"/>
          <w:sz w:val="22"/>
          <w:szCs w:val="22"/>
        </w:rPr>
      </w:pPr>
    </w:p>
    <w:p w14:paraId="118130A1" w14:textId="741AA871" w:rsidR="0F161BDB" w:rsidRDefault="0F161BDB" w:rsidP="68265194">
      <w:pPr>
        <w:jc w:val="both"/>
        <w:rPr>
          <w:rFonts w:ascii="Times New Roman" w:eastAsia="Times New Roman" w:hAnsi="Times New Roman" w:cs="Times New Roman"/>
          <w:sz w:val="22"/>
          <w:szCs w:val="22"/>
        </w:rPr>
      </w:pPr>
      <w:r w:rsidRPr="68265194">
        <w:rPr>
          <w:rFonts w:ascii="Times New Roman" w:eastAsia="Times New Roman" w:hAnsi="Times New Roman" w:cs="Times New Roman"/>
          <w:sz w:val="22"/>
          <w:szCs w:val="22"/>
        </w:rPr>
        <w:t xml:space="preserve">We chose </w:t>
      </w:r>
      <w:r w:rsidR="52452896" w:rsidRPr="68265194">
        <w:rPr>
          <w:rFonts w:ascii="Times New Roman" w:eastAsia="Times New Roman" w:hAnsi="Times New Roman" w:cs="Times New Roman"/>
          <w:sz w:val="22"/>
          <w:szCs w:val="22"/>
        </w:rPr>
        <w:t>the weather</w:t>
      </w:r>
      <w:r w:rsidRPr="68265194">
        <w:rPr>
          <w:rFonts w:ascii="Times New Roman" w:eastAsia="Times New Roman" w:hAnsi="Times New Roman" w:cs="Times New Roman"/>
          <w:sz w:val="22"/>
          <w:szCs w:val="22"/>
        </w:rPr>
        <w:t xml:space="preserve"> dataset</w:t>
      </w:r>
      <w:r w:rsidR="48DFE7F8" w:rsidRPr="68265194">
        <w:rPr>
          <w:rFonts w:ascii="Times New Roman" w:eastAsia="Times New Roman" w:hAnsi="Times New Roman" w:cs="Times New Roman"/>
          <w:sz w:val="22"/>
          <w:szCs w:val="22"/>
        </w:rPr>
        <w:t xml:space="preserve"> [13]</w:t>
      </w:r>
      <w:r w:rsidRPr="68265194">
        <w:rPr>
          <w:rFonts w:ascii="Times New Roman" w:eastAsia="Times New Roman" w:hAnsi="Times New Roman" w:cs="Times New Roman"/>
          <w:sz w:val="22"/>
          <w:szCs w:val="22"/>
        </w:rPr>
        <w:t xml:space="preserve"> </w:t>
      </w:r>
      <w:r w:rsidR="2B3DE6DD" w:rsidRPr="68265194">
        <w:rPr>
          <w:rFonts w:ascii="Times New Roman" w:eastAsia="Times New Roman" w:hAnsi="Times New Roman" w:cs="Times New Roman"/>
          <w:sz w:val="22"/>
          <w:szCs w:val="22"/>
        </w:rPr>
        <w:t>as</w:t>
      </w:r>
      <w:r w:rsidRPr="68265194">
        <w:rPr>
          <w:rFonts w:ascii="Times New Roman" w:eastAsia="Times New Roman" w:hAnsi="Times New Roman" w:cs="Times New Roman"/>
          <w:sz w:val="22"/>
          <w:szCs w:val="22"/>
        </w:rPr>
        <w:t xml:space="preserve"> it is a streaming dataset, which collects the weather details over</w:t>
      </w:r>
      <w:r w:rsidR="2DD871D1" w:rsidRPr="68265194">
        <w:rPr>
          <w:rFonts w:ascii="Times New Roman" w:eastAsia="Times New Roman" w:hAnsi="Times New Roman" w:cs="Times New Roman"/>
          <w:sz w:val="22"/>
          <w:szCs w:val="22"/>
        </w:rPr>
        <w:t xml:space="preserve"> </w:t>
      </w:r>
      <w:r w:rsidR="1F3F5B5A" w:rsidRPr="68265194">
        <w:rPr>
          <w:rFonts w:ascii="Times New Roman" w:eastAsia="Times New Roman" w:hAnsi="Times New Roman" w:cs="Times New Roman"/>
          <w:sz w:val="22"/>
          <w:szCs w:val="22"/>
        </w:rPr>
        <w:t>a period</w:t>
      </w:r>
      <w:r w:rsidR="2DD871D1" w:rsidRPr="68265194">
        <w:rPr>
          <w:rFonts w:ascii="Times New Roman" w:eastAsia="Times New Roman" w:hAnsi="Times New Roman" w:cs="Times New Roman"/>
          <w:sz w:val="22"/>
          <w:szCs w:val="22"/>
        </w:rPr>
        <w:t>.</w:t>
      </w:r>
    </w:p>
    <w:p w14:paraId="43A385FD" w14:textId="04F84A11" w:rsidR="24BF032B" w:rsidRDefault="24BF032B" w:rsidP="68265194">
      <w:pPr>
        <w:jc w:val="both"/>
        <w:rPr>
          <w:rFonts w:ascii="Times New Roman" w:eastAsia="Times New Roman" w:hAnsi="Times New Roman" w:cs="Times New Roman"/>
          <w:sz w:val="22"/>
          <w:szCs w:val="22"/>
        </w:rPr>
      </w:pPr>
      <w:proofErr w:type="spellStart"/>
      <w:r w:rsidRPr="68265194">
        <w:rPr>
          <w:rFonts w:ascii="Times New Roman" w:eastAsia="Times New Roman" w:hAnsi="Times New Roman" w:cs="Times New Roman"/>
          <w:sz w:val="22"/>
          <w:szCs w:val="22"/>
        </w:rPr>
        <w:t>DataSource</w:t>
      </w:r>
      <w:proofErr w:type="spellEnd"/>
      <w:r w:rsidRPr="68265194">
        <w:rPr>
          <w:rFonts w:ascii="Times New Roman" w:eastAsia="Times New Roman" w:hAnsi="Times New Roman" w:cs="Times New Roman"/>
          <w:sz w:val="22"/>
          <w:szCs w:val="22"/>
        </w:rPr>
        <w:t xml:space="preserve">: </w:t>
      </w:r>
      <w:hyperlink r:id="rId6">
        <w:r w:rsidRPr="68265194">
          <w:rPr>
            <w:rStyle w:val="Hyperlink"/>
            <w:rFonts w:ascii="Times New Roman" w:eastAsia="Times New Roman" w:hAnsi="Times New Roman" w:cs="Times New Roman"/>
            <w:sz w:val="22"/>
            <w:szCs w:val="22"/>
          </w:rPr>
          <w:t>https://www.kaggle.com/datasets/muthuj7/weather-dataset/data?select=weatherHistory.csv</w:t>
        </w:r>
      </w:hyperlink>
    </w:p>
    <w:p w14:paraId="0582CDFC" w14:textId="2D3A4406" w:rsidR="24BF032B" w:rsidRDefault="24BF032B" w:rsidP="68265194">
      <w:pPr>
        <w:jc w:val="both"/>
        <w:rPr>
          <w:rFonts w:ascii="Times New Roman" w:eastAsia="Times New Roman" w:hAnsi="Times New Roman" w:cs="Times New Roman"/>
          <w:sz w:val="22"/>
          <w:szCs w:val="22"/>
        </w:rPr>
      </w:pPr>
      <w:r w:rsidRPr="68265194">
        <w:rPr>
          <w:rFonts w:ascii="Times New Roman" w:eastAsia="Times New Roman" w:hAnsi="Times New Roman" w:cs="Times New Roman"/>
          <w:sz w:val="22"/>
          <w:szCs w:val="22"/>
        </w:rPr>
        <w:t>Figures 1,2,3 and 4 show the WEKA results for data clustering.</w:t>
      </w:r>
    </w:p>
    <w:p w14:paraId="203F6975" w14:textId="0DFD8F62" w:rsidR="68265194" w:rsidRDefault="68265194" w:rsidP="68265194">
      <w:pPr>
        <w:jc w:val="both"/>
        <w:rPr>
          <w:rFonts w:ascii="Times New Roman" w:eastAsia="Times New Roman" w:hAnsi="Times New Roman" w:cs="Times New Roman"/>
          <w:sz w:val="22"/>
          <w:szCs w:val="22"/>
        </w:rPr>
      </w:pPr>
    </w:p>
    <w:p w14:paraId="534D7689" w14:textId="31E4901E" w:rsidR="68265194" w:rsidRDefault="68265194" w:rsidP="68265194">
      <w:pPr>
        <w:jc w:val="both"/>
        <w:rPr>
          <w:rFonts w:ascii="Times New Roman" w:eastAsia="Times New Roman" w:hAnsi="Times New Roman" w:cs="Times New Roman"/>
          <w:sz w:val="22"/>
          <w:szCs w:val="22"/>
        </w:rPr>
      </w:pPr>
    </w:p>
    <w:p w14:paraId="76E0C6FF" w14:textId="52B3CDB5" w:rsidR="68265194" w:rsidRDefault="68265194" w:rsidP="68265194">
      <w:pPr>
        <w:jc w:val="both"/>
        <w:rPr>
          <w:rFonts w:ascii="Times New Roman" w:eastAsia="Times New Roman" w:hAnsi="Times New Roman" w:cs="Times New Roman"/>
          <w:sz w:val="22"/>
          <w:szCs w:val="22"/>
        </w:rPr>
      </w:pPr>
    </w:p>
    <w:p w14:paraId="313C2E19" w14:textId="77777777" w:rsidR="00E72E24" w:rsidRDefault="00E72E24" w:rsidP="68265194">
      <w:pPr>
        <w:jc w:val="both"/>
        <w:rPr>
          <w:rFonts w:ascii="Times New Roman" w:eastAsia="Times New Roman" w:hAnsi="Times New Roman" w:cs="Times New Roman"/>
          <w:sz w:val="22"/>
          <w:szCs w:val="22"/>
        </w:rPr>
      </w:pPr>
    </w:p>
    <w:p w14:paraId="4D963592" w14:textId="77777777" w:rsidR="00E72E24" w:rsidRDefault="00E72E24" w:rsidP="68265194">
      <w:pPr>
        <w:jc w:val="both"/>
        <w:rPr>
          <w:rFonts w:ascii="Times New Roman" w:eastAsia="Times New Roman" w:hAnsi="Times New Roman" w:cs="Times New Roman"/>
          <w:sz w:val="22"/>
          <w:szCs w:val="22"/>
        </w:rPr>
      </w:pPr>
    </w:p>
    <w:p w14:paraId="7BDFDCBB" w14:textId="77777777" w:rsidR="00E72E24" w:rsidRDefault="00E72E24" w:rsidP="68265194">
      <w:pPr>
        <w:jc w:val="both"/>
        <w:rPr>
          <w:rFonts w:ascii="Times New Roman" w:eastAsia="Times New Roman" w:hAnsi="Times New Roman" w:cs="Times New Roman"/>
          <w:sz w:val="22"/>
          <w:szCs w:val="22"/>
        </w:rPr>
      </w:pPr>
    </w:p>
    <w:p w14:paraId="3C0CFA76" w14:textId="77777777" w:rsidR="00E72E24" w:rsidRDefault="00E72E24" w:rsidP="68265194">
      <w:pPr>
        <w:jc w:val="both"/>
        <w:rPr>
          <w:rFonts w:ascii="Times New Roman" w:eastAsia="Times New Roman" w:hAnsi="Times New Roman" w:cs="Times New Roman"/>
          <w:sz w:val="22"/>
          <w:szCs w:val="22"/>
        </w:rPr>
      </w:pPr>
    </w:p>
    <w:p w14:paraId="1E674FA4" w14:textId="5231EAEA" w:rsidR="6731B5F3" w:rsidRDefault="6731B5F3" w:rsidP="1A743E6B">
      <w:pPr>
        <w:jc w:val="center"/>
        <w:rPr>
          <w:rFonts w:ascii="Times New Roman" w:eastAsia="Times New Roman" w:hAnsi="Times New Roman" w:cs="Times New Roman"/>
          <w:color w:val="000000" w:themeColor="text1"/>
          <w:sz w:val="22"/>
          <w:szCs w:val="22"/>
        </w:rPr>
      </w:pPr>
      <w:r w:rsidRPr="1A743E6B">
        <w:rPr>
          <w:rFonts w:ascii="Times New Roman" w:eastAsia="Times New Roman" w:hAnsi="Times New Roman" w:cs="Times New Roman"/>
          <w:color w:val="000000" w:themeColor="text1"/>
          <w:sz w:val="22"/>
          <w:szCs w:val="22"/>
        </w:rPr>
        <w:lastRenderedPageBreak/>
        <w:t xml:space="preserve">Figure 1: </w:t>
      </w:r>
      <w:r w:rsidRPr="1A743E6B">
        <w:rPr>
          <w:rFonts w:ascii="Times New Roman" w:eastAsia="Times New Roman" w:hAnsi="Times New Roman" w:cs="Times New Roman"/>
          <w:b/>
          <w:bCs/>
        </w:rPr>
        <w:t>-</w:t>
      </w:r>
      <w:r w:rsidRPr="1A743E6B">
        <w:rPr>
          <w:color w:val="000000" w:themeColor="text1"/>
          <w:sz w:val="22"/>
          <w:szCs w:val="22"/>
        </w:rPr>
        <w:t xml:space="preserve"> Simple K-Means</w:t>
      </w:r>
    </w:p>
    <w:p w14:paraId="483872D0" w14:textId="62E6650B" w:rsidR="6731B5F3" w:rsidRDefault="6731B5F3" w:rsidP="1A743E6B">
      <w:pPr>
        <w:jc w:val="center"/>
      </w:pPr>
      <w:r>
        <w:rPr>
          <w:noProof/>
        </w:rPr>
        <w:drawing>
          <wp:inline distT="0" distB="0" distL="0" distR="0" wp14:anchorId="61B679F6" wp14:editId="7FDFAAC6">
            <wp:extent cx="4405558" cy="2471066"/>
            <wp:effectExtent l="0" t="0" r="0" b="0"/>
            <wp:docPr id="310035267" name="Picture 310035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05558" cy="2471066"/>
                    </a:xfrm>
                    <a:prstGeom prst="rect">
                      <a:avLst/>
                    </a:prstGeom>
                  </pic:spPr>
                </pic:pic>
              </a:graphicData>
            </a:graphic>
          </wp:inline>
        </w:drawing>
      </w:r>
    </w:p>
    <w:p w14:paraId="4A4F7CC0" w14:textId="4F357355" w:rsidR="6731B5F3" w:rsidRDefault="6731B5F3" w:rsidP="1A743E6B">
      <w:pPr>
        <w:jc w:val="center"/>
        <w:rPr>
          <w:rFonts w:ascii="Times New Roman" w:eastAsia="Times New Roman" w:hAnsi="Times New Roman" w:cs="Times New Roman"/>
          <w:sz w:val="22"/>
          <w:szCs w:val="22"/>
        </w:rPr>
      </w:pPr>
      <w:r w:rsidRPr="1A743E6B">
        <w:rPr>
          <w:rFonts w:ascii="Times New Roman" w:eastAsia="Times New Roman" w:hAnsi="Times New Roman" w:cs="Times New Roman"/>
          <w:color w:val="000000" w:themeColor="text1"/>
          <w:sz w:val="22"/>
          <w:szCs w:val="22"/>
        </w:rPr>
        <w:t xml:space="preserve">Figure 2: </w:t>
      </w:r>
      <w:r w:rsidRPr="1A743E6B">
        <w:rPr>
          <w:rFonts w:ascii="Times New Roman" w:eastAsia="Times New Roman" w:hAnsi="Times New Roman" w:cs="Times New Roman"/>
          <w:b/>
          <w:bCs/>
          <w:color w:val="000000" w:themeColor="text1"/>
        </w:rPr>
        <w:t>-</w:t>
      </w:r>
      <w:r w:rsidRPr="1A743E6B">
        <w:rPr>
          <w:rFonts w:ascii="Times New Roman" w:eastAsia="Times New Roman" w:hAnsi="Times New Roman" w:cs="Times New Roman"/>
          <w:color w:val="000000" w:themeColor="text1"/>
          <w:sz w:val="22"/>
          <w:szCs w:val="22"/>
        </w:rPr>
        <w:t xml:space="preserve"> Simple K-Means</w:t>
      </w:r>
    </w:p>
    <w:p w14:paraId="26474AE7" w14:textId="2C72F673" w:rsidR="6731B5F3" w:rsidRDefault="6731B5F3" w:rsidP="1A743E6B">
      <w:pPr>
        <w:jc w:val="center"/>
      </w:pPr>
      <w:r>
        <w:rPr>
          <w:noProof/>
        </w:rPr>
        <w:drawing>
          <wp:inline distT="0" distB="0" distL="0" distR="0" wp14:anchorId="1E343C3A" wp14:editId="0B45627A">
            <wp:extent cx="3761175" cy="2103605"/>
            <wp:effectExtent l="0" t="0" r="0" b="0"/>
            <wp:docPr id="2128697224" name="Picture 2128697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61175" cy="2103605"/>
                    </a:xfrm>
                    <a:prstGeom prst="rect">
                      <a:avLst/>
                    </a:prstGeom>
                  </pic:spPr>
                </pic:pic>
              </a:graphicData>
            </a:graphic>
          </wp:inline>
        </w:drawing>
      </w:r>
    </w:p>
    <w:p w14:paraId="1AB1C0A6" w14:textId="0F93EC38" w:rsidR="1F352904" w:rsidRDefault="1F352904" w:rsidP="68265194">
      <w:pPr>
        <w:jc w:val="center"/>
        <w:rPr>
          <w:rFonts w:ascii="Times New Roman" w:eastAsia="Times New Roman" w:hAnsi="Times New Roman" w:cs="Times New Roman"/>
          <w:sz w:val="22"/>
          <w:szCs w:val="22"/>
        </w:rPr>
      </w:pPr>
      <w:r w:rsidRPr="68265194">
        <w:rPr>
          <w:rFonts w:ascii="Times New Roman" w:eastAsia="Times New Roman" w:hAnsi="Times New Roman" w:cs="Times New Roman"/>
          <w:color w:val="000000" w:themeColor="text1"/>
          <w:sz w:val="22"/>
          <w:szCs w:val="22"/>
        </w:rPr>
        <w:t xml:space="preserve">Figure 3: </w:t>
      </w:r>
      <w:r w:rsidRPr="68265194">
        <w:rPr>
          <w:rFonts w:ascii="Times New Roman" w:eastAsia="Times New Roman" w:hAnsi="Times New Roman" w:cs="Times New Roman"/>
          <w:b/>
          <w:bCs/>
          <w:color w:val="000000" w:themeColor="text1"/>
        </w:rPr>
        <w:t>-</w:t>
      </w:r>
      <w:r w:rsidRPr="68265194">
        <w:rPr>
          <w:rFonts w:ascii="Times New Roman" w:eastAsia="Times New Roman" w:hAnsi="Times New Roman" w:cs="Times New Roman"/>
          <w:color w:val="000000" w:themeColor="text1"/>
          <w:sz w:val="22"/>
          <w:szCs w:val="22"/>
        </w:rPr>
        <w:t xml:space="preserve"> DBSCAN Results</w:t>
      </w:r>
    </w:p>
    <w:p w14:paraId="1EF79F10" w14:textId="1381D692" w:rsidR="1A743E6B" w:rsidRDefault="181A2324" w:rsidP="68265194">
      <w:pPr>
        <w:jc w:val="center"/>
      </w:pPr>
      <w:r>
        <w:rPr>
          <w:noProof/>
        </w:rPr>
        <w:drawing>
          <wp:inline distT="0" distB="0" distL="0" distR="0" wp14:anchorId="1606CFFB" wp14:editId="3F2BB82D">
            <wp:extent cx="3810786" cy="1996999"/>
            <wp:effectExtent l="0" t="0" r="0" b="0"/>
            <wp:docPr id="410091090" name="Picture 41009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10786" cy="1996999"/>
                    </a:xfrm>
                    <a:prstGeom prst="rect">
                      <a:avLst/>
                    </a:prstGeom>
                  </pic:spPr>
                </pic:pic>
              </a:graphicData>
            </a:graphic>
          </wp:inline>
        </w:drawing>
      </w:r>
    </w:p>
    <w:p w14:paraId="56AE30B9" w14:textId="778CDBC4" w:rsidR="1A743E6B" w:rsidRDefault="181A2324" w:rsidP="68265194">
      <w:pPr>
        <w:jc w:val="center"/>
        <w:rPr>
          <w:rFonts w:ascii="Times New Roman" w:eastAsia="Times New Roman" w:hAnsi="Times New Roman" w:cs="Times New Roman"/>
          <w:sz w:val="22"/>
          <w:szCs w:val="22"/>
        </w:rPr>
      </w:pPr>
      <w:r w:rsidRPr="68265194">
        <w:rPr>
          <w:rFonts w:ascii="Times New Roman" w:eastAsia="Times New Roman" w:hAnsi="Times New Roman" w:cs="Times New Roman"/>
          <w:color w:val="000000" w:themeColor="text1"/>
          <w:sz w:val="22"/>
          <w:szCs w:val="22"/>
        </w:rPr>
        <w:t xml:space="preserve">Figure </w:t>
      </w:r>
      <w:r w:rsidR="5AA658AF" w:rsidRPr="68265194">
        <w:rPr>
          <w:rFonts w:ascii="Times New Roman" w:eastAsia="Times New Roman" w:hAnsi="Times New Roman" w:cs="Times New Roman"/>
          <w:color w:val="000000" w:themeColor="text1"/>
          <w:sz w:val="22"/>
          <w:szCs w:val="22"/>
        </w:rPr>
        <w:t>4</w:t>
      </w:r>
      <w:r w:rsidRPr="68265194">
        <w:rPr>
          <w:rFonts w:ascii="Times New Roman" w:eastAsia="Times New Roman" w:hAnsi="Times New Roman" w:cs="Times New Roman"/>
          <w:color w:val="000000" w:themeColor="text1"/>
          <w:sz w:val="22"/>
          <w:szCs w:val="22"/>
        </w:rPr>
        <w:t xml:space="preserve">: </w:t>
      </w:r>
      <w:r w:rsidRPr="68265194">
        <w:rPr>
          <w:rFonts w:ascii="Times New Roman" w:eastAsia="Times New Roman" w:hAnsi="Times New Roman" w:cs="Times New Roman"/>
          <w:b/>
          <w:bCs/>
          <w:color w:val="000000" w:themeColor="text1"/>
        </w:rPr>
        <w:t>-</w:t>
      </w:r>
      <w:r w:rsidRPr="68265194">
        <w:rPr>
          <w:rFonts w:ascii="Times New Roman" w:eastAsia="Times New Roman" w:hAnsi="Times New Roman" w:cs="Times New Roman"/>
          <w:color w:val="000000" w:themeColor="text1"/>
          <w:sz w:val="22"/>
          <w:szCs w:val="22"/>
        </w:rPr>
        <w:t xml:space="preserve"> DBSCAN Results</w:t>
      </w:r>
    </w:p>
    <w:p w14:paraId="42F5688A" w14:textId="6D5DFEDA" w:rsidR="1A743E6B" w:rsidRDefault="181A2324" w:rsidP="68265194">
      <w:pPr>
        <w:jc w:val="center"/>
      </w:pPr>
      <w:r>
        <w:rPr>
          <w:noProof/>
        </w:rPr>
        <w:lastRenderedPageBreak/>
        <w:drawing>
          <wp:inline distT="0" distB="0" distL="0" distR="0" wp14:anchorId="05E77630" wp14:editId="58F16139">
            <wp:extent cx="3906793" cy="2435484"/>
            <wp:effectExtent l="0" t="0" r="0" b="0"/>
            <wp:docPr id="1272992995" name="Picture 1272992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06793" cy="2435484"/>
                    </a:xfrm>
                    <a:prstGeom prst="rect">
                      <a:avLst/>
                    </a:prstGeom>
                  </pic:spPr>
                </pic:pic>
              </a:graphicData>
            </a:graphic>
          </wp:inline>
        </w:drawing>
      </w:r>
    </w:p>
    <w:p w14:paraId="532E00B0" w14:textId="0FFAEFC3" w:rsidR="1A743E6B" w:rsidRDefault="1A743E6B" w:rsidP="1A743E6B"/>
    <w:p w14:paraId="70157123" w14:textId="62C10DAC" w:rsidR="6731B5F3" w:rsidRDefault="6731B5F3" w:rsidP="1A743E6B">
      <w:pPr>
        <w:spacing w:line="360" w:lineRule="auto"/>
        <w:rPr>
          <w:rFonts w:ascii="Times New Roman" w:eastAsia="Times New Roman" w:hAnsi="Times New Roman" w:cs="Times New Roman"/>
          <w:b/>
          <w:bCs/>
          <w:sz w:val="22"/>
          <w:szCs w:val="22"/>
        </w:rPr>
      </w:pPr>
      <w:r w:rsidRPr="1A743E6B">
        <w:rPr>
          <w:rFonts w:ascii="Times New Roman" w:eastAsia="Times New Roman" w:hAnsi="Times New Roman" w:cs="Times New Roman"/>
          <w:b/>
          <w:bCs/>
          <w:sz w:val="22"/>
          <w:szCs w:val="22"/>
        </w:rPr>
        <w:t>Choice of Tool: WEKA</w:t>
      </w:r>
    </w:p>
    <w:p w14:paraId="0518289D" w14:textId="73E3B312" w:rsidR="6731B5F3" w:rsidRDefault="6731B5F3" w:rsidP="1A743E6B">
      <w:pPr>
        <w:spacing w:line="360" w:lineRule="auto"/>
        <w:rPr>
          <w:rFonts w:ascii="Times New Roman" w:eastAsia="Times New Roman" w:hAnsi="Times New Roman" w:cs="Times New Roman"/>
          <w:b/>
          <w:bCs/>
          <w:sz w:val="22"/>
          <w:szCs w:val="22"/>
        </w:rPr>
      </w:pPr>
      <w:r w:rsidRPr="1A743E6B">
        <w:rPr>
          <w:rFonts w:ascii="Times New Roman" w:eastAsia="Times New Roman" w:hAnsi="Times New Roman" w:cs="Times New Roman"/>
          <w:b/>
          <w:bCs/>
          <w:sz w:val="22"/>
          <w:szCs w:val="22"/>
        </w:rPr>
        <w:t xml:space="preserve">Reasons for Choosing WEKA: </w:t>
      </w:r>
    </w:p>
    <w:p w14:paraId="0B6820C7" w14:textId="225BDB8B" w:rsidR="6731B5F3" w:rsidRDefault="6731B5F3" w:rsidP="1A743E6B">
      <w:pPr>
        <w:spacing w:line="360" w:lineRule="auto"/>
        <w:rPr>
          <w:rFonts w:ascii="Times New Roman" w:eastAsia="Times New Roman" w:hAnsi="Times New Roman" w:cs="Times New Roman"/>
          <w:sz w:val="22"/>
          <w:szCs w:val="22"/>
        </w:rPr>
      </w:pPr>
      <w:r w:rsidRPr="1A743E6B">
        <w:rPr>
          <w:rFonts w:ascii="Times New Roman" w:eastAsia="Times New Roman" w:hAnsi="Times New Roman" w:cs="Times New Roman"/>
          <w:sz w:val="22"/>
          <w:szCs w:val="22"/>
        </w:rPr>
        <w:t>This setup ensures that you effectively handle large datasets with potential noise and complex cluster shapes, leveraging WEKA's user-friendly interface and powerful data mining capabilities.</w:t>
      </w:r>
    </w:p>
    <w:p w14:paraId="0585479E" w14:textId="64B68EAD" w:rsidR="6731B5F3" w:rsidRDefault="6731B5F3" w:rsidP="1A743E6B">
      <w:pPr>
        <w:spacing w:line="360" w:lineRule="auto"/>
        <w:rPr>
          <w:rFonts w:ascii="Times New Roman" w:eastAsia="Times New Roman" w:hAnsi="Times New Roman" w:cs="Times New Roman"/>
          <w:sz w:val="22"/>
          <w:szCs w:val="22"/>
        </w:rPr>
      </w:pPr>
      <w:r w:rsidRPr="1A743E6B">
        <w:rPr>
          <w:rFonts w:ascii="Times New Roman" w:eastAsia="Times New Roman" w:hAnsi="Times New Roman" w:cs="Times New Roman"/>
          <w:sz w:val="22"/>
          <w:szCs w:val="22"/>
        </w:rPr>
        <w:t>1. User-Friendly Interface: WEKA provides a GUI that simplifies the process of applying machine learning algorithms to datasets.</w:t>
      </w:r>
    </w:p>
    <w:p w14:paraId="5ACC1739" w14:textId="1C396076" w:rsidR="6731B5F3" w:rsidRDefault="6731B5F3" w:rsidP="1A743E6B">
      <w:pPr>
        <w:spacing w:line="360" w:lineRule="auto"/>
        <w:rPr>
          <w:rFonts w:ascii="Times New Roman" w:eastAsia="Times New Roman" w:hAnsi="Times New Roman" w:cs="Times New Roman"/>
          <w:sz w:val="22"/>
          <w:szCs w:val="22"/>
        </w:rPr>
      </w:pPr>
      <w:r w:rsidRPr="1A743E6B">
        <w:rPr>
          <w:rFonts w:ascii="Times New Roman" w:eastAsia="Times New Roman" w:hAnsi="Times New Roman" w:cs="Times New Roman"/>
          <w:sz w:val="22"/>
          <w:szCs w:val="22"/>
        </w:rPr>
        <w:t>2. Comprehensive Toolkit: WEKA includes a wide range of algorithms for clustering, classification, and other data mining tasks.</w:t>
      </w:r>
    </w:p>
    <w:p w14:paraId="08204938" w14:textId="0F466E07" w:rsidR="6731B5F3" w:rsidRDefault="6731B5F3" w:rsidP="1A743E6B">
      <w:pPr>
        <w:spacing w:line="360" w:lineRule="auto"/>
        <w:rPr>
          <w:rFonts w:ascii="Times New Roman" w:eastAsia="Times New Roman" w:hAnsi="Times New Roman" w:cs="Times New Roman"/>
          <w:sz w:val="22"/>
          <w:szCs w:val="22"/>
        </w:rPr>
      </w:pPr>
      <w:r w:rsidRPr="1A743E6B">
        <w:rPr>
          <w:rFonts w:ascii="Times New Roman" w:eastAsia="Times New Roman" w:hAnsi="Times New Roman" w:cs="Times New Roman"/>
          <w:sz w:val="22"/>
          <w:szCs w:val="22"/>
        </w:rPr>
        <w:t>3. Visualization Capabilities: WEKA offers excellent data visualization options, which can help in analyzing the results of the clustering.</w:t>
      </w:r>
    </w:p>
    <w:p w14:paraId="04B35B70" w14:textId="7BA893F8" w:rsidR="6731B5F3" w:rsidRDefault="6731B5F3" w:rsidP="1A743E6B">
      <w:pPr>
        <w:spacing w:line="360" w:lineRule="auto"/>
        <w:rPr>
          <w:rFonts w:ascii="Times New Roman" w:eastAsia="Times New Roman" w:hAnsi="Times New Roman" w:cs="Times New Roman"/>
          <w:sz w:val="22"/>
          <w:szCs w:val="22"/>
        </w:rPr>
      </w:pPr>
      <w:r w:rsidRPr="1A743E6B">
        <w:rPr>
          <w:rFonts w:ascii="Times New Roman" w:eastAsia="Times New Roman" w:hAnsi="Times New Roman" w:cs="Times New Roman"/>
          <w:sz w:val="22"/>
          <w:szCs w:val="22"/>
        </w:rPr>
        <w:t>4. Support for Time-Series Data: WEKA has specific filters and preprocessing tools for time-series data, making it easier to handle and analyze such datasets.</w:t>
      </w:r>
    </w:p>
    <w:p w14:paraId="0B569DED" w14:textId="31651CB2" w:rsidR="6C1B5CA1" w:rsidRDefault="6C1B5CA1" w:rsidP="1A743E6B">
      <w:pPr>
        <w:spacing w:line="360" w:lineRule="auto"/>
        <w:rPr>
          <w:rFonts w:ascii="Times New Roman" w:eastAsia="Times New Roman" w:hAnsi="Times New Roman" w:cs="Times New Roman"/>
          <w:b/>
          <w:bCs/>
          <w:sz w:val="22"/>
          <w:szCs w:val="22"/>
        </w:rPr>
      </w:pPr>
      <w:r w:rsidRPr="68265194">
        <w:rPr>
          <w:rFonts w:ascii="Times New Roman" w:eastAsia="Times New Roman" w:hAnsi="Times New Roman" w:cs="Times New Roman"/>
          <w:b/>
          <w:bCs/>
          <w:sz w:val="22"/>
          <w:szCs w:val="22"/>
        </w:rPr>
        <w:t xml:space="preserve">Reasons for </w:t>
      </w:r>
      <w:r w:rsidR="107B5EAF" w:rsidRPr="68265194">
        <w:rPr>
          <w:rFonts w:ascii="Times New Roman" w:eastAsia="Times New Roman" w:hAnsi="Times New Roman" w:cs="Times New Roman"/>
          <w:b/>
          <w:bCs/>
          <w:sz w:val="22"/>
          <w:szCs w:val="22"/>
        </w:rPr>
        <w:t xml:space="preserve">choosing </w:t>
      </w:r>
      <w:r w:rsidRPr="68265194">
        <w:rPr>
          <w:rFonts w:ascii="Times New Roman" w:eastAsia="Times New Roman" w:hAnsi="Times New Roman" w:cs="Times New Roman"/>
          <w:b/>
          <w:bCs/>
          <w:sz w:val="22"/>
          <w:szCs w:val="22"/>
        </w:rPr>
        <w:t>Simple K-Means:</w:t>
      </w:r>
    </w:p>
    <w:p w14:paraId="2A6365D6" w14:textId="26CCD7CF" w:rsidR="27E864A0" w:rsidRPr="00471413" w:rsidRDefault="27E864A0" w:rsidP="00471413">
      <w:pPr>
        <w:rPr>
          <w:rFonts w:ascii="Times New Roman" w:eastAsia="Times New Roman" w:hAnsi="Times New Roman" w:cs="Times New Roman"/>
          <w:sz w:val="22"/>
          <w:szCs w:val="22"/>
        </w:rPr>
      </w:pPr>
      <w:r w:rsidRPr="00471413">
        <w:rPr>
          <w:rFonts w:ascii="Times New Roman" w:hAnsi="Times New Roman" w:cs="Times New Roman"/>
          <w:sz w:val="22"/>
          <w:szCs w:val="22"/>
        </w:rPr>
        <w:t>K-means clustering is a popular and widely used technique for partitioning a dataset into K clusters, where each data point belongs to the cluster with the nearest mean. Here are some reasons why k-means clustering might be chosen, particularly for large datasets:</w:t>
      </w:r>
    </w:p>
    <w:p w14:paraId="571B0C13" w14:textId="5CEBAC10" w:rsidR="27E864A0" w:rsidRDefault="27E864A0" w:rsidP="68265194">
      <w:pPr>
        <w:jc w:val="both"/>
        <w:rPr>
          <w:rFonts w:ascii="Times New Roman" w:eastAsia="Times New Roman" w:hAnsi="Times New Roman" w:cs="Times New Roman"/>
          <w:b/>
          <w:bCs/>
          <w:sz w:val="22"/>
          <w:szCs w:val="22"/>
        </w:rPr>
      </w:pPr>
      <w:r w:rsidRPr="68265194">
        <w:rPr>
          <w:b/>
          <w:bCs/>
          <w:sz w:val="22"/>
          <w:szCs w:val="22"/>
        </w:rPr>
        <w:t>1. Simplicity and Efficiency</w:t>
      </w:r>
    </w:p>
    <w:p w14:paraId="0FFFCBC0" w14:textId="30F23D16" w:rsidR="27E864A0" w:rsidRPr="00471413" w:rsidRDefault="27E864A0" w:rsidP="68265194">
      <w:pPr>
        <w:jc w:val="both"/>
        <w:rPr>
          <w:rFonts w:ascii="Times New Roman" w:hAnsi="Times New Roman" w:cs="Times New Roman"/>
          <w:sz w:val="22"/>
          <w:szCs w:val="22"/>
        </w:rPr>
      </w:pPr>
      <w:r w:rsidRPr="00471413">
        <w:rPr>
          <w:rFonts w:ascii="Times New Roman" w:hAnsi="Times New Roman" w:cs="Times New Roman"/>
          <w:sz w:val="22"/>
          <w:szCs w:val="22"/>
        </w:rPr>
        <w:t>- Easy to Implement: K-means is straightforward to understand and implement. Its algorithm involves simple mathematical computations which make it easy to use.</w:t>
      </w:r>
    </w:p>
    <w:p w14:paraId="01066B02" w14:textId="08E78981" w:rsidR="27E864A0" w:rsidRPr="00471413" w:rsidRDefault="27E864A0" w:rsidP="68265194">
      <w:pPr>
        <w:jc w:val="both"/>
        <w:rPr>
          <w:rFonts w:ascii="Times New Roman" w:hAnsi="Times New Roman" w:cs="Times New Roman"/>
          <w:sz w:val="22"/>
          <w:szCs w:val="22"/>
        </w:rPr>
      </w:pPr>
      <w:r w:rsidRPr="00471413">
        <w:rPr>
          <w:rFonts w:ascii="Times New Roman" w:hAnsi="Times New Roman" w:cs="Times New Roman"/>
          <w:sz w:val="22"/>
          <w:szCs w:val="22"/>
        </w:rPr>
        <w:lastRenderedPageBreak/>
        <w:t>- Computational Efficiency: K-means is computationally efficient, with a time complexity</w:t>
      </w:r>
      <w:r w:rsidR="22B9F4C8" w:rsidRPr="00471413">
        <w:rPr>
          <w:rFonts w:ascii="Times New Roman" w:hAnsi="Times New Roman" w:cs="Times New Roman"/>
          <w:sz w:val="22"/>
          <w:szCs w:val="22"/>
        </w:rPr>
        <w:t>.</w:t>
      </w:r>
    </w:p>
    <w:p w14:paraId="452CD7BE" w14:textId="1AF7F0AA" w:rsidR="27E864A0" w:rsidRDefault="27E864A0" w:rsidP="68265194">
      <w:pPr>
        <w:jc w:val="both"/>
        <w:rPr>
          <w:rFonts w:ascii="Times New Roman" w:eastAsia="Times New Roman" w:hAnsi="Times New Roman" w:cs="Times New Roman"/>
          <w:b/>
          <w:bCs/>
          <w:sz w:val="22"/>
          <w:szCs w:val="22"/>
        </w:rPr>
      </w:pPr>
      <w:r w:rsidRPr="68265194">
        <w:rPr>
          <w:b/>
          <w:bCs/>
          <w:sz w:val="22"/>
          <w:szCs w:val="22"/>
        </w:rPr>
        <w:t xml:space="preserve"> 2. Scalability</w:t>
      </w:r>
    </w:p>
    <w:p w14:paraId="3A0BA19B" w14:textId="14B2CAFC" w:rsidR="27E864A0" w:rsidRPr="00471413" w:rsidRDefault="27E864A0" w:rsidP="68265194">
      <w:pPr>
        <w:jc w:val="both"/>
        <w:rPr>
          <w:rFonts w:ascii="Times New Roman" w:hAnsi="Times New Roman" w:cs="Times New Roman"/>
          <w:sz w:val="22"/>
          <w:szCs w:val="22"/>
        </w:rPr>
      </w:pPr>
      <w:r w:rsidRPr="00471413">
        <w:rPr>
          <w:rFonts w:ascii="Times New Roman" w:hAnsi="Times New Roman" w:cs="Times New Roman"/>
          <w:sz w:val="22"/>
          <w:szCs w:val="22"/>
        </w:rPr>
        <w:t>- Handles Large Datasets:</w:t>
      </w:r>
      <w:r w:rsidR="065123E4" w:rsidRPr="00471413">
        <w:rPr>
          <w:rFonts w:ascii="Times New Roman" w:hAnsi="Times New Roman" w:cs="Times New Roman"/>
          <w:sz w:val="22"/>
          <w:szCs w:val="22"/>
        </w:rPr>
        <w:t xml:space="preserve"> </w:t>
      </w:r>
      <w:r w:rsidRPr="00471413">
        <w:rPr>
          <w:rFonts w:ascii="Times New Roman" w:hAnsi="Times New Roman" w:cs="Times New Roman"/>
          <w:sz w:val="22"/>
          <w:szCs w:val="22"/>
        </w:rPr>
        <w:t>K-means can handle large datasets effectively, given that its computational complexity grows linearly with the number of data points. This makes it well-suited for big data applications.</w:t>
      </w:r>
    </w:p>
    <w:p w14:paraId="0FDBE495" w14:textId="067A2977" w:rsidR="27E864A0" w:rsidRDefault="27E864A0" w:rsidP="68265194">
      <w:pPr>
        <w:jc w:val="both"/>
        <w:rPr>
          <w:rFonts w:ascii="Times New Roman" w:eastAsia="Times New Roman" w:hAnsi="Times New Roman" w:cs="Times New Roman"/>
          <w:sz w:val="22"/>
          <w:szCs w:val="22"/>
        </w:rPr>
      </w:pPr>
      <w:r w:rsidRPr="68265194">
        <w:rPr>
          <w:sz w:val="22"/>
          <w:szCs w:val="22"/>
        </w:rPr>
        <w:t xml:space="preserve"> </w:t>
      </w:r>
      <w:r w:rsidRPr="68265194">
        <w:rPr>
          <w:b/>
          <w:bCs/>
          <w:sz w:val="22"/>
          <w:szCs w:val="22"/>
        </w:rPr>
        <w:t xml:space="preserve">3. </w:t>
      </w:r>
      <w:r w:rsidR="1193F10A" w:rsidRPr="68265194">
        <w:rPr>
          <w:b/>
          <w:bCs/>
          <w:sz w:val="22"/>
          <w:szCs w:val="22"/>
        </w:rPr>
        <w:t>I</w:t>
      </w:r>
      <w:r w:rsidRPr="68265194">
        <w:rPr>
          <w:b/>
          <w:bCs/>
          <w:sz w:val="22"/>
          <w:szCs w:val="22"/>
        </w:rPr>
        <w:t>nterpretability</w:t>
      </w:r>
    </w:p>
    <w:p w14:paraId="4F54FCFF" w14:textId="19FAE800" w:rsidR="27E864A0" w:rsidRPr="00471413" w:rsidRDefault="27E864A0" w:rsidP="00471413">
      <w:pPr>
        <w:rPr>
          <w:rFonts w:ascii="Times New Roman" w:eastAsia="Times New Roman" w:hAnsi="Times New Roman" w:cs="Times New Roman"/>
          <w:sz w:val="22"/>
          <w:szCs w:val="22"/>
        </w:rPr>
      </w:pPr>
      <w:r w:rsidRPr="00471413">
        <w:rPr>
          <w:rFonts w:ascii="Times New Roman" w:hAnsi="Times New Roman" w:cs="Times New Roman"/>
          <w:sz w:val="22"/>
          <w:szCs w:val="22"/>
        </w:rPr>
        <w:t>- Intuitive Results:</w:t>
      </w:r>
      <w:r w:rsidR="66F3AB22" w:rsidRPr="00471413">
        <w:rPr>
          <w:rFonts w:ascii="Times New Roman" w:hAnsi="Times New Roman" w:cs="Times New Roman"/>
          <w:sz w:val="22"/>
          <w:szCs w:val="22"/>
        </w:rPr>
        <w:t xml:space="preserve"> </w:t>
      </w:r>
      <w:r w:rsidRPr="00471413">
        <w:rPr>
          <w:rFonts w:ascii="Times New Roman" w:hAnsi="Times New Roman" w:cs="Times New Roman"/>
          <w:sz w:val="22"/>
          <w:szCs w:val="22"/>
        </w:rPr>
        <w:t>The results of k-means clustering are easy to interpret. The centroids represent the average position of all the points in the cluster, providing a clear and understandable summary of the data structure.</w:t>
      </w:r>
    </w:p>
    <w:p w14:paraId="7630D312" w14:textId="0F8EE188" w:rsidR="27E864A0" w:rsidRDefault="27E864A0" w:rsidP="68265194">
      <w:pPr>
        <w:jc w:val="both"/>
        <w:rPr>
          <w:rFonts w:ascii="Times New Roman" w:eastAsia="Times New Roman" w:hAnsi="Times New Roman" w:cs="Times New Roman"/>
          <w:b/>
          <w:bCs/>
          <w:sz w:val="22"/>
          <w:szCs w:val="22"/>
        </w:rPr>
      </w:pPr>
      <w:r w:rsidRPr="68265194">
        <w:rPr>
          <w:b/>
          <w:bCs/>
          <w:sz w:val="22"/>
          <w:szCs w:val="22"/>
        </w:rPr>
        <w:t>4. Flexibility</w:t>
      </w:r>
    </w:p>
    <w:p w14:paraId="546D4951" w14:textId="501A1BD0" w:rsidR="27E864A0" w:rsidRPr="00471413" w:rsidRDefault="27E864A0" w:rsidP="00471413">
      <w:pPr>
        <w:rPr>
          <w:rFonts w:ascii="Times New Roman" w:eastAsia="Times New Roman" w:hAnsi="Times New Roman" w:cs="Times New Roman"/>
          <w:sz w:val="22"/>
          <w:szCs w:val="22"/>
        </w:rPr>
      </w:pPr>
      <w:r w:rsidRPr="00471413">
        <w:rPr>
          <w:rFonts w:ascii="Times New Roman" w:hAnsi="Times New Roman" w:cs="Times New Roman"/>
          <w:sz w:val="22"/>
          <w:szCs w:val="22"/>
        </w:rPr>
        <w:t>- Applicable to Various Data Types: K-means can be applied to a variety of data types, including continuous, categorical (with appropriate pre-processing), and mixed data types.</w:t>
      </w:r>
    </w:p>
    <w:p w14:paraId="5D85CA35" w14:textId="45B726EC" w:rsidR="27E864A0" w:rsidRPr="00471413" w:rsidRDefault="27E864A0" w:rsidP="00471413">
      <w:pPr>
        <w:rPr>
          <w:rFonts w:ascii="Times New Roman" w:eastAsia="Times New Roman" w:hAnsi="Times New Roman" w:cs="Times New Roman"/>
          <w:sz w:val="22"/>
          <w:szCs w:val="22"/>
        </w:rPr>
      </w:pPr>
      <w:r w:rsidRPr="00471413">
        <w:rPr>
          <w:rFonts w:ascii="Times New Roman" w:hAnsi="Times New Roman" w:cs="Times New Roman"/>
          <w:sz w:val="22"/>
          <w:szCs w:val="22"/>
        </w:rPr>
        <w:t xml:space="preserve">- </w:t>
      </w:r>
      <w:proofErr w:type="spellStart"/>
      <w:r w:rsidRPr="00471413">
        <w:rPr>
          <w:rFonts w:ascii="Times New Roman" w:hAnsi="Times New Roman" w:cs="Times New Roman"/>
          <w:sz w:val="22"/>
          <w:szCs w:val="22"/>
        </w:rPr>
        <w:t>daptable</w:t>
      </w:r>
      <w:proofErr w:type="spellEnd"/>
      <w:r w:rsidRPr="00471413">
        <w:rPr>
          <w:rFonts w:ascii="Times New Roman" w:hAnsi="Times New Roman" w:cs="Times New Roman"/>
          <w:sz w:val="22"/>
          <w:szCs w:val="22"/>
        </w:rPr>
        <w:t>:</w:t>
      </w:r>
      <w:r w:rsidR="47A72A9B" w:rsidRPr="00471413">
        <w:rPr>
          <w:rFonts w:ascii="Times New Roman" w:hAnsi="Times New Roman" w:cs="Times New Roman"/>
          <w:sz w:val="22"/>
          <w:szCs w:val="22"/>
        </w:rPr>
        <w:t xml:space="preserve"> </w:t>
      </w:r>
      <w:r w:rsidRPr="00471413">
        <w:rPr>
          <w:rFonts w:ascii="Times New Roman" w:hAnsi="Times New Roman" w:cs="Times New Roman"/>
          <w:sz w:val="22"/>
          <w:szCs w:val="22"/>
        </w:rPr>
        <w:t>Variations of the basic k-means algorithm (such as k-medoids, k-means++) can address specific requirements and data characteristics.</w:t>
      </w:r>
    </w:p>
    <w:p w14:paraId="1F17DBAE" w14:textId="48B93DF4" w:rsidR="27E864A0" w:rsidRDefault="27E864A0" w:rsidP="68265194">
      <w:pPr>
        <w:jc w:val="both"/>
        <w:rPr>
          <w:rFonts w:ascii="Times New Roman" w:eastAsia="Times New Roman" w:hAnsi="Times New Roman" w:cs="Times New Roman"/>
          <w:b/>
          <w:bCs/>
          <w:sz w:val="22"/>
          <w:szCs w:val="22"/>
        </w:rPr>
      </w:pPr>
      <w:r w:rsidRPr="68265194">
        <w:rPr>
          <w:b/>
          <w:bCs/>
          <w:sz w:val="22"/>
          <w:szCs w:val="22"/>
        </w:rPr>
        <w:t>5. Suitability for High Dimensional Data</w:t>
      </w:r>
    </w:p>
    <w:p w14:paraId="5D67E52E" w14:textId="2AF33A6D" w:rsidR="27E864A0" w:rsidRPr="00471413" w:rsidRDefault="27E864A0" w:rsidP="68265194">
      <w:pPr>
        <w:jc w:val="both"/>
        <w:rPr>
          <w:rFonts w:ascii="Times New Roman" w:eastAsia="Times New Roman" w:hAnsi="Times New Roman" w:cs="Times New Roman"/>
          <w:sz w:val="22"/>
          <w:szCs w:val="22"/>
        </w:rPr>
      </w:pPr>
      <w:r w:rsidRPr="00471413">
        <w:rPr>
          <w:rFonts w:ascii="Times New Roman" w:hAnsi="Times New Roman" w:cs="Times New Roman"/>
          <w:sz w:val="22"/>
          <w:szCs w:val="22"/>
        </w:rPr>
        <w:t>- Dimensionality Reduction: K-means can be combined with dimensionality reduction techniques (like PCA) to handle high-dimensional data efficiently. This combination can improve the performance and accuracy of clustering.</w:t>
      </w:r>
    </w:p>
    <w:p w14:paraId="3E349EE7" w14:textId="20D80C70" w:rsidR="596373E3" w:rsidRDefault="596373E3" w:rsidP="68265194">
      <w:pPr>
        <w:jc w:val="both"/>
        <w:rPr>
          <w:b/>
          <w:bCs/>
          <w:sz w:val="22"/>
          <w:szCs w:val="22"/>
        </w:rPr>
      </w:pPr>
      <w:r w:rsidRPr="68265194">
        <w:rPr>
          <w:b/>
          <w:bCs/>
          <w:sz w:val="22"/>
          <w:szCs w:val="22"/>
        </w:rPr>
        <w:t>Reasons for Choosing DBSCAN:</w:t>
      </w:r>
    </w:p>
    <w:p w14:paraId="6FF173E8" w14:textId="052EAA43" w:rsidR="596373E3" w:rsidRPr="00471413" w:rsidRDefault="596373E3" w:rsidP="00471413">
      <w:pPr>
        <w:pStyle w:val="ListParagraph"/>
        <w:numPr>
          <w:ilvl w:val="0"/>
          <w:numId w:val="1"/>
        </w:numPr>
        <w:rPr>
          <w:rFonts w:ascii="Times New Roman" w:eastAsia="Times New Roman" w:hAnsi="Times New Roman" w:cs="Times New Roman"/>
          <w:sz w:val="22"/>
          <w:szCs w:val="22"/>
        </w:rPr>
      </w:pPr>
      <w:r w:rsidRPr="00471413">
        <w:rPr>
          <w:rFonts w:ascii="Times New Roman" w:hAnsi="Times New Roman" w:cs="Times New Roman"/>
          <w:sz w:val="22"/>
          <w:szCs w:val="22"/>
        </w:rPr>
        <w:t xml:space="preserve">Handling Noise: </w:t>
      </w:r>
      <w:r w:rsidR="5BFF079A" w:rsidRPr="00471413">
        <w:rPr>
          <w:rFonts w:ascii="Times New Roman" w:eastAsia="Times New Roman" w:hAnsi="Times New Roman" w:cs="Times New Roman"/>
          <w:sz w:val="22"/>
          <w:szCs w:val="22"/>
        </w:rPr>
        <w:t xml:space="preserve">Resilient to outliers is DBSCAN. </w:t>
      </w:r>
      <w:r w:rsidR="161DD276" w:rsidRPr="00471413">
        <w:rPr>
          <w:rFonts w:ascii="Times New Roman" w:eastAsia="Times New Roman" w:hAnsi="Times New Roman" w:cs="Times New Roman"/>
          <w:sz w:val="22"/>
          <w:szCs w:val="22"/>
        </w:rPr>
        <w:t>In contrast to k-means or k-medoids, which are susceptible to noise, DBSCAN can locate and isolate noise locations.</w:t>
      </w:r>
    </w:p>
    <w:p w14:paraId="0476E028" w14:textId="2C57AACF" w:rsidR="596373E3" w:rsidRPr="00471413" w:rsidRDefault="596373E3" w:rsidP="00471413">
      <w:pPr>
        <w:pStyle w:val="ListParagraph"/>
        <w:numPr>
          <w:ilvl w:val="0"/>
          <w:numId w:val="1"/>
        </w:numPr>
        <w:rPr>
          <w:rFonts w:ascii="Times New Roman" w:eastAsia="Times New Roman" w:hAnsi="Times New Roman" w:cs="Times New Roman"/>
          <w:sz w:val="22"/>
          <w:szCs w:val="22"/>
        </w:rPr>
      </w:pPr>
      <w:r w:rsidRPr="00471413">
        <w:rPr>
          <w:rFonts w:ascii="Times New Roman" w:hAnsi="Times New Roman" w:cs="Times New Roman"/>
          <w:sz w:val="22"/>
          <w:szCs w:val="22"/>
        </w:rPr>
        <w:t xml:space="preserve">Non-Spherical Clusters: </w:t>
      </w:r>
      <w:r w:rsidR="55F0AA1A" w:rsidRPr="00471413">
        <w:rPr>
          <w:rFonts w:ascii="Times New Roman" w:eastAsia="Times New Roman" w:hAnsi="Times New Roman" w:cs="Times New Roman"/>
          <w:sz w:val="22"/>
          <w:szCs w:val="22"/>
        </w:rPr>
        <w:t xml:space="preserve">DBSCAN's ability to identify clusters with any shape is advantageous since real-world data frequently deviates from spherical distributions. </w:t>
      </w:r>
    </w:p>
    <w:p w14:paraId="44F67025" w14:textId="3DDFD217" w:rsidR="596373E3" w:rsidRPr="00471413" w:rsidRDefault="596373E3" w:rsidP="00471413">
      <w:pPr>
        <w:pStyle w:val="ListParagraph"/>
        <w:numPr>
          <w:ilvl w:val="0"/>
          <w:numId w:val="1"/>
        </w:numPr>
        <w:rPr>
          <w:rFonts w:ascii="Times New Roman" w:eastAsia="Times New Roman" w:hAnsi="Times New Roman" w:cs="Times New Roman"/>
          <w:sz w:val="22"/>
          <w:szCs w:val="22"/>
        </w:rPr>
      </w:pPr>
      <w:r w:rsidRPr="00471413">
        <w:rPr>
          <w:rFonts w:ascii="Times New Roman" w:hAnsi="Times New Roman" w:cs="Times New Roman"/>
          <w:sz w:val="22"/>
          <w:szCs w:val="22"/>
        </w:rPr>
        <w:t xml:space="preserve">No Need to Specify Number of Clusters: </w:t>
      </w:r>
      <w:r w:rsidR="4FA2AE6E" w:rsidRPr="00471413">
        <w:rPr>
          <w:rFonts w:ascii="Times New Roman" w:eastAsia="Times New Roman" w:hAnsi="Times New Roman" w:cs="Times New Roman"/>
          <w:sz w:val="22"/>
          <w:szCs w:val="22"/>
        </w:rPr>
        <w:t xml:space="preserve">DBSCAN uses the density distribution of the data to identify the number of clusters, as opposed to k-means or k-medoids, which require you to define the number of clusters in advance. </w:t>
      </w:r>
    </w:p>
    <w:p w14:paraId="77F2DC98" w14:textId="112965C1" w:rsidR="68265194" w:rsidRDefault="68265194" w:rsidP="68265194">
      <w:pPr>
        <w:jc w:val="both"/>
      </w:pPr>
    </w:p>
    <w:p w14:paraId="7C24E355" w14:textId="2640EE22" w:rsidR="07246E90" w:rsidRDefault="07246E90" w:rsidP="1A743E6B">
      <w:pPr>
        <w:pStyle w:val="Heading1"/>
        <w:spacing w:before="0" w:after="0"/>
        <w:ind w:left="284" w:hanging="284"/>
        <w:jc w:val="both"/>
        <w:rPr>
          <w:rFonts w:ascii="Times New Roman" w:eastAsia="Times New Roman" w:hAnsi="Times New Roman" w:cs="Times New Roman"/>
          <w:b/>
          <w:bCs/>
          <w:color w:val="auto"/>
          <w:sz w:val="22"/>
          <w:szCs w:val="22"/>
        </w:rPr>
      </w:pPr>
      <w:bookmarkStart w:id="3" w:name="_Toc1373361615"/>
      <w:r w:rsidRPr="68265194">
        <w:rPr>
          <w:rFonts w:ascii="Times New Roman" w:eastAsia="Times New Roman" w:hAnsi="Times New Roman" w:cs="Times New Roman"/>
          <w:b/>
          <w:bCs/>
          <w:color w:val="auto"/>
          <w:sz w:val="20"/>
          <w:szCs w:val="20"/>
        </w:rPr>
        <w:lastRenderedPageBreak/>
        <w:t>3.</w:t>
      </w:r>
      <w:r w:rsidRPr="68265194">
        <w:rPr>
          <w:rFonts w:ascii="Times New Roman" w:eastAsia="Times New Roman" w:hAnsi="Times New Roman" w:cs="Times New Roman"/>
          <w:b/>
          <w:bCs/>
          <w:color w:val="auto"/>
          <w:sz w:val="14"/>
          <w:szCs w:val="14"/>
        </w:rPr>
        <w:t xml:space="preserve">     </w:t>
      </w:r>
      <w:r w:rsidRPr="68265194">
        <w:rPr>
          <w:rFonts w:ascii="Times New Roman" w:eastAsia="Times New Roman" w:hAnsi="Times New Roman" w:cs="Times New Roman"/>
          <w:b/>
          <w:bCs/>
          <w:color w:val="auto"/>
          <w:sz w:val="22"/>
          <w:szCs w:val="22"/>
        </w:rPr>
        <w:t>COMPARE RESULTS AND SUMMARY</w:t>
      </w:r>
      <w:bookmarkEnd w:id="3"/>
    </w:p>
    <w:p w14:paraId="3781553C" w14:textId="5523CE07" w:rsidR="07246E90" w:rsidRDefault="07246E90" w:rsidP="68265194">
      <w:pPr>
        <w:pStyle w:val="Heading3"/>
        <w:spacing w:before="281" w:after="281"/>
        <w:rPr>
          <w:rFonts w:eastAsiaTheme="minorEastAsia" w:cstheme="minorBidi"/>
          <w:b/>
          <w:bCs/>
          <w:color w:val="auto"/>
          <w:sz w:val="22"/>
          <w:szCs w:val="22"/>
        </w:rPr>
      </w:pPr>
      <w:r w:rsidRPr="68265194">
        <w:rPr>
          <w:rFonts w:eastAsiaTheme="minorEastAsia" w:cstheme="minorBidi"/>
          <w:b/>
          <w:bCs/>
          <w:color w:val="auto"/>
          <w:sz w:val="22"/>
          <w:szCs w:val="22"/>
        </w:rPr>
        <w:t xml:space="preserve"> </w:t>
      </w:r>
      <w:r w:rsidR="35523D0B" w:rsidRPr="68265194">
        <w:rPr>
          <w:rFonts w:eastAsiaTheme="minorEastAsia" w:cstheme="minorBidi"/>
          <w:b/>
          <w:bCs/>
          <w:color w:val="auto"/>
          <w:sz w:val="22"/>
          <w:szCs w:val="22"/>
        </w:rPr>
        <w:t xml:space="preserve">Comparison of K-Means and DBSCAN Clustering Techniques: </w:t>
      </w:r>
    </w:p>
    <w:p w14:paraId="385D6DEE" w14:textId="60CC7457" w:rsidR="07246E90" w:rsidRPr="00471413" w:rsidRDefault="35523D0B" w:rsidP="68265194">
      <w:pPr>
        <w:pStyle w:val="Heading3"/>
        <w:spacing w:before="281" w:after="281"/>
        <w:jc w:val="both"/>
        <w:rPr>
          <w:rFonts w:ascii="Times New Roman" w:eastAsiaTheme="minorEastAsia" w:hAnsi="Times New Roman" w:cs="Times New Roman"/>
          <w:color w:val="auto"/>
          <w:sz w:val="22"/>
          <w:szCs w:val="22"/>
        </w:rPr>
      </w:pPr>
      <w:r w:rsidRPr="00471413">
        <w:rPr>
          <w:rFonts w:ascii="Times New Roman" w:eastAsiaTheme="minorEastAsia" w:hAnsi="Times New Roman" w:cs="Times New Roman"/>
          <w:color w:val="auto"/>
          <w:sz w:val="22"/>
          <w:szCs w:val="22"/>
        </w:rPr>
        <w:t xml:space="preserve">The K-Means algorithm divided the dataset into two clusters, with one cluster containing 30% of the instances and the other 70%. This distribution indicates that the data has two main patterns, with one being more prevalent. The algorithm aims to minimize the variance within each cluster, making it suitable for datasets with well-defined, spherical clusters. The computation was efficient, taking only 0.38 seconds to build the model. However, K-Means may not handle noise well and can be sensitive to the initial placement of centroids. </w:t>
      </w:r>
    </w:p>
    <w:p w14:paraId="3994C9C6" w14:textId="1BA1D504" w:rsidR="07246E90" w:rsidRPr="00471413" w:rsidRDefault="35523D0B" w:rsidP="68265194">
      <w:pPr>
        <w:pStyle w:val="Heading3"/>
        <w:spacing w:before="281" w:after="281"/>
        <w:jc w:val="both"/>
        <w:rPr>
          <w:rFonts w:ascii="Times New Roman" w:eastAsiaTheme="minorEastAsia" w:hAnsi="Times New Roman" w:cs="Times New Roman"/>
          <w:color w:val="auto"/>
          <w:sz w:val="22"/>
          <w:szCs w:val="22"/>
        </w:rPr>
      </w:pPr>
      <w:r w:rsidRPr="00471413">
        <w:rPr>
          <w:rFonts w:ascii="Times New Roman" w:eastAsiaTheme="minorEastAsia" w:hAnsi="Times New Roman" w:cs="Times New Roman"/>
          <w:color w:val="auto"/>
          <w:sz w:val="22"/>
          <w:szCs w:val="22"/>
        </w:rPr>
        <w:t xml:space="preserve">DBSCAN identified two clusters, with 99% of the instances in one cluster and 1% in another, along with one </w:t>
      </w:r>
      <w:proofErr w:type="spellStart"/>
      <w:r w:rsidRPr="00471413">
        <w:rPr>
          <w:rFonts w:ascii="Times New Roman" w:eastAsiaTheme="minorEastAsia" w:hAnsi="Times New Roman" w:cs="Times New Roman"/>
          <w:color w:val="auto"/>
          <w:sz w:val="22"/>
          <w:szCs w:val="22"/>
        </w:rPr>
        <w:t>unclustered</w:t>
      </w:r>
      <w:proofErr w:type="spellEnd"/>
      <w:r w:rsidRPr="00471413">
        <w:rPr>
          <w:rFonts w:ascii="Times New Roman" w:eastAsiaTheme="minorEastAsia" w:hAnsi="Times New Roman" w:cs="Times New Roman"/>
          <w:color w:val="auto"/>
          <w:sz w:val="22"/>
          <w:szCs w:val="22"/>
        </w:rPr>
        <w:t xml:space="preserve"> instance. This suggests that most of the data points form a dense region, while a small portion represents outliers or less dense areas. DBSCAN does not require specifying the number of clusters beforehand and can find arbitrarily shaped clusters. It is robust to noise and outliers but computationally intensive, taking 590.74 seconds to build the model. DBSCAN's effectiveness depends on the choice of parameters, such as the neighborhood radius and the minimum number of points required to form a cluster. </w:t>
      </w:r>
      <w:r w:rsidR="2DDD07BA" w:rsidRPr="00471413">
        <w:rPr>
          <w:rFonts w:ascii="Times New Roman" w:eastAsiaTheme="minorEastAsia" w:hAnsi="Times New Roman" w:cs="Times New Roman"/>
          <w:color w:val="auto"/>
          <w:sz w:val="22"/>
          <w:szCs w:val="22"/>
        </w:rPr>
        <w:t xml:space="preserve"> </w:t>
      </w:r>
    </w:p>
    <w:p w14:paraId="4F387D26" w14:textId="55A6B8D7" w:rsidR="07246E90" w:rsidRDefault="35523D0B" w:rsidP="68265194">
      <w:pPr>
        <w:pStyle w:val="Heading3"/>
        <w:spacing w:before="281" w:after="281"/>
        <w:jc w:val="both"/>
        <w:rPr>
          <w:rFonts w:eastAsiaTheme="minorEastAsia" w:cstheme="minorBidi"/>
          <w:color w:val="auto"/>
          <w:sz w:val="22"/>
          <w:szCs w:val="22"/>
        </w:rPr>
      </w:pPr>
      <w:r w:rsidRPr="68265194">
        <w:rPr>
          <w:rFonts w:eastAsiaTheme="minorEastAsia" w:cstheme="minorBidi"/>
          <w:b/>
          <w:bCs/>
          <w:color w:val="auto"/>
          <w:sz w:val="22"/>
          <w:szCs w:val="22"/>
        </w:rPr>
        <w:t>Detailed Explanation:</w:t>
      </w:r>
      <w:r w:rsidRPr="68265194">
        <w:rPr>
          <w:rFonts w:eastAsiaTheme="minorEastAsia" w:cstheme="minorBidi"/>
          <w:color w:val="auto"/>
          <w:sz w:val="22"/>
          <w:szCs w:val="22"/>
        </w:rPr>
        <w:t xml:space="preserve"> </w:t>
      </w:r>
    </w:p>
    <w:p w14:paraId="57F03331" w14:textId="41C93D79" w:rsidR="07246E90" w:rsidRPr="00471413" w:rsidRDefault="35523D0B" w:rsidP="68265194">
      <w:pPr>
        <w:pStyle w:val="Heading3"/>
        <w:spacing w:before="281" w:after="281"/>
        <w:jc w:val="both"/>
        <w:rPr>
          <w:rFonts w:ascii="Times New Roman" w:eastAsiaTheme="minorEastAsia" w:hAnsi="Times New Roman" w:cs="Times New Roman"/>
          <w:color w:val="auto"/>
          <w:sz w:val="22"/>
          <w:szCs w:val="22"/>
        </w:rPr>
      </w:pPr>
      <w:r w:rsidRPr="00471413">
        <w:rPr>
          <w:rFonts w:ascii="Times New Roman" w:eastAsiaTheme="minorEastAsia" w:hAnsi="Times New Roman" w:cs="Times New Roman"/>
          <w:color w:val="auto"/>
          <w:sz w:val="22"/>
          <w:szCs w:val="22"/>
        </w:rPr>
        <w:t xml:space="preserve">The K-Means clustering results show that the dataset is split into two distinct groups, with a clear majority pattern. The within-cluster sum of squared errors indicates how tightly the data points are grouped around the centroids. This method is straightforward and computationally efficient but may struggle with non-spherical clusters and noise. </w:t>
      </w:r>
    </w:p>
    <w:p w14:paraId="2C4B1194" w14:textId="7299DF2C" w:rsidR="07246E90" w:rsidRPr="00471413" w:rsidRDefault="35523D0B" w:rsidP="68265194">
      <w:pPr>
        <w:pStyle w:val="Heading3"/>
        <w:spacing w:before="281" w:after="281"/>
        <w:jc w:val="both"/>
        <w:rPr>
          <w:rFonts w:ascii="Times New Roman" w:eastAsiaTheme="minorEastAsia" w:hAnsi="Times New Roman" w:cs="Times New Roman"/>
          <w:color w:val="auto"/>
          <w:sz w:val="22"/>
          <w:szCs w:val="22"/>
        </w:rPr>
      </w:pPr>
      <w:r w:rsidRPr="00471413">
        <w:rPr>
          <w:rFonts w:ascii="Times New Roman" w:eastAsiaTheme="minorEastAsia" w:hAnsi="Times New Roman" w:cs="Times New Roman"/>
          <w:color w:val="auto"/>
          <w:sz w:val="22"/>
          <w:szCs w:val="22"/>
        </w:rPr>
        <w:t xml:space="preserve">In contrast, DBSCAN's results highlight a dominant dense cluster and a few outliers. This method excels at identifying clusters of varying shapes and sizes and is effective in handling noise. The small second cluster and </w:t>
      </w:r>
      <w:proofErr w:type="spellStart"/>
      <w:r w:rsidRPr="00471413">
        <w:rPr>
          <w:rFonts w:ascii="Times New Roman" w:eastAsiaTheme="minorEastAsia" w:hAnsi="Times New Roman" w:cs="Times New Roman"/>
          <w:color w:val="auto"/>
          <w:sz w:val="22"/>
          <w:szCs w:val="22"/>
        </w:rPr>
        <w:t>unclustered</w:t>
      </w:r>
      <w:proofErr w:type="spellEnd"/>
      <w:r w:rsidRPr="00471413">
        <w:rPr>
          <w:rFonts w:ascii="Times New Roman" w:eastAsiaTheme="minorEastAsia" w:hAnsi="Times New Roman" w:cs="Times New Roman"/>
          <w:color w:val="auto"/>
          <w:sz w:val="22"/>
          <w:szCs w:val="22"/>
        </w:rPr>
        <w:t xml:space="preserve"> instance </w:t>
      </w:r>
      <w:r w:rsidR="390565A4" w:rsidRPr="00471413">
        <w:rPr>
          <w:rFonts w:ascii="Times New Roman" w:eastAsiaTheme="minorEastAsia" w:hAnsi="Times New Roman" w:cs="Times New Roman"/>
          <w:color w:val="auto"/>
          <w:sz w:val="22"/>
          <w:szCs w:val="22"/>
        </w:rPr>
        <w:t>suggests</w:t>
      </w:r>
      <w:r w:rsidRPr="00471413">
        <w:rPr>
          <w:rFonts w:ascii="Times New Roman" w:eastAsiaTheme="minorEastAsia" w:hAnsi="Times New Roman" w:cs="Times New Roman"/>
          <w:color w:val="auto"/>
          <w:sz w:val="22"/>
          <w:szCs w:val="22"/>
        </w:rPr>
        <w:t xml:space="preserve"> that DBSCAN can separate dense regions from sparse ones, providing insights into the data's density distribution. </w:t>
      </w:r>
    </w:p>
    <w:p w14:paraId="4DC0D454" w14:textId="4E645C14" w:rsidR="07246E90" w:rsidRDefault="35523D0B" w:rsidP="68265194">
      <w:pPr>
        <w:pStyle w:val="Heading3"/>
        <w:spacing w:before="281" w:after="281"/>
        <w:jc w:val="both"/>
        <w:rPr>
          <w:rFonts w:eastAsiaTheme="minorEastAsia" w:cstheme="minorBidi"/>
          <w:b/>
          <w:bCs/>
          <w:color w:val="auto"/>
          <w:sz w:val="22"/>
          <w:szCs w:val="22"/>
        </w:rPr>
      </w:pPr>
      <w:r w:rsidRPr="68265194">
        <w:rPr>
          <w:rFonts w:eastAsiaTheme="minorEastAsia" w:cstheme="minorBidi"/>
          <w:b/>
          <w:bCs/>
          <w:color w:val="auto"/>
          <w:sz w:val="22"/>
          <w:szCs w:val="22"/>
        </w:rPr>
        <w:t xml:space="preserve">Summary and Potential Future Applications: </w:t>
      </w:r>
    </w:p>
    <w:p w14:paraId="06EA40A0" w14:textId="77F12359" w:rsidR="07246E90" w:rsidRPr="00471413" w:rsidRDefault="35523D0B" w:rsidP="00471413">
      <w:pPr>
        <w:pStyle w:val="Heading3"/>
        <w:spacing w:before="281" w:after="281"/>
        <w:rPr>
          <w:rFonts w:ascii="Times New Roman" w:eastAsiaTheme="minorEastAsia" w:hAnsi="Times New Roman" w:cs="Times New Roman"/>
          <w:color w:val="auto"/>
          <w:sz w:val="22"/>
          <w:szCs w:val="22"/>
        </w:rPr>
      </w:pPr>
      <w:r w:rsidRPr="00471413">
        <w:rPr>
          <w:rFonts w:ascii="Times New Roman" w:eastAsiaTheme="minorEastAsia" w:hAnsi="Times New Roman" w:cs="Times New Roman"/>
          <w:color w:val="auto"/>
          <w:sz w:val="22"/>
          <w:szCs w:val="22"/>
        </w:rPr>
        <w:t xml:space="preserve">Both K-Means and DBSCAN offer valuable insights into clustering in big data environments. K-Means is suitable for scenarios where clusters are well-defined and spherical, providing quick and efficient clustering. DBSCAN is ideal for datasets with complex shapes and noise, identifying dense regions and outliers effectively. </w:t>
      </w:r>
    </w:p>
    <w:p w14:paraId="1116A318" w14:textId="6B658845" w:rsidR="07246E90" w:rsidRPr="00471413" w:rsidRDefault="35523D0B" w:rsidP="00471413">
      <w:pPr>
        <w:pStyle w:val="Heading3"/>
        <w:spacing w:before="281" w:after="281"/>
        <w:rPr>
          <w:rFonts w:ascii="Times New Roman" w:eastAsiaTheme="minorEastAsia" w:hAnsi="Times New Roman" w:cs="Times New Roman"/>
          <w:color w:val="auto"/>
          <w:sz w:val="22"/>
          <w:szCs w:val="22"/>
        </w:rPr>
      </w:pPr>
      <w:r w:rsidRPr="00471413">
        <w:rPr>
          <w:rFonts w:ascii="Times New Roman" w:eastAsiaTheme="minorEastAsia" w:hAnsi="Times New Roman" w:cs="Times New Roman"/>
          <w:color w:val="auto"/>
          <w:sz w:val="22"/>
          <w:szCs w:val="22"/>
        </w:rPr>
        <w:t xml:space="preserve">Potential future applications for these techniques include:  </w:t>
      </w:r>
    </w:p>
    <w:p w14:paraId="0E663A95" w14:textId="350359A0" w:rsidR="07246E90" w:rsidRPr="00471413" w:rsidRDefault="35523D0B" w:rsidP="00471413">
      <w:pPr>
        <w:pStyle w:val="Heading3"/>
        <w:spacing w:before="281" w:after="281"/>
        <w:rPr>
          <w:rFonts w:ascii="Times New Roman" w:eastAsiaTheme="minorEastAsia" w:hAnsi="Times New Roman" w:cs="Times New Roman"/>
          <w:color w:val="auto"/>
          <w:sz w:val="22"/>
          <w:szCs w:val="22"/>
        </w:rPr>
      </w:pPr>
      <w:r w:rsidRPr="00471413">
        <w:rPr>
          <w:rFonts w:ascii="Times New Roman" w:eastAsiaTheme="minorEastAsia" w:hAnsi="Times New Roman" w:cs="Times New Roman"/>
          <w:color w:val="auto"/>
          <w:sz w:val="22"/>
          <w:szCs w:val="22"/>
        </w:rPr>
        <w:t xml:space="preserve">K-Means: Customer segmentation, market basket analysis, and image compression. </w:t>
      </w:r>
    </w:p>
    <w:p w14:paraId="089FB02D" w14:textId="48303207" w:rsidR="07246E90" w:rsidRPr="00471413" w:rsidRDefault="35523D0B" w:rsidP="00471413">
      <w:pPr>
        <w:pStyle w:val="Heading3"/>
        <w:spacing w:before="281" w:after="281"/>
        <w:rPr>
          <w:rFonts w:ascii="Times New Roman" w:eastAsiaTheme="minorEastAsia" w:hAnsi="Times New Roman" w:cs="Times New Roman"/>
          <w:color w:val="auto"/>
          <w:sz w:val="22"/>
          <w:szCs w:val="22"/>
        </w:rPr>
      </w:pPr>
      <w:r w:rsidRPr="00471413">
        <w:rPr>
          <w:rFonts w:ascii="Times New Roman" w:eastAsiaTheme="minorEastAsia" w:hAnsi="Times New Roman" w:cs="Times New Roman"/>
          <w:color w:val="auto"/>
          <w:sz w:val="22"/>
          <w:szCs w:val="22"/>
        </w:rPr>
        <w:t>DBSCAN: Anomaly detection in network security, spatial data analysis in GIS, and identifying patterns in large-scale time-series data.</w:t>
      </w:r>
    </w:p>
    <w:p w14:paraId="4D9DF938" w14:textId="7452ACAA" w:rsidR="68265194" w:rsidRDefault="68265194" w:rsidP="68265194"/>
    <w:p w14:paraId="0E537CD4" w14:textId="3A06FDFB" w:rsidR="68265194" w:rsidRDefault="68265194" w:rsidP="68265194"/>
    <w:p w14:paraId="417DABAC" w14:textId="1884CE1F" w:rsidR="07246E90" w:rsidRDefault="07246E90" w:rsidP="1A743E6B">
      <w:pPr>
        <w:pStyle w:val="Heading1"/>
        <w:spacing w:before="0" w:after="0"/>
        <w:rPr>
          <w:rFonts w:ascii="Times New Roman" w:eastAsia="Times New Roman" w:hAnsi="Times New Roman" w:cs="Times New Roman"/>
          <w:b/>
          <w:bCs/>
          <w:color w:val="auto"/>
          <w:sz w:val="22"/>
          <w:szCs w:val="22"/>
        </w:rPr>
      </w:pPr>
      <w:bookmarkStart w:id="4" w:name="_Toc1805132367"/>
      <w:r w:rsidRPr="1A743E6B">
        <w:rPr>
          <w:rFonts w:ascii="Times New Roman" w:eastAsia="Times New Roman" w:hAnsi="Times New Roman" w:cs="Times New Roman"/>
          <w:b/>
          <w:bCs/>
          <w:color w:val="auto"/>
          <w:sz w:val="22"/>
          <w:szCs w:val="22"/>
        </w:rPr>
        <w:t>REFERENCES</w:t>
      </w:r>
      <w:bookmarkEnd w:id="4"/>
    </w:p>
    <w:p w14:paraId="344FC331" w14:textId="6636D70A" w:rsidR="06C1E6B7" w:rsidRDefault="06C1E6B7" w:rsidP="6066EC2F">
      <w:pPr>
        <w:spacing w:after="0" w:line="360" w:lineRule="auto"/>
        <w:ind w:left="450" w:hanging="450"/>
        <w:rPr>
          <w:rFonts w:ascii="Times New Roman" w:eastAsia="Times New Roman" w:hAnsi="Times New Roman" w:cs="Times New Roman"/>
          <w:color w:val="0E0E0E"/>
          <w:sz w:val="22"/>
          <w:szCs w:val="22"/>
        </w:rPr>
      </w:pPr>
      <w:r w:rsidRPr="6066EC2F">
        <w:rPr>
          <w:rFonts w:ascii="Times New Roman" w:eastAsia="Times New Roman" w:hAnsi="Times New Roman" w:cs="Times New Roman"/>
          <w:color w:val="0E0E0E"/>
          <w:sz w:val="22"/>
          <w:szCs w:val="22"/>
        </w:rPr>
        <w:t xml:space="preserve">[1] Z. Wang, W. Yan, and T. Oates, “Time series classification from scratch with deep neural networks: A strong baseline,” in </w:t>
      </w:r>
      <w:r w:rsidRPr="6066EC2F">
        <w:rPr>
          <w:rFonts w:ascii="Times New Roman" w:eastAsia="Times New Roman" w:hAnsi="Times New Roman" w:cs="Times New Roman"/>
          <w:i/>
          <w:iCs/>
          <w:color w:val="0E0E0E"/>
          <w:sz w:val="22"/>
          <w:szCs w:val="22"/>
        </w:rPr>
        <w:t>Proc. International Joint Conference on Neural Networks (IJCNN)</w:t>
      </w:r>
      <w:r w:rsidRPr="6066EC2F">
        <w:rPr>
          <w:rFonts w:ascii="Times New Roman" w:eastAsia="Times New Roman" w:hAnsi="Times New Roman" w:cs="Times New Roman"/>
          <w:color w:val="0E0E0E"/>
          <w:sz w:val="22"/>
          <w:szCs w:val="22"/>
        </w:rPr>
        <w:t xml:space="preserve">, 2017, pp. 1578-1585, </w:t>
      </w:r>
      <w:proofErr w:type="spellStart"/>
      <w:r w:rsidRPr="6066EC2F">
        <w:rPr>
          <w:rFonts w:ascii="Times New Roman" w:eastAsia="Times New Roman" w:hAnsi="Times New Roman" w:cs="Times New Roman"/>
          <w:color w:val="0E0E0E"/>
          <w:sz w:val="22"/>
          <w:szCs w:val="22"/>
        </w:rPr>
        <w:t>doi</w:t>
      </w:r>
      <w:proofErr w:type="spellEnd"/>
      <w:r w:rsidRPr="6066EC2F">
        <w:rPr>
          <w:rFonts w:ascii="Times New Roman" w:eastAsia="Times New Roman" w:hAnsi="Times New Roman" w:cs="Times New Roman"/>
          <w:color w:val="0E0E0E"/>
          <w:sz w:val="22"/>
          <w:szCs w:val="22"/>
        </w:rPr>
        <w:t>: 10.1109/IJCNN.2017.7966039.</w:t>
      </w:r>
    </w:p>
    <w:p w14:paraId="00C736EB" w14:textId="48A8B0C9" w:rsidR="6066EC2F" w:rsidRDefault="6066EC2F" w:rsidP="6066EC2F">
      <w:pPr>
        <w:spacing w:after="0" w:line="360" w:lineRule="auto"/>
        <w:ind w:left="450" w:hanging="450"/>
        <w:rPr>
          <w:rFonts w:ascii="Times New Roman" w:eastAsia="Times New Roman" w:hAnsi="Times New Roman" w:cs="Times New Roman"/>
          <w:color w:val="0E0E0E"/>
          <w:sz w:val="22"/>
          <w:szCs w:val="22"/>
        </w:rPr>
      </w:pPr>
    </w:p>
    <w:p w14:paraId="40F3D6C8" w14:textId="3CEBD218" w:rsidR="06C1E6B7" w:rsidRDefault="06C1E6B7" w:rsidP="6066EC2F">
      <w:pPr>
        <w:spacing w:after="0" w:line="360" w:lineRule="auto"/>
        <w:ind w:left="450" w:hanging="450"/>
        <w:rPr>
          <w:rFonts w:ascii="Times New Roman" w:eastAsia="Times New Roman" w:hAnsi="Times New Roman" w:cs="Times New Roman"/>
          <w:color w:val="0E0E0E"/>
          <w:sz w:val="22"/>
          <w:szCs w:val="22"/>
        </w:rPr>
      </w:pPr>
      <w:r w:rsidRPr="6066EC2F">
        <w:rPr>
          <w:rFonts w:ascii="Times New Roman" w:eastAsia="Times New Roman" w:hAnsi="Times New Roman" w:cs="Times New Roman"/>
          <w:color w:val="0E0E0E"/>
          <w:sz w:val="22"/>
          <w:szCs w:val="22"/>
        </w:rPr>
        <w:t xml:space="preserve">[2] H. Ismail Fawaz, G. Forestier, J. Weber, L. </w:t>
      </w:r>
      <w:proofErr w:type="spellStart"/>
      <w:r w:rsidRPr="6066EC2F">
        <w:rPr>
          <w:rFonts w:ascii="Times New Roman" w:eastAsia="Times New Roman" w:hAnsi="Times New Roman" w:cs="Times New Roman"/>
          <w:color w:val="0E0E0E"/>
          <w:sz w:val="22"/>
          <w:szCs w:val="22"/>
        </w:rPr>
        <w:t>Idoumghar</w:t>
      </w:r>
      <w:proofErr w:type="spellEnd"/>
      <w:r w:rsidRPr="6066EC2F">
        <w:rPr>
          <w:rFonts w:ascii="Times New Roman" w:eastAsia="Times New Roman" w:hAnsi="Times New Roman" w:cs="Times New Roman"/>
          <w:color w:val="0E0E0E"/>
          <w:sz w:val="22"/>
          <w:szCs w:val="22"/>
        </w:rPr>
        <w:t xml:space="preserve">, and P. A. Muller, “Adversarial attacks on deep neural networks for time series classification: A review,” </w:t>
      </w:r>
      <w:r w:rsidRPr="6066EC2F">
        <w:rPr>
          <w:rFonts w:ascii="Times New Roman" w:eastAsia="Times New Roman" w:hAnsi="Times New Roman" w:cs="Times New Roman"/>
          <w:i/>
          <w:iCs/>
          <w:color w:val="0E0E0E"/>
          <w:sz w:val="22"/>
          <w:szCs w:val="22"/>
        </w:rPr>
        <w:t>Data Mining and Knowledge Discovery</w:t>
      </w:r>
      <w:r w:rsidRPr="6066EC2F">
        <w:rPr>
          <w:rFonts w:ascii="Times New Roman" w:eastAsia="Times New Roman" w:hAnsi="Times New Roman" w:cs="Times New Roman"/>
          <w:color w:val="0E0E0E"/>
          <w:sz w:val="22"/>
          <w:szCs w:val="22"/>
        </w:rPr>
        <w:t>, vol. 35, no. 3, pp. 1131-1171, 2021.</w:t>
      </w:r>
    </w:p>
    <w:p w14:paraId="473C4102" w14:textId="5EDB7120" w:rsidR="6066EC2F" w:rsidRDefault="6066EC2F" w:rsidP="6066EC2F">
      <w:pPr>
        <w:spacing w:after="0" w:line="360" w:lineRule="auto"/>
        <w:ind w:left="450" w:hanging="450"/>
        <w:rPr>
          <w:rFonts w:ascii="Times New Roman" w:eastAsia="Times New Roman" w:hAnsi="Times New Roman" w:cs="Times New Roman"/>
          <w:color w:val="0E0E0E"/>
          <w:sz w:val="22"/>
          <w:szCs w:val="22"/>
        </w:rPr>
      </w:pPr>
    </w:p>
    <w:p w14:paraId="5C3ED21E" w14:textId="223EFDA9" w:rsidR="06C1E6B7" w:rsidRDefault="06C1E6B7" w:rsidP="6066EC2F">
      <w:pPr>
        <w:spacing w:after="0" w:line="360" w:lineRule="auto"/>
        <w:ind w:left="450" w:hanging="450"/>
        <w:rPr>
          <w:rFonts w:ascii="Times New Roman" w:eastAsia="Times New Roman" w:hAnsi="Times New Roman" w:cs="Times New Roman"/>
          <w:color w:val="0E0E0E"/>
          <w:sz w:val="22"/>
          <w:szCs w:val="22"/>
        </w:rPr>
      </w:pPr>
      <w:r w:rsidRPr="6066EC2F">
        <w:rPr>
          <w:rFonts w:ascii="Times New Roman" w:eastAsia="Times New Roman" w:hAnsi="Times New Roman" w:cs="Times New Roman"/>
          <w:color w:val="0E0E0E"/>
          <w:sz w:val="22"/>
          <w:szCs w:val="22"/>
        </w:rPr>
        <w:t xml:space="preserve">[3] E. Schubert, J. Sander, M. Ester, H. P. Kriegel, and X. Xu, “DBSCAN revisited, revisited: why and how you should (still) use DBSCAN,” </w:t>
      </w:r>
      <w:r w:rsidRPr="6066EC2F">
        <w:rPr>
          <w:rFonts w:ascii="Times New Roman" w:eastAsia="Times New Roman" w:hAnsi="Times New Roman" w:cs="Times New Roman"/>
          <w:i/>
          <w:iCs/>
          <w:color w:val="0E0E0E"/>
          <w:sz w:val="22"/>
          <w:szCs w:val="22"/>
        </w:rPr>
        <w:t>ACM Transactions on Database Systems (TODS)</w:t>
      </w:r>
      <w:r w:rsidRPr="6066EC2F">
        <w:rPr>
          <w:rFonts w:ascii="Times New Roman" w:eastAsia="Times New Roman" w:hAnsi="Times New Roman" w:cs="Times New Roman"/>
          <w:color w:val="0E0E0E"/>
          <w:sz w:val="22"/>
          <w:szCs w:val="22"/>
        </w:rPr>
        <w:t>, vol. 46, no. 3, pp. 1-21, 2021.</w:t>
      </w:r>
    </w:p>
    <w:p w14:paraId="5996293D" w14:textId="6FF4D198" w:rsidR="6066EC2F" w:rsidRDefault="6066EC2F" w:rsidP="6066EC2F">
      <w:pPr>
        <w:spacing w:after="0" w:line="360" w:lineRule="auto"/>
        <w:ind w:left="450" w:hanging="450"/>
        <w:rPr>
          <w:rFonts w:ascii="Times New Roman" w:eastAsia="Times New Roman" w:hAnsi="Times New Roman" w:cs="Times New Roman"/>
          <w:color w:val="0E0E0E"/>
          <w:sz w:val="22"/>
          <w:szCs w:val="22"/>
        </w:rPr>
      </w:pPr>
    </w:p>
    <w:p w14:paraId="5BF36E43" w14:textId="182EBD1E" w:rsidR="06C1E6B7" w:rsidRDefault="06C1E6B7" w:rsidP="6066EC2F">
      <w:pPr>
        <w:spacing w:after="0" w:line="360" w:lineRule="auto"/>
        <w:rPr>
          <w:rFonts w:ascii="Times New Roman" w:eastAsia="Times New Roman" w:hAnsi="Times New Roman" w:cs="Times New Roman"/>
          <w:color w:val="0E0E0E"/>
          <w:sz w:val="22"/>
          <w:szCs w:val="22"/>
        </w:rPr>
      </w:pPr>
      <w:r w:rsidRPr="6066EC2F">
        <w:rPr>
          <w:rFonts w:ascii="Times New Roman" w:eastAsia="Times New Roman" w:hAnsi="Times New Roman" w:cs="Times New Roman"/>
          <w:color w:val="0E0E0E"/>
          <w:sz w:val="22"/>
          <w:szCs w:val="22"/>
        </w:rPr>
        <w:t xml:space="preserve">[4] Y. Zhao, L. Xu, and G. Chen, “An enhanced DBSCAN algorithm with parameter optimization and its application to spatial clustering in GIS,” </w:t>
      </w:r>
      <w:r w:rsidRPr="6066EC2F">
        <w:rPr>
          <w:rFonts w:ascii="Times New Roman" w:eastAsia="Times New Roman" w:hAnsi="Times New Roman" w:cs="Times New Roman"/>
          <w:i/>
          <w:iCs/>
          <w:color w:val="0E0E0E"/>
          <w:sz w:val="22"/>
          <w:szCs w:val="22"/>
        </w:rPr>
        <w:t>Applied Sciences</w:t>
      </w:r>
      <w:r w:rsidRPr="6066EC2F">
        <w:rPr>
          <w:rFonts w:ascii="Times New Roman" w:eastAsia="Times New Roman" w:hAnsi="Times New Roman" w:cs="Times New Roman"/>
          <w:color w:val="0E0E0E"/>
          <w:sz w:val="22"/>
          <w:szCs w:val="22"/>
        </w:rPr>
        <w:t>, vol. 10, no. 6, p. 2158, 2020.</w:t>
      </w:r>
    </w:p>
    <w:p w14:paraId="4351200C" w14:textId="401D3EB9" w:rsidR="6066EC2F" w:rsidRDefault="6066EC2F" w:rsidP="6066EC2F">
      <w:pPr>
        <w:spacing w:after="0" w:line="360" w:lineRule="auto"/>
        <w:rPr>
          <w:rFonts w:ascii="Times New Roman" w:eastAsia="Times New Roman" w:hAnsi="Times New Roman" w:cs="Times New Roman"/>
          <w:color w:val="0E0E0E"/>
          <w:sz w:val="22"/>
          <w:szCs w:val="22"/>
        </w:rPr>
      </w:pPr>
    </w:p>
    <w:p w14:paraId="4BA87FD1" w14:textId="77770DC4" w:rsidR="06C1E6B7" w:rsidRDefault="06C1E6B7" w:rsidP="6066EC2F">
      <w:pPr>
        <w:spacing w:after="0" w:line="360" w:lineRule="auto"/>
        <w:ind w:left="450" w:hanging="450"/>
        <w:rPr>
          <w:rFonts w:ascii="Times New Roman" w:eastAsia="Times New Roman" w:hAnsi="Times New Roman" w:cs="Times New Roman"/>
          <w:color w:val="0E0E0E"/>
          <w:sz w:val="22"/>
          <w:szCs w:val="22"/>
        </w:rPr>
      </w:pPr>
      <w:r w:rsidRPr="6066EC2F">
        <w:rPr>
          <w:rFonts w:ascii="Times New Roman" w:eastAsia="Times New Roman" w:hAnsi="Times New Roman" w:cs="Times New Roman"/>
          <w:color w:val="0E0E0E"/>
          <w:sz w:val="22"/>
          <w:szCs w:val="22"/>
        </w:rPr>
        <w:t xml:space="preserve">[5] Y. Wu, Y. Wang, Z. Cai, and H. Wang, “Time-series clustering for stock recommendation,” </w:t>
      </w:r>
      <w:r w:rsidRPr="6066EC2F">
        <w:rPr>
          <w:rFonts w:ascii="Times New Roman" w:eastAsia="Times New Roman" w:hAnsi="Times New Roman" w:cs="Times New Roman"/>
          <w:i/>
          <w:iCs/>
          <w:color w:val="0E0E0E"/>
          <w:sz w:val="22"/>
          <w:szCs w:val="22"/>
        </w:rPr>
        <w:t>Expert Systems with Applications</w:t>
      </w:r>
      <w:r w:rsidRPr="6066EC2F">
        <w:rPr>
          <w:rFonts w:ascii="Times New Roman" w:eastAsia="Times New Roman" w:hAnsi="Times New Roman" w:cs="Times New Roman"/>
          <w:color w:val="0E0E0E"/>
          <w:sz w:val="22"/>
          <w:szCs w:val="22"/>
        </w:rPr>
        <w:t>, vol. 161, p. 113696, 2020.</w:t>
      </w:r>
    </w:p>
    <w:p w14:paraId="6D412136" w14:textId="6C537F93" w:rsidR="6066EC2F" w:rsidRDefault="6066EC2F" w:rsidP="6066EC2F">
      <w:pPr>
        <w:spacing w:after="0" w:line="360" w:lineRule="auto"/>
        <w:ind w:left="450" w:hanging="450"/>
        <w:rPr>
          <w:rFonts w:ascii="Times New Roman" w:eastAsia="Times New Roman" w:hAnsi="Times New Roman" w:cs="Times New Roman"/>
          <w:color w:val="0E0E0E"/>
          <w:sz w:val="22"/>
          <w:szCs w:val="22"/>
        </w:rPr>
      </w:pPr>
    </w:p>
    <w:p w14:paraId="59DACB9F" w14:textId="293498DD" w:rsidR="06C1E6B7" w:rsidRDefault="06C1E6B7" w:rsidP="6066EC2F">
      <w:pPr>
        <w:spacing w:after="0" w:line="360" w:lineRule="auto"/>
        <w:ind w:left="450" w:hanging="450"/>
        <w:rPr>
          <w:rFonts w:ascii="Times New Roman" w:eastAsia="Times New Roman" w:hAnsi="Times New Roman" w:cs="Times New Roman"/>
          <w:color w:val="0E0E0E"/>
          <w:sz w:val="22"/>
          <w:szCs w:val="22"/>
        </w:rPr>
      </w:pPr>
      <w:r w:rsidRPr="6066EC2F">
        <w:rPr>
          <w:rFonts w:ascii="Times New Roman" w:eastAsia="Times New Roman" w:hAnsi="Times New Roman" w:cs="Times New Roman"/>
          <w:color w:val="0E0E0E"/>
          <w:sz w:val="22"/>
          <w:szCs w:val="22"/>
        </w:rPr>
        <w:t xml:space="preserve">[6] M. Malik, A. A. Khan, and S. Ali, “Time-series clustering for health monitoring: A deep learning approach,” </w:t>
      </w:r>
      <w:r w:rsidRPr="6066EC2F">
        <w:rPr>
          <w:rFonts w:ascii="Times New Roman" w:eastAsia="Times New Roman" w:hAnsi="Times New Roman" w:cs="Times New Roman"/>
          <w:i/>
          <w:iCs/>
          <w:color w:val="0E0E0E"/>
          <w:sz w:val="22"/>
          <w:szCs w:val="22"/>
        </w:rPr>
        <w:t>IEEE Access</w:t>
      </w:r>
      <w:r w:rsidRPr="6066EC2F">
        <w:rPr>
          <w:rFonts w:ascii="Times New Roman" w:eastAsia="Times New Roman" w:hAnsi="Times New Roman" w:cs="Times New Roman"/>
          <w:color w:val="0E0E0E"/>
          <w:sz w:val="22"/>
          <w:szCs w:val="22"/>
        </w:rPr>
        <w:t>, vol. 9, pp. 14765-14777, 2021.</w:t>
      </w:r>
    </w:p>
    <w:p w14:paraId="0B88766F" w14:textId="7B2023A0" w:rsidR="6066EC2F" w:rsidRDefault="6066EC2F" w:rsidP="6066EC2F">
      <w:pPr>
        <w:spacing w:after="0" w:line="360" w:lineRule="auto"/>
        <w:ind w:left="450" w:hanging="450"/>
        <w:rPr>
          <w:rFonts w:ascii="Times New Roman" w:eastAsia="Times New Roman" w:hAnsi="Times New Roman" w:cs="Times New Roman"/>
          <w:color w:val="0E0E0E"/>
          <w:sz w:val="22"/>
          <w:szCs w:val="22"/>
        </w:rPr>
      </w:pPr>
    </w:p>
    <w:p w14:paraId="15BAD74A" w14:textId="30467612" w:rsidR="06C1E6B7" w:rsidRDefault="06C1E6B7" w:rsidP="6066EC2F">
      <w:pPr>
        <w:spacing w:after="0" w:line="360" w:lineRule="auto"/>
        <w:ind w:left="450" w:hanging="450"/>
        <w:rPr>
          <w:rFonts w:ascii="Times New Roman" w:eastAsia="Times New Roman" w:hAnsi="Times New Roman" w:cs="Times New Roman"/>
          <w:color w:val="0E0E0E"/>
          <w:sz w:val="22"/>
          <w:szCs w:val="22"/>
        </w:rPr>
      </w:pPr>
      <w:r w:rsidRPr="6066EC2F">
        <w:rPr>
          <w:rFonts w:ascii="Times New Roman" w:eastAsia="Times New Roman" w:hAnsi="Times New Roman" w:cs="Times New Roman"/>
          <w:color w:val="0E0E0E"/>
          <w:sz w:val="22"/>
          <w:szCs w:val="22"/>
        </w:rPr>
        <w:t xml:space="preserve">[7] H. Ponce, P. Ponce, A. Molina, and F. Rodriguez, “Time series clustering for demand forecasting in smart grid applications,” </w:t>
      </w:r>
      <w:r w:rsidRPr="6066EC2F">
        <w:rPr>
          <w:rFonts w:ascii="Times New Roman" w:eastAsia="Times New Roman" w:hAnsi="Times New Roman" w:cs="Times New Roman"/>
          <w:i/>
          <w:iCs/>
          <w:color w:val="0E0E0E"/>
          <w:sz w:val="22"/>
          <w:szCs w:val="22"/>
        </w:rPr>
        <w:t>Energies</w:t>
      </w:r>
      <w:r w:rsidRPr="6066EC2F">
        <w:rPr>
          <w:rFonts w:ascii="Times New Roman" w:eastAsia="Times New Roman" w:hAnsi="Times New Roman" w:cs="Times New Roman"/>
          <w:color w:val="0E0E0E"/>
          <w:sz w:val="22"/>
          <w:szCs w:val="22"/>
        </w:rPr>
        <w:t>, vol. 13, no. 7, p. 1718, 2020.</w:t>
      </w:r>
    </w:p>
    <w:p w14:paraId="06021596" w14:textId="5067569E" w:rsidR="6066EC2F" w:rsidRDefault="6066EC2F" w:rsidP="6066EC2F">
      <w:pPr>
        <w:spacing w:after="0" w:line="360" w:lineRule="auto"/>
        <w:ind w:left="450" w:hanging="450"/>
        <w:rPr>
          <w:rFonts w:ascii="Times New Roman" w:eastAsia="Times New Roman" w:hAnsi="Times New Roman" w:cs="Times New Roman"/>
          <w:color w:val="0E0E0E"/>
          <w:sz w:val="22"/>
          <w:szCs w:val="22"/>
        </w:rPr>
      </w:pPr>
    </w:p>
    <w:p w14:paraId="6EB103B3" w14:textId="435A550E" w:rsidR="06C1E6B7" w:rsidRDefault="06C1E6B7" w:rsidP="6066EC2F">
      <w:pPr>
        <w:spacing w:after="0" w:line="360" w:lineRule="auto"/>
        <w:ind w:left="450" w:hanging="450"/>
        <w:rPr>
          <w:rFonts w:ascii="Times New Roman" w:eastAsia="Times New Roman" w:hAnsi="Times New Roman" w:cs="Times New Roman"/>
          <w:color w:val="0E0E0E"/>
          <w:sz w:val="22"/>
          <w:szCs w:val="22"/>
        </w:rPr>
      </w:pPr>
      <w:r w:rsidRPr="6066EC2F">
        <w:rPr>
          <w:rFonts w:ascii="Times New Roman" w:eastAsia="Times New Roman" w:hAnsi="Times New Roman" w:cs="Times New Roman"/>
          <w:color w:val="0E0E0E"/>
          <w:sz w:val="22"/>
          <w:szCs w:val="22"/>
        </w:rPr>
        <w:t xml:space="preserve">[8] C. Deng, S. Zhang, and J. Yang, “Density-based clustering algorithm with noise for large spatial databases,” </w:t>
      </w:r>
      <w:r w:rsidRPr="6066EC2F">
        <w:rPr>
          <w:rFonts w:ascii="Times New Roman" w:eastAsia="Times New Roman" w:hAnsi="Times New Roman" w:cs="Times New Roman"/>
          <w:i/>
          <w:iCs/>
          <w:color w:val="0E0E0E"/>
          <w:sz w:val="22"/>
          <w:szCs w:val="22"/>
        </w:rPr>
        <w:t>Information Sciences</w:t>
      </w:r>
      <w:r w:rsidRPr="6066EC2F">
        <w:rPr>
          <w:rFonts w:ascii="Times New Roman" w:eastAsia="Times New Roman" w:hAnsi="Times New Roman" w:cs="Times New Roman"/>
          <w:color w:val="0E0E0E"/>
          <w:sz w:val="22"/>
          <w:szCs w:val="22"/>
        </w:rPr>
        <w:t>, vol. 526, pp. 64-82, 2020.</w:t>
      </w:r>
    </w:p>
    <w:p w14:paraId="67AE62E4" w14:textId="38BBE555" w:rsidR="6066EC2F" w:rsidRDefault="6066EC2F" w:rsidP="6066EC2F">
      <w:pPr>
        <w:spacing w:after="0" w:line="360" w:lineRule="auto"/>
        <w:ind w:left="450" w:hanging="450"/>
        <w:rPr>
          <w:rFonts w:ascii="Times New Roman" w:eastAsia="Times New Roman" w:hAnsi="Times New Roman" w:cs="Times New Roman"/>
          <w:color w:val="0E0E0E"/>
          <w:sz w:val="22"/>
          <w:szCs w:val="22"/>
        </w:rPr>
      </w:pPr>
    </w:p>
    <w:p w14:paraId="1644D8B4" w14:textId="3E061DE5" w:rsidR="06C1E6B7" w:rsidRDefault="06C1E6B7" w:rsidP="6066EC2F">
      <w:pPr>
        <w:spacing w:after="0" w:line="360" w:lineRule="auto"/>
        <w:ind w:left="450" w:hanging="450"/>
        <w:rPr>
          <w:rFonts w:ascii="Times New Roman" w:eastAsia="Times New Roman" w:hAnsi="Times New Roman" w:cs="Times New Roman"/>
          <w:color w:val="0E0E0E"/>
          <w:sz w:val="22"/>
          <w:szCs w:val="22"/>
        </w:rPr>
      </w:pPr>
      <w:r w:rsidRPr="6066EC2F">
        <w:rPr>
          <w:rFonts w:ascii="Times New Roman" w:eastAsia="Times New Roman" w:hAnsi="Times New Roman" w:cs="Times New Roman"/>
          <w:color w:val="0E0E0E"/>
          <w:sz w:val="22"/>
          <w:szCs w:val="22"/>
        </w:rPr>
        <w:t xml:space="preserve">[9] S. Shah, B. Issac, and S. Jacob, “An efficient density-based clustering approach for anomaly detection in smart grid systems,” </w:t>
      </w:r>
      <w:r w:rsidRPr="6066EC2F">
        <w:rPr>
          <w:rFonts w:ascii="Times New Roman" w:eastAsia="Times New Roman" w:hAnsi="Times New Roman" w:cs="Times New Roman"/>
          <w:i/>
          <w:iCs/>
          <w:color w:val="0E0E0E"/>
          <w:sz w:val="22"/>
          <w:szCs w:val="22"/>
        </w:rPr>
        <w:t>Sustainable Cities and Society</w:t>
      </w:r>
      <w:r w:rsidRPr="6066EC2F">
        <w:rPr>
          <w:rFonts w:ascii="Times New Roman" w:eastAsia="Times New Roman" w:hAnsi="Times New Roman" w:cs="Times New Roman"/>
          <w:color w:val="0E0E0E"/>
          <w:sz w:val="22"/>
          <w:szCs w:val="22"/>
        </w:rPr>
        <w:t>, vol. 61, p. 102365, 2020.</w:t>
      </w:r>
    </w:p>
    <w:p w14:paraId="24A2E213" w14:textId="72B427F8" w:rsidR="6066EC2F" w:rsidRDefault="6066EC2F" w:rsidP="6066EC2F">
      <w:pPr>
        <w:spacing w:after="0" w:line="360" w:lineRule="auto"/>
        <w:ind w:left="450" w:hanging="450"/>
        <w:rPr>
          <w:rFonts w:ascii="Times New Roman" w:eastAsia="Times New Roman" w:hAnsi="Times New Roman" w:cs="Times New Roman"/>
          <w:color w:val="0E0E0E"/>
          <w:sz w:val="22"/>
          <w:szCs w:val="22"/>
        </w:rPr>
      </w:pPr>
    </w:p>
    <w:p w14:paraId="2AE98431" w14:textId="35AC1AD2" w:rsidR="06C1E6B7" w:rsidRDefault="06C1E6B7" w:rsidP="6066EC2F">
      <w:pPr>
        <w:spacing w:after="0" w:line="360" w:lineRule="auto"/>
        <w:ind w:left="450" w:hanging="450"/>
        <w:rPr>
          <w:rFonts w:ascii="Times New Roman" w:eastAsia="Times New Roman" w:hAnsi="Times New Roman" w:cs="Times New Roman"/>
          <w:color w:val="0E0E0E"/>
          <w:sz w:val="22"/>
          <w:szCs w:val="22"/>
        </w:rPr>
      </w:pPr>
      <w:r w:rsidRPr="6066EC2F">
        <w:rPr>
          <w:rFonts w:ascii="Times New Roman" w:eastAsia="Times New Roman" w:hAnsi="Times New Roman" w:cs="Times New Roman"/>
          <w:color w:val="0E0E0E"/>
          <w:sz w:val="22"/>
          <w:szCs w:val="22"/>
        </w:rPr>
        <w:lastRenderedPageBreak/>
        <w:t xml:space="preserve">[10] C. Chen, Q. Zhao, and S. Yu, “Customer segmentation in e-commerce using density-based clustering,” </w:t>
      </w:r>
      <w:r w:rsidRPr="6066EC2F">
        <w:rPr>
          <w:rFonts w:ascii="Times New Roman" w:eastAsia="Times New Roman" w:hAnsi="Times New Roman" w:cs="Times New Roman"/>
          <w:i/>
          <w:iCs/>
          <w:color w:val="0E0E0E"/>
          <w:sz w:val="22"/>
          <w:szCs w:val="22"/>
        </w:rPr>
        <w:t>Electronic Commerce Research and Applications</w:t>
      </w:r>
      <w:r w:rsidRPr="6066EC2F">
        <w:rPr>
          <w:rFonts w:ascii="Times New Roman" w:eastAsia="Times New Roman" w:hAnsi="Times New Roman" w:cs="Times New Roman"/>
          <w:color w:val="0E0E0E"/>
          <w:sz w:val="22"/>
          <w:szCs w:val="22"/>
        </w:rPr>
        <w:t>, vol. 46, p. 101019, 2021.</w:t>
      </w:r>
    </w:p>
    <w:p w14:paraId="310F285A" w14:textId="74BE6F84" w:rsidR="6066EC2F" w:rsidRDefault="6066EC2F" w:rsidP="6066EC2F">
      <w:pPr>
        <w:spacing w:after="0" w:line="360" w:lineRule="auto"/>
        <w:ind w:left="450" w:hanging="450"/>
        <w:rPr>
          <w:rFonts w:ascii="Times New Roman" w:eastAsia="Times New Roman" w:hAnsi="Times New Roman" w:cs="Times New Roman"/>
          <w:color w:val="0E0E0E"/>
          <w:sz w:val="22"/>
          <w:szCs w:val="22"/>
        </w:rPr>
      </w:pPr>
    </w:p>
    <w:p w14:paraId="020563EE" w14:textId="3CF751B1" w:rsidR="06C1E6B7" w:rsidRDefault="06C1E6B7" w:rsidP="6066EC2F">
      <w:pPr>
        <w:spacing w:after="0" w:line="360" w:lineRule="auto"/>
        <w:ind w:left="450" w:hanging="450"/>
        <w:rPr>
          <w:rFonts w:ascii="Times New Roman" w:eastAsia="Times New Roman" w:hAnsi="Times New Roman" w:cs="Times New Roman"/>
          <w:color w:val="0E0E0E"/>
          <w:sz w:val="22"/>
          <w:szCs w:val="22"/>
        </w:rPr>
      </w:pPr>
      <w:r w:rsidRPr="6066EC2F">
        <w:rPr>
          <w:rFonts w:ascii="Times New Roman" w:eastAsia="Times New Roman" w:hAnsi="Times New Roman" w:cs="Times New Roman"/>
          <w:color w:val="0E0E0E"/>
          <w:sz w:val="22"/>
          <w:szCs w:val="22"/>
        </w:rPr>
        <w:t xml:space="preserve">[11] Y. Yang and M. L. Shyu, “Heterogeneous Time Series Clustering for Human Action Recognition,” </w:t>
      </w:r>
      <w:r w:rsidRPr="6066EC2F">
        <w:rPr>
          <w:rFonts w:ascii="Times New Roman" w:eastAsia="Times New Roman" w:hAnsi="Times New Roman" w:cs="Times New Roman"/>
          <w:i/>
          <w:iCs/>
          <w:color w:val="0E0E0E"/>
          <w:sz w:val="22"/>
          <w:szCs w:val="22"/>
        </w:rPr>
        <w:t>IEEE Transactions on Multimedia</w:t>
      </w:r>
      <w:r w:rsidRPr="6066EC2F">
        <w:rPr>
          <w:rFonts w:ascii="Times New Roman" w:eastAsia="Times New Roman" w:hAnsi="Times New Roman" w:cs="Times New Roman"/>
          <w:color w:val="0E0E0E"/>
          <w:sz w:val="22"/>
          <w:szCs w:val="22"/>
        </w:rPr>
        <w:t>, vol. 22, no. 2, pp. 362-374, 2020.</w:t>
      </w:r>
    </w:p>
    <w:p w14:paraId="487F55E8" w14:textId="64818B02" w:rsidR="6066EC2F" w:rsidRDefault="6066EC2F" w:rsidP="6066EC2F">
      <w:pPr>
        <w:spacing w:after="0" w:line="360" w:lineRule="auto"/>
        <w:ind w:left="450" w:hanging="450"/>
        <w:rPr>
          <w:rFonts w:ascii="Times New Roman" w:eastAsia="Times New Roman" w:hAnsi="Times New Roman" w:cs="Times New Roman"/>
          <w:color w:val="0E0E0E"/>
          <w:sz w:val="22"/>
          <w:szCs w:val="22"/>
        </w:rPr>
      </w:pPr>
    </w:p>
    <w:p w14:paraId="57A9CFDC" w14:textId="0D77C63A" w:rsidR="06C1E6B7" w:rsidRDefault="06C1E6B7" w:rsidP="6066EC2F">
      <w:pPr>
        <w:spacing w:after="0" w:line="360" w:lineRule="auto"/>
        <w:ind w:left="450" w:hanging="450"/>
        <w:rPr>
          <w:rFonts w:ascii="Times New Roman" w:eastAsia="Times New Roman" w:hAnsi="Times New Roman" w:cs="Times New Roman"/>
          <w:color w:val="0E0E0E"/>
          <w:sz w:val="22"/>
          <w:szCs w:val="22"/>
        </w:rPr>
      </w:pPr>
      <w:r w:rsidRPr="68265194">
        <w:rPr>
          <w:rFonts w:ascii="Times New Roman" w:eastAsia="Times New Roman" w:hAnsi="Times New Roman" w:cs="Times New Roman"/>
          <w:color w:val="0E0E0E"/>
          <w:sz w:val="22"/>
          <w:szCs w:val="22"/>
        </w:rPr>
        <w:t xml:space="preserve">[12] T. T. Tran, C. Luo, and D. Phung, “Fast and Efficient Density-Based Clustering for Large-Scale Time Series Data,” </w:t>
      </w:r>
      <w:r w:rsidRPr="68265194">
        <w:rPr>
          <w:rFonts w:ascii="Times New Roman" w:eastAsia="Times New Roman" w:hAnsi="Times New Roman" w:cs="Times New Roman"/>
          <w:i/>
          <w:iCs/>
          <w:color w:val="0E0E0E"/>
          <w:sz w:val="22"/>
          <w:szCs w:val="22"/>
        </w:rPr>
        <w:t>IEEE Transactions on Knowledge and Data Engineering</w:t>
      </w:r>
      <w:r w:rsidRPr="68265194">
        <w:rPr>
          <w:rFonts w:ascii="Times New Roman" w:eastAsia="Times New Roman" w:hAnsi="Times New Roman" w:cs="Times New Roman"/>
          <w:color w:val="0E0E0E"/>
          <w:sz w:val="22"/>
          <w:szCs w:val="22"/>
        </w:rPr>
        <w:t>, vol. 32, no. 6, pp. 1166-1180, 2020.</w:t>
      </w:r>
    </w:p>
    <w:p w14:paraId="3FE593D1" w14:textId="120C5C51" w:rsidR="68265194" w:rsidRDefault="68265194" w:rsidP="68265194">
      <w:pPr>
        <w:spacing w:after="0" w:line="360" w:lineRule="auto"/>
        <w:ind w:left="450" w:hanging="450"/>
        <w:rPr>
          <w:rFonts w:ascii="Times New Roman" w:eastAsia="Times New Roman" w:hAnsi="Times New Roman" w:cs="Times New Roman"/>
          <w:color w:val="0E0E0E"/>
          <w:sz w:val="22"/>
          <w:szCs w:val="22"/>
        </w:rPr>
      </w:pPr>
    </w:p>
    <w:p w14:paraId="16A5F405" w14:textId="148E3C59" w:rsidR="46C963A7" w:rsidRDefault="46C963A7" w:rsidP="68265194">
      <w:pPr>
        <w:rPr>
          <w:rFonts w:ascii="Times New Roman" w:eastAsia="Times New Roman" w:hAnsi="Times New Roman" w:cs="Times New Roman"/>
          <w:color w:val="0E0E0E"/>
          <w:sz w:val="22"/>
          <w:szCs w:val="22"/>
        </w:rPr>
      </w:pPr>
      <w:r w:rsidRPr="68265194">
        <w:rPr>
          <w:rFonts w:ascii="Times New Roman" w:eastAsia="Times New Roman" w:hAnsi="Times New Roman" w:cs="Times New Roman"/>
          <w:color w:val="0E0E0E"/>
          <w:sz w:val="22"/>
          <w:szCs w:val="22"/>
        </w:rPr>
        <w:t xml:space="preserve">[13] </w:t>
      </w:r>
      <w:proofErr w:type="spellStart"/>
      <w:r w:rsidRPr="68265194">
        <w:rPr>
          <w:rFonts w:ascii="Calibri" w:eastAsia="Calibri" w:hAnsi="Calibri" w:cs="Calibri"/>
          <w:color w:val="000000" w:themeColor="text1"/>
          <w:sz w:val="22"/>
          <w:szCs w:val="22"/>
        </w:rPr>
        <w:t>Muthukumar.J</w:t>
      </w:r>
      <w:proofErr w:type="spellEnd"/>
      <w:r w:rsidRPr="68265194">
        <w:rPr>
          <w:rFonts w:ascii="Calibri" w:eastAsia="Calibri" w:hAnsi="Calibri" w:cs="Calibri"/>
          <w:color w:val="000000" w:themeColor="text1"/>
          <w:sz w:val="22"/>
          <w:szCs w:val="22"/>
        </w:rPr>
        <w:t xml:space="preserve">, "Weather Dataset," </w:t>
      </w:r>
      <w:r w:rsidRPr="68265194">
        <w:rPr>
          <w:rFonts w:ascii="Calibri" w:eastAsia="Calibri" w:hAnsi="Calibri" w:cs="Calibri"/>
          <w:i/>
          <w:iCs/>
          <w:color w:val="000000" w:themeColor="text1"/>
          <w:sz w:val="22"/>
          <w:szCs w:val="22"/>
        </w:rPr>
        <w:t>Kaggle.com</w:t>
      </w:r>
      <w:r w:rsidRPr="68265194">
        <w:rPr>
          <w:rFonts w:ascii="Calibri" w:eastAsia="Calibri" w:hAnsi="Calibri" w:cs="Calibri"/>
          <w:color w:val="000000" w:themeColor="text1"/>
          <w:sz w:val="22"/>
          <w:szCs w:val="22"/>
        </w:rPr>
        <w:t xml:space="preserve">, 2017. </w:t>
      </w:r>
      <w:hyperlink r:id="rId11">
        <w:r w:rsidRPr="68265194">
          <w:rPr>
            <w:rStyle w:val="Hyperlink"/>
            <w:rFonts w:ascii="Calibri" w:eastAsia="Calibri" w:hAnsi="Calibri" w:cs="Calibri"/>
            <w:sz w:val="22"/>
            <w:szCs w:val="22"/>
          </w:rPr>
          <w:t>https://www.kaggle.com/datasets/muthuj7/weather-dataset/data?select=weatherHistory.csv</w:t>
        </w:r>
      </w:hyperlink>
      <w:r w:rsidRPr="68265194">
        <w:rPr>
          <w:rFonts w:ascii="Calibri" w:eastAsia="Calibri" w:hAnsi="Calibri" w:cs="Calibri"/>
          <w:color w:val="000000" w:themeColor="text1"/>
          <w:sz w:val="22"/>
          <w:szCs w:val="22"/>
        </w:rPr>
        <w:t xml:space="preserve"> (accessed Jun. 20, 2024).</w:t>
      </w:r>
    </w:p>
    <w:p w14:paraId="6554C93D" w14:textId="652B6691" w:rsidR="46C963A7" w:rsidRDefault="46C963A7" w:rsidP="68265194">
      <w:pPr>
        <w:spacing w:before="240" w:after="240"/>
      </w:pPr>
      <w:r w:rsidRPr="68265194">
        <w:rPr>
          <w:rFonts w:ascii="Calibri" w:eastAsia="Calibri" w:hAnsi="Calibri" w:cs="Calibri"/>
          <w:color w:val="000000" w:themeColor="text1"/>
          <w:sz w:val="22"/>
          <w:szCs w:val="22"/>
        </w:rPr>
        <w:t>‌</w:t>
      </w:r>
    </w:p>
    <w:p w14:paraId="7A8E4898" w14:textId="7B269DBE" w:rsidR="68265194" w:rsidRDefault="68265194" w:rsidP="68265194">
      <w:pPr>
        <w:spacing w:after="0" w:line="360" w:lineRule="auto"/>
        <w:ind w:left="450" w:hanging="450"/>
        <w:rPr>
          <w:rFonts w:ascii="Times New Roman" w:eastAsia="Times New Roman" w:hAnsi="Times New Roman" w:cs="Times New Roman"/>
          <w:color w:val="0E0E0E"/>
          <w:sz w:val="22"/>
          <w:szCs w:val="22"/>
        </w:rPr>
      </w:pPr>
    </w:p>
    <w:p w14:paraId="7DBC60EB" w14:textId="7AE09E2B" w:rsidR="6066EC2F" w:rsidRDefault="6066EC2F" w:rsidP="6066EC2F">
      <w:pPr>
        <w:spacing w:line="360" w:lineRule="auto"/>
        <w:rPr>
          <w:rFonts w:ascii="Times New Roman" w:eastAsia="Times New Roman" w:hAnsi="Times New Roman" w:cs="Times New Roman"/>
          <w:sz w:val="22"/>
          <w:szCs w:val="22"/>
        </w:rPr>
      </w:pPr>
    </w:p>
    <w:p w14:paraId="6D9E0A72" w14:textId="4A876FEF" w:rsidR="6066EC2F" w:rsidRDefault="6066EC2F" w:rsidP="6066EC2F">
      <w:pPr>
        <w:spacing w:line="360" w:lineRule="auto"/>
        <w:rPr>
          <w:rFonts w:ascii="Times New Roman" w:eastAsia="Times New Roman" w:hAnsi="Times New Roman" w:cs="Times New Roman"/>
          <w:sz w:val="22"/>
          <w:szCs w:val="22"/>
        </w:rPr>
      </w:pPr>
    </w:p>
    <w:sectPr w:rsidR="6066E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1tfaK8QFZjZRK+" int2:id="PNQAwKmz">
      <int2:state int2:value="Rejected" int2:type="AugLoop_Text_Critique"/>
    </int2:textHash>
    <int2:textHash int2:hashCode="H0Wkl46TYWMQVV" int2:id="ZjCk2Om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6CC7E"/>
    <w:multiLevelType w:val="hybridMultilevel"/>
    <w:tmpl w:val="6DEEC2C8"/>
    <w:lvl w:ilvl="0" w:tplc="EDECFBC2">
      <w:start w:val="1"/>
      <w:numFmt w:val="decimal"/>
      <w:lvlText w:val="[%1]"/>
      <w:lvlJc w:val="left"/>
      <w:pPr>
        <w:ind w:left="720" w:hanging="360"/>
      </w:pPr>
    </w:lvl>
    <w:lvl w:ilvl="1" w:tplc="D59EA3DA">
      <w:start w:val="1"/>
      <w:numFmt w:val="lowerLetter"/>
      <w:lvlText w:val="%2."/>
      <w:lvlJc w:val="left"/>
      <w:pPr>
        <w:ind w:left="1440" w:hanging="360"/>
      </w:pPr>
    </w:lvl>
    <w:lvl w:ilvl="2" w:tplc="5E4C0DA0">
      <w:start w:val="1"/>
      <w:numFmt w:val="lowerRoman"/>
      <w:lvlText w:val="%3."/>
      <w:lvlJc w:val="right"/>
      <w:pPr>
        <w:ind w:left="2160" w:hanging="180"/>
      </w:pPr>
    </w:lvl>
    <w:lvl w:ilvl="3" w:tplc="F7F40C3A">
      <w:start w:val="1"/>
      <w:numFmt w:val="decimal"/>
      <w:lvlText w:val="%4."/>
      <w:lvlJc w:val="left"/>
      <w:pPr>
        <w:ind w:left="2880" w:hanging="360"/>
      </w:pPr>
    </w:lvl>
    <w:lvl w:ilvl="4" w:tplc="8F9AB21E">
      <w:start w:val="1"/>
      <w:numFmt w:val="lowerLetter"/>
      <w:lvlText w:val="%5."/>
      <w:lvlJc w:val="left"/>
      <w:pPr>
        <w:ind w:left="3600" w:hanging="360"/>
      </w:pPr>
    </w:lvl>
    <w:lvl w:ilvl="5" w:tplc="B0DC5FBC">
      <w:start w:val="1"/>
      <w:numFmt w:val="lowerRoman"/>
      <w:lvlText w:val="%6."/>
      <w:lvlJc w:val="right"/>
      <w:pPr>
        <w:ind w:left="4320" w:hanging="180"/>
      </w:pPr>
    </w:lvl>
    <w:lvl w:ilvl="6" w:tplc="0486E09C">
      <w:start w:val="1"/>
      <w:numFmt w:val="decimal"/>
      <w:lvlText w:val="%7."/>
      <w:lvlJc w:val="left"/>
      <w:pPr>
        <w:ind w:left="5040" w:hanging="360"/>
      </w:pPr>
    </w:lvl>
    <w:lvl w:ilvl="7" w:tplc="68CE3250">
      <w:start w:val="1"/>
      <w:numFmt w:val="lowerLetter"/>
      <w:lvlText w:val="%8."/>
      <w:lvlJc w:val="left"/>
      <w:pPr>
        <w:ind w:left="5760" w:hanging="360"/>
      </w:pPr>
    </w:lvl>
    <w:lvl w:ilvl="8" w:tplc="A28C7474">
      <w:start w:val="1"/>
      <w:numFmt w:val="lowerRoman"/>
      <w:lvlText w:val="%9."/>
      <w:lvlJc w:val="right"/>
      <w:pPr>
        <w:ind w:left="6480" w:hanging="180"/>
      </w:pPr>
    </w:lvl>
  </w:abstractNum>
  <w:abstractNum w:abstractNumId="1" w15:restartNumberingAfterBreak="0">
    <w:nsid w:val="1D6D1ECE"/>
    <w:multiLevelType w:val="hybridMultilevel"/>
    <w:tmpl w:val="C7BAAC04"/>
    <w:lvl w:ilvl="0" w:tplc="912E3E8C">
      <w:start w:val="1"/>
      <w:numFmt w:val="decimal"/>
      <w:lvlText w:val="[%1]"/>
      <w:lvlJc w:val="left"/>
      <w:pPr>
        <w:ind w:left="720" w:hanging="360"/>
      </w:pPr>
    </w:lvl>
    <w:lvl w:ilvl="1" w:tplc="DD0CD7C8">
      <w:start w:val="1"/>
      <w:numFmt w:val="lowerLetter"/>
      <w:lvlText w:val="%2."/>
      <w:lvlJc w:val="left"/>
      <w:pPr>
        <w:ind w:left="1440" w:hanging="360"/>
      </w:pPr>
    </w:lvl>
    <w:lvl w:ilvl="2" w:tplc="C4CECEAA">
      <w:start w:val="1"/>
      <w:numFmt w:val="lowerRoman"/>
      <w:lvlText w:val="%3."/>
      <w:lvlJc w:val="right"/>
      <w:pPr>
        <w:ind w:left="2160" w:hanging="180"/>
      </w:pPr>
    </w:lvl>
    <w:lvl w:ilvl="3" w:tplc="E04670E6">
      <w:start w:val="1"/>
      <w:numFmt w:val="decimal"/>
      <w:lvlText w:val="%4."/>
      <w:lvlJc w:val="left"/>
      <w:pPr>
        <w:ind w:left="2880" w:hanging="360"/>
      </w:pPr>
    </w:lvl>
    <w:lvl w:ilvl="4" w:tplc="92DEE82C">
      <w:start w:val="1"/>
      <w:numFmt w:val="lowerLetter"/>
      <w:lvlText w:val="%5."/>
      <w:lvlJc w:val="left"/>
      <w:pPr>
        <w:ind w:left="3600" w:hanging="360"/>
      </w:pPr>
    </w:lvl>
    <w:lvl w:ilvl="5" w:tplc="7F5A0416">
      <w:start w:val="1"/>
      <w:numFmt w:val="lowerRoman"/>
      <w:lvlText w:val="%6."/>
      <w:lvlJc w:val="right"/>
      <w:pPr>
        <w:ind w:left="4320" w:hanging="180"/>
      </w:pPr>
    </w:lvl>
    <w:lvl w:ilvl="6" w:tplc="43A687F2">
      <w:start w:val="1"/>
      <w:numFmt w:val="decimal"/>
      <w:lvlText w:val="%7."/>
      <w:lvlJc w:val="left"/>
      <w:pPr>
        <w:ind w:left="5040" w:hanging="360"/>
      </w:pPr>
    </w:lvl>
    <w:lvl w:ilvl="7" w:tplc="B9963738">
      <w:start w:val="1"/>
      <w:numFmt w:val="lowerLetter"/>
      <w:lvlText w:val="%8."/>
      <w:lvlJc w:val="left"/>
      <w:pPr>
        <w:ind w:left="5760" w:hanging="360"/>
      </w:pPr>
    </w:lvl>
    <w:lvl w:ilvl="8" w:tplc="BFF47CC8">
      <w:start w:val="1"/>
      <w:numFmt w:val="lowerRoman"/>
      <w:lvlText w:val="%9."/>
      <w:lvlJc w:val="right"/>
      <w:pPr>
        <w:ind w:left="6480" w:hanging="180"/>
      </w:pPr>
    </w:lvl>
  </w:abstractNum>
  <w:abstractNum w:abstractNumId="2" w15:restartNumberingAfterBreak="0">
    <w:nsid w:val="20585A7F"/>
    <w:multiLevelType w:val="hybridMultilevel"/>
    <w:tmpl w:val="F690BA00"/>
    <w:lvl w:ilvl="0" w:tplc="05863376">
      <w:start w:val="1"/>
      <w:numFmt w:val="bullet"/>
      <w:lvlText w:val=""/>
      <w:lvlJc w:val="left"/>
      <w:pPr>
        <w:ind w:left="720" w:hanging="360"/>
      </w:pPr>
      <w:rPr>
        <w:rFonts w:ascii="Symbol" w:hAnsi="Symbol" w:hint="default"/>
      </w:rPr>
    </w:lvl>
    <w:lvl w:ilvl="1" w:tplc="A9B86FAE">
      <w:start w:val="1"/>
      <w:numFmt w:val="bullet"/>
      <w:lvlText w:val="o"/>
      <w:lvlJc w:val="left"/>
      <w:pPr>
        <w:ind w:left="1440" w:hanging="360"/>
      </w:pPr>
      <w:rPr>
        <w:rFonts w:ascii="Courier New" w:hAnsi="Courier New" w:hint="default"/>
      </w:rPr>
    </w:lvl>
    <w:lvl w:ilvl="2" w:tplc="F8E63926">
      <w:start w:val="1"/>
      <w:numFmt w:val="bullet"/>
      <w:lvlText w:val=""/>
      <w:lvlJc w:val="left"/>
      <w:pPr>
        <w:ind w:left="2160" w:hanging="360"/>
      </w:pPr>
      <w:rPr>
        <w:rFonts w:ascii="Wingdings" w:hAnsi="Wingdings" w:hint="default"/>
      </w:rPr>
    </w:lvl>
    <w:lvl w:ilvl="3" w:tplc="B93CA91C">
      <w:start w:val="1"/>
      <w:numFmt w:val="bullet"/>
      <w:lvlText w:val=""/>
      <w:lvlJc w:val="left"/>
      <w:pPr>
        <w:ind w:left="2880" w:hanging="360"/>
      </w:pPr>
      <w:rPr>
        <w:rFonts w:ascii="Symbol" w:hAnsi="Symbol" w:hint="default"/>
      </w:rPr>
    </w:lvl>
    <w:lvl w:ilvl="4" w:tplc="3D3A3798">
      <w:start w:val="1"/>
      <w:numFmt w:val="bullet"/>
      <w:lvlText w:val="o"/>
      <w:lvlJc w:val="left"/>
      <w:pPr>
        <w:ind w:left="3600" w:hanging="360"/>
      </w:pPr>
      <w:rPr>
        <w:rFonts w:ascii="Courier New" w:hAnsi="Courier New" w:hint="default"/>
      </w:rPr>
    </w:lvl>
    <w:lvl w:ilvl="5" w:tplc="2F068656">
      <w:start w:val="1"/>
      <w:numFmt w:val="bullet"/>
      <w:lvlText w:val=""/>
      <w:lvlJc w:val="left"/>
      <w:pPr>
        <w:ind w:left="4320" w:hanging="360"/>
      </w:pPr>
      <w:rPr>
        <w:rFonts w:ascii="Wingdings" w:hAnsi="Wingdings" w:hint="default"/>
      </w:rPr>
    </w:lvl>
    <w:lvl w:ilvl="6" w:tplc="39480E2A">
      <w:start w:val="1"/>
      <w:numFmt w:val="bullet"/>
      <w:lvlText w:val=""/>
      <w:lvlJc w:val="left"/>
      <w:pPr>
        <w:ind w:left="5040" w:hanging="360"/>
      </w:pPr>
      <w:rPr>
        <w:rFonts w:ascii="Symbol" w:hAnsi="Symbol" w:hint="default"/>
      </w:rPr>
    </w:lvl>
    <w:lvl w:ilvl="7" w:tplc="CCD6C086">
      <w:start w:val="1"/>
      <w:numFmt w:val="bullet"/>
      <w:lvlText w:val="o"/>
      <w:lvlJc w:val="left"/>
      <w:pPr>
        <w:ind w:left="5760" w:hanging="360"/>
      </w:pPr>
      <w:rPr>
        <w:rFonts w:ascii="Courier New" w:hAnsi="Courier New" w:hint="default"/>
      </w:rPr>
    </w:lvl>
    <w:lvl w:ilvl="8" w:tplc="4B382A72">
      <w:start w:val="1"/>
      <w:numFmt w:val="bullet"/>
      <w:lvlText w:val=""/>
      <w:lvlJc w:val="left"/>
      <w:pPr>
        <w:ind w:left="6480" w:hanging="360"/>
      </w:pPr>
      <w:rPr>
        <w:rFonts w:ascii="Wingdings" w:hAnsi="Wingdings" w:hint="default"/>
      </w:rPr>
    </w:lvl>
  </w:abstractNum>
  <w:abstractNum w:abstractNumId="3" w15:restartNumberingAfterBreak="0">
    <w:nsid w:val="23E76454"/>
    <w:multiLevelType w:val="hybridMultilevel"/>
    <w:tmpl w:val="A12C9E68"/>
    <w:lvl w:ilvl="0" w:tplc="6E6C8288">
      <w:start w:val="1"/>
      <w:numFmt w:val="decimal"/>
      <w:lvlText w:val="[%1]"/>
      <w:lvlJc w:val="left"/>
      <w:pPr>
        <w:ind w:left="720" w:hanging="360"/>
      </w:pPr>
    </w:lvl>
    <w:lvl w:ilvl="1" w:tplc="00F2C4FA">
      <w:start w:val="1"/>
      <w:numFmt w:val="lowerLetter"/>
      <w:lvlText w:val="%2."/>
      <w:lvlJc w:val="left"/>
      <w:pPr>
        <w:ind w:left="1440" w:hanging="360"/>
      </w:pPr>
    </w:lvl>
    <w:lvl w:ilvl="2" w:tplc="3216C7DC">
      <w:start w:val="1"/>
      <w:numFmt w:val="lowerRoman"/>
      <w:lvlText w:val="%3."/>
      <w:lvlJc w:val="right"/>
      <w:pPr>
        <w:ind w:left="2160" w:hanging="180"/>
      </w:pPr>
    </w:lvl>
    <w:lvl w:ilvl="3" w:tplc="B5D416D8">
      <w:start w:val="1"/>
      <w:numFmt w:val="decimal"/>
      <w:lvlText w:val="%4."/>
      <w:lvlJc w:val="left"/>
      <w:pPr>
        <w:ind w:left="2880" w:hanging="360"/>
      </w:pPr>
    </w:lvl>
    <w:lvl w:ilvl="4" w:tplc="B1488BA6">
      <w:start w:val="1"/>
      <w:numFmt w:val="lowerLetter"/>
      <w:lvlText w:val="%5."/>
      <w:lvlJc w:val="left"/>
      <w:pPr>
        <w:ind w:left="3600" w:hanging="360"/>
      </w:pPr>
    </w:lvl>
    <w:lvl w:ilvl="5" w:tplc="FACCF312">
      <w:start w:val="1"/>
      <w:numFmt w:val="lowerRoman"/>
      <w:lvlText w:val="%6."/>
      <w:lvlJc w:val="right"/>
      <w:pPr>
        <w:ind w:left="4320" w:hanging="180"/>
      </w:pPr>
    </w:lvl>
    <w:lvl w:ilvl="6" w:tplc="9AC875AC">
      <w:start w:val="1"/>
      <w:numFmt w:val="decimal"/>
      <w:lvlText w:val="%7."/>
      <w:lvlJc w:val="left"/>
      <w:pPr>
        <w:ind w:left="5040" w:hanging="360"/>
      </w:pPr>
    </w:lvl>
    <w:lvl w:ilvl="7" w:tplc="C2DE51AA">
      <w:start w:val="1"/>
      <w:numFmt w:val="lowerLetter"/>
      <w:lvlText w:val="%8."/>
      <w:lvlJc w:val="left"/>
      <w:pPr>
        <w:ind w:left="5760" w:hanging="360"/>
      </w:pPr>
    </w:lvl>
    <w:lvl w:ilvl="8" w:tplc="6B32F9EE">
      <w:start w:val="1"/>
      <w:numFmt w:val="lowerRoman"/>
      <w:lvlText w:val="%9."/>
      <w:lvlJc w:val="right"/>
      <w:pPr>
        <w:ind w:left="6480" w:hanging="180"/>
      </w:pPr>
    </w:lvl>
  </w:abstractNum>
  <w:abstractNum w:abstractNumId="4" w15:restartNumberingAfterBreak="0">
    <w:nsid w:val="2CA1BC73"/>
    <w:multiLevelType w:val="hybridMultilevel"/>
    <w:tmpl w:val="7D1AE5B0"/>
    <w:lvl w:ilvl="0" w:tplc="3AEE4756">
      <w:start w:val="1"/>
      <w:numFmt w:val="decimal"/>
      <w:lvlText w:val="[%1]"/>
      <w:lvlJc w:val="left"/>
      <w:pPr>
        <w:ind w:left="720" w:hanging="360"/>
      </w:pPr>
    </w:lvl>
    <w:lvl w:ilvl="1" w:tplc="0DE44C06">
      <w:start w:val="1"/>
      <w:numFmt w:val="lowerLetter"/>
      <w:lvlText w:val="%2."/>
      <w:lvlJc w:val="left"/>
      <w:pPr>
        <w:ind w:left="1440" w:hanging="360"/>
      </w:pPr>
    </w:lvl>
    <w:lvl w:ilvl="2" w:tplc="065E8F4A">
      <w:start w:val="1"/>
      <w:numFmt w:val="lowerRoman"/>
      <w:lvlText w:val="%3."/>
      <w:lvlJc w:val="right"/>
      <w:pPr>
        <w:ind w:left="2160" w:hanging="180"/>
      </w:pPr>
    </w:lvl>
    <w:lvl w:ilvl="3" w:tplc="8832732E">
      <w:start w:val="1"/>
      <w:numFmt w:val="decimal"/>
      <w:lvlText w:val="%4."/>
      <w:lvlJc w:val="left"/>
      <w:pPr>
        <w:ind w:left="2880" w:hanging="360"/>
      </w:pPr>
    </w:lvl>
    <w:lvl w:ilvl="4" w:tplc="418A9EE2">
      <w:start w:val="1"/>
      <w:numFmt w:val="lowerLetter"/>
      <w:lvlText w:val="%5."/>
      <w:lvlJc w:val="left"/>
      <w:pPr>
        <w:ind w:left="3600" w:hanging="360"/>
      </w:pPr>
    </w:lvl>
    <w:lvl w:ilvl="5" w:tplc="CCB0FD38">
      <w:start w:val="1"/>
      <w:numFmt w:val="lowerRoman"/>
      <w:lvlText w:val="%6."/>
      <w:lvlJc w:val="right"/>
      <w:pPr>
        <w:ind w:left="4320" w:hanging="180"/>
      </w:pPr>
    </w:lvl>
    <w:lvl w:ilvl="6" w:tplc="EC0295B8">
      <w:start w:val="1"/>
      <w:numFmt w:val="decimal"/>
      <w:lvlText w:val="%7."/>
      <w:lvlJc w:val="left"/>
      <w:pPr>
        <w:ind w:left="5040" w:hanging="360"/>
      </w:pPr>
    </w:lvl>
    <w:lvl w:ilvl="7" w:tplc="45041D82">
      <w:start w:val="1"/>
      <w:numFmt w:val="lowerLetter"/>
      <w:lvlText w:val="%8."/>
      <w:lvlJc w:val="left"/>
      <w:pPr>
        <w:ind w:left="5760" w:hanging="360"/>
      </w:pPr>
    </w:lvl>
    <w:lvl w:ilvl="8" w:tplc="659CAB66">
      <w:start w:val="1"/>
      <w:numFmt w:val="lowerRoman"/>
      <w:lvlText w:val="%9."/>
      <w:lvlJc w:val="right"/>
      <w:pPr>
        <w:ind w:left="6480" w:hanging="180"/>
      </w:pPr>
    </w:lvl>
  </w:abstractNum>
  <w:abstractNum w:abstractNumId="5" w15:restartNumberingAfterBreak="0">
    <w:nsid w:val="2E801948"/>
    <w:multiLevelType w:val="hybridMultilevel"/>
    <w:tmpl w:val="5A5ABE50"/>
    <w:lvl w:ilvl="0" w:tplc="9FDEB858">
      <w:start w:val="1"/>
      <w:numFmt w:val="bullet"/>
      <w:lvlText w:val=""/>
      <w:lvlJc w:val="left"/>
      <w:pPr>
        <w:ind w:left="720" w:hanging="360"/>
      </w:pPr>
      <w:rPr>
        <w:rFonts w:ascii="Symbol" w:hAnsi="Symbol" w:hint="default"/>
      </w:rPr>
    </w:lvl>
    <w:lvl w:ilvl="1" w:tplc="A1748CD0">
      <w:start w:val="1"/>
      <w:numFmt w:val="bullet"/>
      <w:lvlText w:val="o"/>
      <w:lvlJc w:val="left"/>
      <w:pPr>
        <w:ind w:left="1440" w:hanging="360"/>
      </w:pPr>
      <w:rPr>
        <w:rFonts w:ascii="Courier New" w:hAnsi="Courier New" w:hint="default"/>
      </w:rPr>
    </w:lvl>
    <w:lvl w:ilvl="2" w:tplc="706A3128">
      <w:start w:val="1"/>
      <w:numFmt w:val="bullet"/>
      <w:lvlText w:val=""/>
      <w:lvlJc w:val="left"/>
      <w:pPr>
        <w:ind w:left="2160" w:hanging="360"/>
      </w:pPr>
      <w:rPr>
        <w:rFonts w:ascii="Wingdings" w:hAnsi="Wingdings" w:hint="default"/>
      </w:rPr>
    </w:lvl>
    <w:lvl w:ilvl="3" w:tplc="53C048EC">
      <w:start w:val="1"/>
      <w:numFmt w:val="bullet"/>
      <w:lvlText w:val=""/>
      <w:lvlJc w:val="left"/>
      <w:pPr>
        <w:ind w:left="2880" w:hanging="360"/>
      </w:pPr>
      <w:rPr>
        <w:rFonts w:ascii="Symbol" w:hAnsi="Symbol" w:hint="default"/>
      </w:rPr>
    </w:lvl>
    <w:lvl w:ilvl="4" w:tplc="DDF001F2">
      <w:start w:val="1"/>
      <w:numFmt w:val="bullet"/>
      <w:lvlText w:val="o"/>
      <w:lvlJc w:val="left"/>
      <w:pPr>
        <w:ind w:left="3600" w:hanging="360"/>
      </w:pPr>
      <w:rPr>
        <w:rFonts w:ascii="Courier New" w:hAnsi="Courier New" w:hint="default"/>
      </w:rPr>
    </w:lvl>
    <w:lvl w:ilvl="5" w:tplc="1A440F1E">
      <w:start w:val="1"/>
      <w:numFmt w:val="bullet"/>
      <w:lvlText w:val=""/>
      <w:lvlJc w:val="left"/>
      <w:pPr>
        <w:ind w:left="4320" w:hanging="360"/>
      </w:pPr>
      <w:rPr>
        <w:rFonts w:ascii="Wingdings" w:hAnsi="Wingdings" w:hint="default"/>
      </w:rPr>
    </w:lvl>
    <w:lvl w:ilvl="6" w:tplc="7680ADCC">
      <w:start w:val="1"/>
      <w:numFmt w:val="bullet"/>
      <w:lvlText w:val=""/>
      <w:lvlJc w:val="left"/>
      <w:pPr>
        <w:ind w:left="5040" w:hanging="360"/>
      </w:pPr>
      <w:rPr>
        <w:rFonts w:ascii="Symbol" w:hAnsi="Symbol" w:hint="default"/>
      </w:rPr>
    </w:lvl>
    <w:lvl w:ilvl="7" w:tplc="1172838A">
      <w:start w:val="1"/>
      <w:numFmt w:val="bullet"/>
      <w:lvlText w:val="o"/>
      <w:lvlJc w:val="left"/>
      <w:pPr>
        <w:ind w:left="5760" w:hanging="360"/>
      </w:pPr>
      <w:rPr>
        <w:rFonts w:ascii="Courier New" w:hAnsi="Courier New" w:hint="default"/>
      </w:rPr>
    </w:lvl>
    <w:lvl w:ilvl="8" w:tplc="A894C8F2">
      <w:start w:val="1"/>
      <w:numFmt w:val="bullet"/>
      <w:lvlText w:val=""/>
      <w:lvlJc w:val="left"/>
      <w:pPr>
        <w:ind w:left="6480" w:hanging="360"/>
      </w:pPr>
      <w:rPr>
        <w:rFonts w:ascii="Wingdings" w:hAnsi="Wingdings" w:hint="default"/>
      </w:rPr>
    </w:lvl>
  </w:abstractNum>
  <w:abstractNum w:abstractNumId="6" w15:restartNumberingAfterBreak="0">
    <w:nsid w:val="2ED102E2"/>
    <w:multiLevelType w:val="hybridMultilevel"/>
    <w:tmpl w:val="D7208A6A"/>
    <w:lvl w:ilvl="0" w:tplc="88CA4D5C">
      <w:start w:val="1"/>
      <w:numFmt w:val="decimal"/>
      <w:lvlText w:val="%1."/>
      <w:lvlJc w:val="left"/>
      <w:pPr>
        <w:ind w:left="720" w:hanging="360"/>
      </w:pPr>
    </w:lvl>
    <w:lvl w:ilvl="1" w:tplc="54465CC4">
      <w:start w:val="1"/>
      <w:numFmt w:val="lowerLetter"/>
      <w:lvlText w:val="%2."/>
      <w:lvlJc w:val="left"/>
      <w:pPr>
        <w:ind w:left="1440" w:hanging="360"/>
      </w:pPr>
    </w:lvl>
    <w:lvl w:ilvl="2" w:tplc="22C646DE">
      <w:start w:val="1"/>
      <w:numFmt w:val="lowerRoman"/>
      <w:lvlText w:val="%3."/>
      <w:lvlJc w:val="right"/>
      <w:pPr>
        <w:ind w:left="2160" w:hanging="180"/>
      </w:pPr>
    </w:lvl>
    <w:lvl w:ilvl="3" w:tplc="1ED8A5F2">
      <w:start w:val="1"/>
      <w:numFmt w:val="decimal"/>
      <w:lvlText w:val="%4."/>
      <w:lvlJc w:val="left"/>
      <w:pPr>
        <w:ind w:left="2880" w:hanging="360"/>
      </w:pPr>
    </w:lvl>
    <w:lvl w:ilvl="4" w:tplc="BF0EF506">
      <w:start w:val="1"/>
      <w:numFmt w:val="lowerLetter"/>
      <w:lvlText w:val="%5."/>
      <w:lvlJc w:val="left"/>
      <w:pPr>
        <w:ind w:left="3600" w:hanging="360"/>
      </w:pPr>
    </w:lvl>
    <w:lvl w:ilvl="5" w:tplc="9650E120">
      <w:start w:val="1"/>
      <w:numFmt w:val="lowerRoman"/>
      <w:lvlText w:val="%6."/>
      <w:lvlJc w:val="right"/>
      <w:pPr>
        <w:ind w:left="4320" w:hanging="180"/>
      </w:pPr>
    </w:lvl>
    <w:lvl w:ilvl="6" w:tplc="18143798">
      <w:start w:val="1"/>
      <w:numFmt w:val="decimal"/>
      <w:lvlText w:val="%7."/>
      <w:lvlJc w:val="left"/>
      <w:pPr>
        <w:ind w:left="5040" w:hanging="360"/>
      </w:pPr>
    </w:lvl>
    <w:lvl w:ilvl="7" w:tplc="2716F08A">
      <w:start w:val="1"/>
      <w:numFmt w:val="lowerLetter"/>
      <w:lvlText w:val="%8."/>
      <w:lvlJc w:val="left"/>
      <w:pPr>
        <w:ind w:left="5760" w:hanging="360"/>
      </w:pPr>
    </w:lvl>
    <w:lvl w:ilvl="8" w:tplc="A6F48B3E">
      <w:start w:val="1"/>
      <w:numFmt w:val="lowerRoman"/>
      <w:lvlText w:val="%9."/>
      <w:lvlJc w:val="right"/>
      <w:pPr>
        <w:ind w:left="6480" w:hanging="180"/>
      </w:pPr>
    </w:lvl>
  </w:abstractNum>
  <w:abstractNum w:abstractNumId="7" w15:restartNumberingAfterBreak="0">
    <w:nsid w:val="3B5E5220"/>
    <w:multiLevelType w:val="hybridMultilevel"/>
    <w:tmpl w:val="04C2E814"/>
    <w:lvl w:ilvl="0" w:tplc="D644698C">
      <w:start w:val="1"/>
      <w:numFmt w:val="decimal"/>
      <w:lvlText w:val="[%1]"/>
      <w:lvlJc w:val="left"/>
      <w:pPr>
        <w:ind w:left="720" w:hanging="360"/>
      </w:pPr>
    </w:lvl>
    <w:lvl w:ilvl="1" w:tplc="93C20AE2">
      <w:start w:val="1"/>
      <w:numFmt w:val="lowerLetter"/>
      <w:lvlText w:val="%2."/>
      <w:lvlJc w:val="left"/>
      <w:pPr>
        <w:ind w:left="1440" w:hanging="360"/>
      </w:pPr>
    </w:lvl>
    <w:lvl w:ilvl="2" w:tplc="D7A446C0">
      <w:start w:val="1"/>
      <w:numFmt w:val="lowerRoman"/>
      <w:lvlText w:val="%3."/>
      <w:lvlJc w:val="right"/>
      <w:pPr>
        <w:ind w:left="2160" w:hanging="180"/>
      </w:pPr>
    </w:lvl>
    <w:lvl w:ilvl="3" w:tplc="8848D26E">
      <w:start w:val="1"/>
      <w:numFmt w:val="decimal"/>
      <w:lvlText w:val="%4."/>
      <w:lvlJc w:val="left"/>
      <w:pPr>
        <w:ind w:left="2880" w:hanging="360"/>
      </w:pPr>
    </w:lvl>
    <w:lvl w:ilvl="4" w:tplc="6D086EF4">
      <w:start w:val="1"/>
      <w:numFmt w:val="lowerLetter"/>
      <w:lvlText w:val="%5."/>
      <w:lvlJc w:val="left"/>
      <w:pPr>
        <w:ind w:left="3600" w:hanging="360"/>
      </w:pPr>
    </w:lvl>
    <w:lvl w:ilvl="5" w:tplc="0AFA600C">
      <w:start w:val="1"/>
      <w:numFmt w:val="lowerRoman"/>
      <w:lvlText w:val="%6."/>
      <w:lvlJc w:val="right"/>
      <w:pPr>
        <w:ind w:left="4320" w:hanging="180"/>
      </w:pPr>
    </w:lvl>
    <w:lvl w:ilvl="6" w:tplc="114CDDEA">
      <w:start w:val="1"/>
      <w:numFmt w:val="decimal"/>
      <w:lvlText w:val="%7."/>
      <w:lvlJc w:val="left"/>
      <w:pPr>
        <w:ind w:left="5040" w:hanging="360"/>
      </w:pPr>
    </w:lvl>
    <w:lvl w:ilvl="7" w:tplc="DCBCC5EA">
      <w:start w:val="1"/>
      <w:numFmt w:val="lowerLetter"/>
      <w:lvlText w:val="%8."/>
      <w:lvlJc w:val="left"/>
      <w:pPr>
        <w:ind w:left="5760" w:hanging="360"/>
      </w:pPr>
    </w:lvl>
    <w:lvl w:ilvl="8" w:tplc="40A2E230">
      <w:start w:val="1"/>
      <w:numFmt w:val="lowerRoman"/>
      <w:lvlText w:val="%9."/>
      <w:lvlJc w:val="right"/>
      <w:pPr>
        <w:ind w:left="6480" w:hanging="180"/>
      </w:pPr>
    </w:lvl>
  </w:abstractNum>
  <w:abstractNum w:abstractNumId="8" w15:restartNumberingAfterBreak="0">
    <w:nsid w:val="3CD90229"/>
    <w:multiLevelType w:val="hybridMultilevel"/>
    <w:tmpl w:val="C32ACC3A"/>
    <w:lvl w:ilvl="0" w:tplc="5A3039AC">
      <w:start w:val="1"/>
      <w:numFmt w:val="decimal"/>
      <w:lvlText w:val="[%1]"/>
      <w:lvlJc w:val="left"/>
      <w:pPr>
        <w:ind w:left="720" w:hanging="360"/>
      </w:pPr>
    </w:lvl>
    <w:lvl w:ilvl="1" w:tplc="CEAA0780">
      <w:start w:val="1"/>
      <w:numFmt w:val="lowerLetter"/>
      <w:lvlText w:val="%2."/>
      <w:lvlJc w:val="left"/>
      <w:pPr>
        <w:ind w:left="1440" w:hanging="360"/>
      </w:pPr>
    </w:lvl>
    <w:lvl w:ilvl="2" w:tplc="35F2D6F2">
      <w:start w:val="1"/>
      <w:numFmt w:val="lowerRoman"/>
      <w:lvlText w:val="%3."/>
      <w:lvlJc w:val="right"/>
      <w:pPr>
        <w:ind w:left="2160" w:hanging="180"/>
      </w:pPr>
    </w:lvl>
    <w:lvl w:ilvl="3" w:tplc="97BA5298">
      <w:start w:val="1"/>
      <w:numFmt w:val="decimal"/>
      <w:lvlText w:val="%4."/>
      <w:lvlJc w:val="left"/>
      <w:pPr>
        <w:ind w:left="2880" w:hanging="360"/>
      </w:pPr>
    </w:lvl>
    <w:lvl w:ilvl="4" w:tplc="1CF690DC">
      <w:start w:val="1"/>
      <w:numFmt w:val="lowerLetter"/>
      <w:lvlText w:val="%5."/>
      <w:lvlJc w:val="left"/>
      <w:pPr>
        <w:ind w:left="3600" w:hanging="360"/>
      </w:pPr>
    </w:lvl>
    <w:lvl w:ilvl="5" w:tplc="CE482D92">
      <w:start w:val="1"/>
      <w:numFmt w:val="lowerRoman"/>
      <w:lvlText w:val="%6."/>
      <w:lvlJc w:val="right"/>
      <w:pPr>
        <w:ind w:left="4320" w:hanging="180"/>
      </w:pPr>
    </w:lvl>
    <w:lvl w:ilvl="6" w:tplc="B32C18B2">
      <w:start w:val="1"/>
      <w:numFmt w:val="decimal"/>
      <w:lvlText w:val="%7."/>
      <w:lvlJc w:val="left"/>
      <w:pPr>
        <w:ind w:left="5040" w:hanging="360"/>
      </w:pPr>
    </w:lvl>
    <w:lvl w:ilvl="7" w:tplc="A85AF7AE">
      <w:start w:val="1"/>
      <w:numFmt w:val="lowerLetter"/>
      <w:lvlText w:val="%8."/>
      <w:lvlJc w:val="left"/>
      <w:pPr>
        <w:ind w:left="5760" w:hanging="360"/>
      </w:pPr>
    </w:lvl>
    <w:lvl w:ilvl="8" w:tplc="80000E3E">
      <w:start w:val="1"/>
      <w:numFmt w:val="lowerRoman"/>
      <w:lvlText w:val="%9."/>
      <w:lvlJc w:val="right"/>
      <w:pPr>
        <w:ind w:left="6480" w:hanging="180"/>
      </w:pPr>
    </w:lvl>
  </w:abstractNum>
  <w:abstractNum w:abstractNumId="9" w15:restartNumberingAfterBreak="0">
    <w:nsid w:val="51D356BA"/>
    <w:multiLevelType w:val="hybridMultilevel"/>
    <w:tmpl w:val="A97C928E"/>
    <w:lvl w:ilvl="0" w:tplc="D0AE2C74">
      <w:start w:val="1"/>
      <w:numFmt w:val="decimal"/>
      <w:lvlText w:val="[%1]"/>
      <w:lvlJc w:val="left"/>
      <w:pPr>
        <w:ind w:left="720" w:hanging="360"/>
      </w:pPr>
    </w:lvl>
    <w:lvl w:ilvl="1" w:tplc="EBF22D3A">
      <w:start w:val="1"/>
      <w:numFmt w:val="lowerLetter"/>
      <w:lvlText w:val="%2."/>
      <w:lvlJc w:val="left"/>
      <w:pPr>
        <w:ind w:left="1440" w:hanging="360"/>
      </w:pPr>
    </w:lvl>
    <w:lvl w:ilvl="2" w:tplc="7F14A0D2">
      <w:start w:val="1"/>
      <w:numFmt w:val="lowerRoman"/>
      <w:lvlText w:val="%3."/>
      <w:lvlJc w:val="right"/>
      <w:pPr>
        <w:ind w:left="2160" w:hanging="180"/>
      </w:pPr>
    </w:lvl>
    <w:lvl w:ilvl="3" w:tplc="1C8A2B08">
      <w:start w:val="1"/>
      <w:numFmt w:val="decimal"/>
      <w:lvlText w:val="%4."/>
      <w:lvlJc w:val="left"/>
      <w:pPr>
        <w:ind w:left="2880" w:hanging="360"/>
      </w:pPr>
    </w:lvl>
    <w:lvl w:ilvl="4" w:tplc="2512A038">
      <w:start w:val="1"/>
      <w:numFmt w:val="lowerLetter"/>
      <w:lvlText w:val="%5."/>
      <w:lvlJc w:val="left"/>
      <w:pPr>
        <w:ind w:left="3600" w:hanging="360"/>
      </w:pPr>
    </w:lvl>
    <w:lvl w:ilvl="5" w:tplc="3314133E">
      <w:start w:val="1"/>
      <w:numFmt w:val="lowerRoman"/>
      <w:lvlText w:val="%6."/>
      <w:lvlJc w:val="right"/>
      <w:pPr>
        <w:ind w:left="4320" w:hanging="180"/>
      </w:pPr>
    </w:lvl>
    <w:lvl w:ilvl="6" w:tplc="92F42C6E">
      <w:start w:val="1"/>
      <w:numFmt w:val="decimal"/>
      <w:lvlText w:val="%7."/>
      <w:lvlJc w:val="left"/>
      <w:pPr>
        <w:ind w:left="5040" w:hanging="360"/>
      </w:pPr>
    </w:lvl>
    <w:lvl w:ilvl="7" w:tplc="F56CBAD6">
      <w:start w:val="1"/>
      <w:numFmt w:val="lowerLetter"/>
      <w:lvlText w:val="%8."/>
      <w:lvlJc w:val="left"/>
      <w:pPr>
        <w:ind w:left="5760" w:hanging="360"/>
      </w:pPr>
    </w:lvl>
    <w:lvl w:ilvl="8" w:tplc="24507CB2">
      <w:start w:val="1"/>
      <w:numFmt w:val="lowerRoman"/>
      <w:lvlText w:val="%9."/>
      <w:lvlJc w:val="right"/>
      <w:pPr>
        <w:ind w:left="6480" w:hanging="180"/>
      </w:pPr>
    </w:lvl>
  </w:abstractNum>
  <w:abstractNum w:abstractNumId="10" w15:restartNumberingAfterBreak="0">
    <w:nsid w:val="58DEF1D7"/>
    <w:multiLevelType w:val="hybridMultilevel"/>
    <w:tmpl w:val="905A63BC"/>
    <w:lvl w:ilvl="0" w:tplc="AE9AF3F6">
      <w:start w:val="1"/>
      <w:numFmt w:val="decimal"/>
      <w:lvlText w:val="[%1]"/>
      <w:lvlJc w:val="left"/>
      <w:pPr>
        <w:ind w:left="720" w:hanging="360"/>
      </w:pPr>
    </w:lvl>
    <w:lvl w:ilvl="1" w:tplc="EE2A666E">
      <w:start w:val="1"/>
      <w:numFmt w:val="lowerLetter"/>
      <w:lvlText w:val="%2."/>
      <w:lvlJc w:val="left"/>
      <w:pPr>
        <w:ind w:left="1440" w:hanging="360"/>
      </w:pPr>
    </w:lvl>
    <w:lvl w:ilvl="2" w:tplc="EA14B934">
      <w:start w:val="1"/>
      <w:numFmt w:val="lowerRoman"/>
      <w:lvlText w:val="%3."/>
      <w:lvlJc w:val="right"/>
      <w:pPr>
        <w:ind w:left="2160" w:hanging="180"/>
      </w:pPr>
    </w:lvl>
    <w:lvl w:ilvl="3" w:tplc="98E61B26">
      <w:start w:val="1"/>
      <w:numFmt w:val="decimal"/>
      <w:lvlText w:val="%4."/>
      <w:lvlJc w:val="left"/>
      <w:pPr>
        <w:ind w:left="2880" w:hanging="360"/>
      </w:pPr>
    </w:lvl>
    <w:lvl w:ilvl="4" w:tplc="F4F28D6C">
      <w:start w:val="1"/>
      <w:numFmt w:val="lowerLetter"/>
      <w:lvlText w:val="%5."/>
      <w:lvlJc w:val="left"/>
      <w:pPr>
        <w:ind w:left="3600" w:hanging="360"/>
      </w:pPr>
    </w:lvl>
    <w:lvl w:ilvl="5" w:tplc="FC865756">
      <w:start w:val="1"/>
      <w:numFmt w:val="lowerRoman"/>
      <w:lvlText w:val="%6."/>
      <w:lvlJc w:val="right"/>
      <w:pPr>
        <w:ind w:left="4320" w:hanging="180"/>
      </w:pPr>
    </w:lvl>
    <w:lvl w:ilvl="6" w:tplc="0A603ED4">
      <w:start w:val="1"/>
      <w:numFmt w:val="decimal"/>
      <w:lvlText w:val="%7."/>
      <w:lvlJc w:val="left"/>
      <w:pPr>
        <w:ind w:left="5040" w:hanging="360"/>
      </w:pPr>
    </w:lvl>
    <w:lvl w:ilvl="7" w:tplc="9D2C3274">
      <w:start w:val="1"/>
      <w:numFmt w:val="lowerLetter"/>
      <w:lvlText w:val="%8."/>
      <w:lvlJc w:val="left"/>
      <w:pPr>
        <w:ind w:left="5760" w:hanging="360"/>
      </w:pPr>
    </w:lvl>
    <w:lvl w:ilvl="8" w:tplc="FC68D78A">
      <w:start w:val="1"/>
      <w:numFmt w:val="lowerRoman"/>
      <w:lvlText w:val="%9."/>
      <w:lvlJc w:val="right"/>
      <w:pPr>
        <w:ind w:left="6480" w:hanging="180"/>
      </w:pPr>
    </w:lvl>
  </w:abstractNum>
  <w:abstractNum w:abstractNumId="11" w15:restartNumberingAfterBreak="0">
    <w:nsid w:val="5DA5E127"/>
    <w:multiLevelType w:val="hybridMultilevel"/>
    <w:tmpl w:val="ECF4D502"/>
    <w:lvl w:ilvl="0" w:tplc="3D4AC254">
      <w:start w:val="1"/>
      <w:numFmt w:val="decimal"/>
      <w:lvlText w:val="[%1]"/>
      <w:lvlJc w:val="left"/>
      <w:pPr>
        <w:ind w:left="720" w:hanging="360"/>
      </w:pPr>
    </w:lvl>
    <w:lvl w:ilvl="1" w:tplc="BB74E204">
      <w:start w:val="1"/>
      <w:numFmt w:val="lowerLetter"/>
      <w:lvlText w:val="%2."/>
      <w:lvlJc w:val="left"/>
      <w:pPr>
        <w:ind w:left="1440" w:hanging="360"/>
      </w:pPr>
    </w:lvl>
    <w:lvl w:ilvl="2" w:tplc="3AF07E00">
      <w:start w:val="1"/>
      <w:numFmt w:val="lowerRoman"/>
      <w:lvlText w:val="%3."/>
      <w:lvlJc w:val="right"/>
      <w:pPr>
        <w:ind w:left="2160" w:hanging="180"/>
      </w:pPr>
    </w:lvl>
    <w:lvl w:ilvl="3" w:tplc="4986E750">
      <w:start w:val="1"/>
      <w:numFmt w:val="decimal"/>
      <w:lvlText w:val="%4."/>
      <w:lvlJc w:val="left"/>
      <w:pPr>
        <w:ind w:left="2880" w:hanging="360"/>
      </w:pPr>
    </w:lvl>
    <w:lvl w:ilvl="4" w:tplc="7228DA1E">
      <w:start w:val="1"/>
      <w:numFmt w:val="lowerLetter"/>
      <w:lvlText w:val="%5."/>
      <w:lvlJc w:val="left"/>
      <w:pPr>
        <w:ind w:left="3600" w:hanging="360"/>
      </w:pPr>
    </w:lvl>
    <w:lvl w:ilvl="5" w:tplc="58146DDC">
      <w:start w:val="1"/>
      <w:numFmt w:val="lowerRoman"/>
      <w:lvlText w:val="%6."/>
      <w:lvlJc w:val="right"/>
      <w:pPr>
        <w:ind w:left="4320" w:hanging="180"/>
      </w:pPr>
    </w:lvl>
    <w:lvl w:ilvl="6" w:tplc="257EA748">
      <w:start w:val="1"/>
      <w:numFmt w:val="decimal"/>
      <w:lvlText w:val="%7."/>
      <w:lvlJc w:val="left"/>
      <w:pPr>
        <w:ind w:left="5040" w:hanging="360"/>
      </w:pPr>
    </w:lvl>
    <w:lvl w:ilvl="7" w:tplc="EA0A215A">
      <w:start w:val="1"/>
      <w:numFmt w:val="lowerLetter"/>
      <w:lvlText w:val="%8."/>
      <w:lvlJc w:val="left"/>
      <w:pPr>
        <w:ind w:left="5760" w:hanging="360"/>
      </w:pPr>
    </w:lvl>
    <w:lvl w:ilvl="8" w:tplc="D730F552">
      <w:start w:val="1"/>
      <w:numFmt w:val="lowerRoman"/>
      <w:lvlText w:val="%9."/>
      <w:lvlJc w:val="right"/>
      <w:pPr>
        <w:ind w:left="6480" w:hanging="180"/>
      </w:pPr>
    </w:lvl>
  </w:abstractNum>
  <w:abstractNum w:abstractNumId="12" w15:restartNumberingAfterBreak="0">
    <w:nsid w:val="6889549C"/>
    <w:multiLevelType w:val="hybridMultilevel"/>
    <w:tmpl w:val="2460DEAA"/>
    <w:lvl w:ilvl="0" w:tplc="B1268998">
      <w:start w:val="1"/>
      <w:numFmt w:val="decimal"/>
      <w:lvlText w:val="[%1]"/>
      <w:lvlJc w:val="left"/>
      <w:pPr>
        <w:ind w:left="720" w:hanging="360"/>
      </w:pPr>
    </w:lvl>
    <w:lvl w:ilvl="1" w:tplc="31C4A0F2">
      <w:start w:val="1"/>
      <w:numFmt w:val="lowerLetter"/>
      <w:lvlText w:val="%2."/>
      <w:lvlJc w:val="left"/>
      <w:pPr>
        <w:ind w:left="1440" w:hanging="360"/>
      </w:pPr>
    </w:lvl>
    <w:lvl w:ilvl="2" w:tplc="E7262714">
      <w:start w:val="1"/>
      <w:numFmt w:val="lowerRoman"/>
      <w:lvlText w:val="%3."/>
      <w:lvlJc w:val="right"/>
      <w:pPr>
        <w:ind w:left="2160" w:hanging="180"/>
      </w:pPr>
    </w:lvl>
    <w:lvl w:ilvl="3" w:tplc="A10015BA">
      <w:start w:val="1"/>
      <w:numFmt w:val="decimal"/>
      <w:lvlText w:val="%4."/>
      <w:lvlJc w:val="left"/>
      <w:pPr>
        <w:ind w:left="2880" w:hanging="360"/>
      </w:pPr>
    </w:lvl>
    <w:lvl w:ilvl="4" w:tplc="EF0C48E6">
      <w:start w:val="1"/>
      <w:numFmt w:val="lowerLetter"/>
      <w:lvlText w:val="%5."/>
      <w:lvlJc w:val="left"/>
      <w:pPr>
        <w:ind w:left="3600" w:hanging="360"/>
      </w:pPr>
    </w:lvl>
    <w:lvl w:ilvl="5" w:tplc="FAC4CE94">
      <w:start w:val="1"/>
      <w:numFmt w:val="lowerRoman"/>
      <w:lvlText w:val="%6."/>
      <w:lvlJc w:val="right"/>
      <w:pPr>
        <w:ind w:left="4320" w:hanging="180"/>
      </w:pPr>
    </w:lvl>
    <w:lvl w:ilvl="6" w:tplc="7826C55A">
      <w:start w:val="1"/>
      <w:numFmt w:val="decimal"/>
      <w:lvlText w:val="%7."/>
      <w:lvlJc w:val="left"/>
      <w:pPr>
        <w:ind w:left="5040" w:hanging="360"/>
      </w:pPr>
    </w:lvl>
    <w:lvl w:ilvl="7" w:tplc="8A10FA1C">
      <w:start w:val="1"/>
      <w:numFmt w:val="lowerLetter"/>
      <w:lvlText w:val="%8."/>
      <w:lvlJc w:val="left"/>
      <w:pPr>
        <w:ind w:left="5760" w:hanging="360"/>
      </w:pPr>
    </w:lvl>
    <w:lvl w:ilvl="8" w:tplc="CC8CB89E">
      <w:start w:val="1"/>
      <w:numFmt w:val="lowerRoman"/>
      <w:lvlText w:val="%9."/>
      <w:lvlJc w:val="right"/>
      <w:pPr>
        <w:ind w:left="6480" w:hanging="180"/>
      </w:pPr>
    </w:lvl>
  </w:abstractNum>
  <w:abstractNum w:abstractNumId="13" w15:restartNumberingAfterBreak="0">
    <w:nsid w:val="71179DB3"/>
    <w:multiLevelType w:val="hybridMultilevel"/>
    <w:tmpl w:val="EAF6972E"/>
    <w:lvl w:ilvl="0" w:tplc="4B0ED0EC">
      <w:start w:val="1"/>
      <w:numFmt w:val="decimal"/>
      <w:lvlText w:val="[%1]"/>
      <w:lvlJc w:val="left"/>
      <w:pPr>
        <w:ind w:left="720" w:hanging="360"/>
      </w:pPr>
    </w:lvl>
    <w:lvl w:ilvl="1" w:tplc="AC2201AC">
      <w:start w:val="1"/>
      <w:numFmt w:val="lowerLetter"/>
      <w:lvlText w:val="%2."/>
      <w:lvlJc w:val="left"/>
      <w:pPr>
        <w:ind w:left="1440" w:hanging="360"/>
      </w:pPr>
    </w:lvl>
    <w:lvl w:ilvl="2" w:tplc="78C22996">
      <w:start w:val="1"/>
      <w:numFmt w:val="lowerRoman"/>
      <w:lvlText w:val="%3."/>
      <w:lvlJc w:val="right"/>
      <w:pPr>
        <w:ind w:left="2160" w:hanging="180"/>
      </w:pPr>
    </w:lvl>
    <w:lvl w:ilvl="3" w:tplc="CF102082">
      <w:start w:val="1"/>
      <w:numFmt w:val="decimal"/>
      <w:lvlText w:val="%4."/>
      <w:lvlJc w:val="left"/>
      <w:pPr>
        <w:ind w:left="2880" w:hanging="360"/>
      </w:pPr>
    </w:lvl>
    <w:lvl w:ilvl="4" w:tplc="76366456">
      <w:start w:val="1"/>
      <w:numFmt w:val="lowerLetter"/>
      <w:lvlText w:val="%5."/>
      <w:lvlJc w:val="left"/>
      <w:pPr>
        <w:ind w:left="3600" w:hanging="360"/>
      </w:pPr>
    </w:lvl>
    <w:lvl w:ilvl="5" w:tplc="A9F80EEA">
      <w:start w:val="1"/>
      <w:numFmt w:val="lowerRoman"/>
      <w:lvlText w:val="%6."/>
      <w:lvlJc w:val="right"/>
      <w:pPr>
        <w:ind w:left="4320" w:hanging="180"/>
      </w:pPr>
    </w:lvl>
    <w:lvl w:ilvl="6" w:tplc="9EC21988">
      <w:start w:val="1"/>
      <w:numFmt w:val="decimal"/>
      <w:lvlText w:val="%7."/>
      <w:lvlJc w:val="left"/>
      <w:pPr>
        <w:ind w:left="5040" w:hanging="360"/>
      </w:pPr>
    </w:lvl>
    <w:lvl w:ilvl="7" w:tplc="FC8891BA">
      <w:start w:val="1"/>
      <w:numFmt w:val="lowerLetter"/>
      <w:lvlText w:val="%8."/>
      <w:lvlJc w:val="left"/>
      <w:pPr>
        <w:ind w:left="5760" w:hanging="360"/>
      </w:pPr>
    </w:lvl>
    <w:lvl w:ilvl="8" w:tplc="06D22832">
      <w:start w:val="1"/>
      <w:numFmt w:val="lowerRoman"/>
      <w:lvlText w:val="%9."/>
      <w:lvlJc w:val="right"/>
      <w:pPr>
        <w:ind w:left="6480" w:hanging="180"/>
      </w:pPr>
    </w:lvl>
  </w:abstractNum>
  <w:abstractNum w:abstractNumId="14" w15:restartNumberingAfterBreak="0">
    <w:nsid w:val="773A39BC"/>
    <w:multiLevelType w:val="hybridMultilevel"/>
    <w:tmpl w:val="51EC40D6"/>
    <w:lvl w:ilvl="0" w:tplc="B502ACC8">
      <w:start w:val="1"/>
      <w:numFmt w:val="decimal"/>
      <w:lvlText w:val="[%1]"/>
      <w:lvlJc w:val="left"/>
      <w:pPr>
        <w:ind w:left="720" w:hanging="360"/>
      </w:pPr>
    </w:lvl>
    <w:lvl w:ilvl="1" w:tplc="1F9633EE">
      <w:start w:val="1"/>
      <w:numFmt w:val="lowerLetter"/>
      <w:lvlText w:val="%2."/>
      <w:lvlJc w:val="left"/>
      <w:pPr>
        <w:ind w:left="1440" w:hanging="360"/>
      </w:pPr>
    </w:lvl>
    <w:lvl w:ilvl="2" w:tplc="980233C6">
      <w:start w:val="1"/>
      <w:numFmt w:val="lowerRoman"/>
      <w:lvlText w:val="%3."/>
      <w:lvlJc w:val="right"/>
      <w:pPr>
        <w:ind w:left="2160" w:hanging="180"/>
      </w:pPr>
    </w:lvl>
    <w:lvl w:ilvl="3" w:tplc="A230B9DE">
      <w:start w:val="1"/>
      <w:numFmt w:val="decimal"/>
      <w:lvlText w:val="%4."/>
      <w:lvlJc w:val="left"/>
      <w:pPr>
        <w:ind w:left="2880" w:hanging="360"/>
      </w:pPr>
    </w:lvl>
    <w:lvl w:ilvl="4" w:tplc="FE522138">
      <w:start w:val="1"/>
      <w:numFmt w:val="lowerLetter"/>
      <w:lvlText w:val="%5."/>
      <w:lvlJc w:val="left"/>
      <w:pPr>
        <w:ind w:left="3600" w:hanging="360"/>
      </w:pPr>
    </w:lvl>
    <w:lvl w:ilvl="5" w:tplc="BBC4C090">
      <w:start w:val="1"/>
      <w:numFmt w:val="lowerRoman"/>
      <w:lvlText w:val="%6."/>
      <w:lvlJc w:val="right"/>
      <w:pPr>
        <w:ind w:left="4320" w:hanging="180"/>
      </w:pPr>
    </w:lvl>
    <w:lvl w:ilvl="6" w:tplc="DF2EA274">
      <w:start w:val="1"/>
      <w:numFmt w:val="decimal"/>
      <w:lvlText w:val="%7."/>
      <w:lvlJc w:val="left"/>
      <w:pPr>
        <w:ind w:left="5040" w:hanging="360"/>
      </w:pPr>
    </w:lvl>
    <w:lvl w:ilvl="7" w:tplc="D840CB2E">
      <w:start w:val="1"/>
      <w:numFmt w:val="lowerLetter"/>
      <w:lvlText w:val="%8."/>
      <w:lvlJc w:val="left"/>
      <w:pPr>
        <w:ind w:left="5760" w:hanging="360"/>
      </w:pPr>
    </w:lvl>
    <w:lvl w:ilvl="8" w:tplc="6278345E">
      <w:start w:val="1"/>
      <w:numFmt w:val="lowerRoman"/>
      <w:lvlText w:val="%9."/>
      <w:lvlJc w:val="right"/>
      <w:pPr>
        <w:ind w:left="6480" w:hanging="180"/>
      </w:pPr>
    </w:lvl>
  </w:abstractNum>
  <w:abstractNum w:abstractNumId="15" w15:restartNumberingAfterBreak="0">
    <w:nsid w:val="7C19EE56"/>
    <w:multiLevelType w:val="hybridMultilevel"/>
    <w:tmpl w:val="0DEA21F2"/>
    <w:lvl w:ilvl="0" w:tplc="ADE81400">
      <w:start w:val="1"/>
      <w:numFmt w:val="decimal"/>
      <w:lvlText w:val="[%1]"/>
      <w:lvlJc w:val="left"/>
      <w:pPr>
        <w:ind w:left="720" w:hanging="360"/>
      </w:pPr>
    </w:lvl>
    <w:lvl w:ilvl="1" w:tplc="AF1EA50C">
      <w:start w:val="1"/>
      <w:numFmt w:val="lowerLetter"/>
      <w:lvlText w:val="%2."/>
      <w:lvlJc w:val="left"/>
      <w:pPr>
        <w:ind w:left="1440" w:hanging="360"/>
      </w:pPr>
    </w:lvl>
    <w:lvl w:ilvl="2" w:tplc="43487AC6">
      <w:start w:val="1"/>
      <w:numFmt w:val="lowerRoman"/>
      <w:lvlText w:val="%3."/>
      <w:lvlJc w:val="right"/>
      <w:pPr>
        <w:ind w:left="2160" w:hanging="180"/>
      </w:pPr>
    </w:lvl>
    <w:lvl w:ilvl="3" w:tplc="8FAE968E">
      <w:start w:val="1"/>
      <w:numFmt w:val="decimal"/>
      <w:lvlText w:val="%4."/>
      <w:lvlJc w:val="left"/>
      <w:pPr>
        <w:ind w:left="2880" w:hanging="360"/>
      </w:pPr>
    </w:lvl>
    <w:lvl w:ilvl="4" w:tplc="731C6550">
      <w:start w:val="1"/>
      <w:numFmt w:val="lowerLetter"/>
      <w:lvlText w:val="%5."/>
      <w:lvlJc w:val="left"/>
      <w:pPr>
        <w:ind w:left="3600" w:hanging="360"/>
      </w:pPr>
    </w:lvl>
    <w:lvl w:ilvl="5" w:tplc="40D206DA">
      <w:start w:val="1"/>
      <w:numFmt w:val="lowerRoman"/>
      <w:lvlText w:val="%6."/>
      <w:lvlJc w:val="right"/>
      <w:pPr>
        <w:ind w:left="4320" w:hanging="180"/>
      </w:pPr>
    </w:lvl>
    <w:lvl w:ilvl="6" w:tplc="530A3C70">
      <w:start w:val="1"/>
      <w:numFmt w:val="decimal"/>
      <w:lvlText w:val="%7."/>
      <w:lvlJc w:val="left"/>
      <w:pPr>
        <w:ind w:left="5040" w:hanging="360"/>
      </w:pPr>
    </w:lvl>
    <w:lvl w:ilvl="7" w:tplc="291C9DB2">
      <w:start w:val="1"/>
      <w:numFmt w:val="lowerLetter"/>
      <w:lvlText w:val="%8."/>
      <w:lvlJc w:val="left"/>
      <w:pPr>
        <w:ind w:left="5760" w:hanging="360"/>
      </w:pPr>
    </w:lvl>
    <w:lvl w:ilvl="8" w:tplc="5DDC15BE">
      <w:start w:val="1"/>
      <w:numFmt w:val="lowerRoman"/>
      <w:lvlText w:val="%9."/>
      <w:lvlJc w:val="right"/>
      <w:pPr>
        <w:ind w:left="6480" w:hanging="180"/>
      </w:pPr>
    </w:lvl>
  </w:abstractNum>
  <w:num w:numId="1" w16cid:durableId="838151834">
    <w:abstractNumId w:val="6"/>
  </w:num>
  <w:num w:numId="2" w16cid:durableId="1410810612">
    <w:abstractNumId w:val="2"/>
  </w:num>
  <w:num w:numId="3" w16cid:durableId="1256595346">
    <w:abstractNumId w:val="7"/>
  </w:num>
  <w:num w:numId="4" w16cid:durableId="1342509798">
    <w:abstractNumId w:val="13"/>
  </w:num>
  <w:num w:numId="5" w16cid:durableId="1480997629">
    <w:abstractNumId w:val="10"/>
  </w:num>
  <w:num w:numId="6" w16cid:durableId="249507390">
    <w:abstractNumId w:val="15"/>
  </w:num>
  <w:num w:numId="7" w16cid:durableId="1691031510">
    <w:abstractNumId w:val="1"/>
  </w:num>
  <w:num w:numId="8" w16cid:durableId="1630741437">
    <w:abstractNumId w:val="12"/>
  </w:num>
  <w:num w:numId="9" w16cid:durableId="1808353103">
    <w:abstractNumId w:val="0"/>
  </w:num>
  <w:num w:numId="10" w16cid:durableId="804734960">
    <w:abstractNumId w:val="8"/>
  </w:num>
  <w:num w:numId="11" w16cid:durableId="872033913">
    <w:abstractNumId w:val="3"/>
  </w:num>
  <w:num w:numId="12" w16cid:durableId="800079414">
    <w:abstractNumId w:val="9"/>
  </w:num>
  <w:num w:numId="13" w16cid:durableId="407577327">
    <w:abstractNumId w:val="11"/>
  </w:num>
  <w:num w:numId="14" w16cid:durableId="2117094159">
    <w:abstractNumId w:val="14"/>
  </w:num>
  <w:num w:numId="15" w16cid:durableId="209343376">
    <w:abstractNumId w:val="4"/>
  </w:num>
  <w:num w:numId="16" w16cid:durableId="133642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0D9FAA"/>
    <w:rsid w:val="0025082B"/>
    <w:rsid w:val="00471413"/>
    <w:rsid w:val="00DD3C3D"/>
    <w:rsid w:val="00E72E24"/>
    <w:rsid w:val="010D9FAA"/>
    <w:rsid w:val="01E48FFC"/>
    <w:rsid w:val="02DF9FC3"/>
    <w:rsid w:val="04911581"/>
    <w:rsid w:val="052D79DC"/>
    <w:rsid w:val="063B3707"/>
    <w:rsid w:val="065123E4"/>
    <w:rsid w:val="06746F60"/>
    <w:rsid w:val="067F94D3"/>
    <w:rsid w:val="06C1E6B7"/>
    <w:rsid w:val="07246E90"/>
    <w:rsid w:val="0724C426"/>
    <w:rsid w:val="081A4044"/>
    <w:rsid w:val="082523A3"/>
    <w:rsid w:val="09508DB1"/>
    <w:rsid w:val="0B4DB021"/>
    <w:rsid w:val="0B501087"/>
    <w:rsid w:val="0C08D814"/>
    <w:rsid w:val="0C43D792"/>
    <w:rsid w:val="0CB8146F"/>
    <w:rsid w:val="0DD413A0"/>
    <w:rsid w:val="0F161BDB"/>
    <w:rsid w:val="0F88E972"/>
    <w:rsid w:val="0FB2BA29"/>
    <w:rsid w:val="107B5EAF"/>
    <w:rsid w:val="10ED7E7B"/>
    <w:rsid w:val="118710B9"/>
    <w:rsid w:val="1193F10A"/>
    <w:rsid w:val="120C89D8"/>
    <w:rsid w:val="122A4FC4"/>
    <w:rsid w:val="123C37F9"/>
    <w:rsid w:val="135351E2"/>
    <w:rsid w:val="13780402"/>
    <w:rsid w:val="147F209B"/>
    <w:rsid w:val="14AE4C5C"/>
    <w:rsid w:val="161DD276"/>
    <w:rsid w:val="17D8BE30"/>
    <w:rsid w:val="181A2324"/>
    <w:rsid w:val="184F33E0"/>
    <w:rsid w:val="18EFFB17"/>
    <w:rsid w:val="1A743E6B"/>
    <w:rsid w:val="1A7FC787"/>
    <w:rsid w:val="1ABD98D2"/>
    <w:rsid w:val="1B6AB815"/>
    <w:rsid w:val="1B89C959"/>
    <w:rsid w:val="1C086725"/>
    <w:rsid w:val="1DB39E2B"/>
    <w:rsid w:val="1E20B3D1"/>
    <w:rsid w:val="1E24E513"/>
    <w:rsid w:val="1E614101"/>
    <w:rsid w:val="1EC3B22F"/>
    <w:rsid w:val="1F352904"/>
    <w:rsid w:val="1F3F5B5A"/>
    <w:rsid w:val="1F8544BA"/>
    <w:rsid w:val="20176AE1"/>
    <w:rsid w:val="207AC361"/>
    <w:rsid w:val="20820E10"/>
    <w:rsid w:val="20C4ED61"/>
    <w:rsid w:val="21BA58FB"/>
    <w:rsid w:val="22B9F4C8"/>
    <w:rsid w:val="22BC9B86"/>
    <w:rsid w:val="23410164"/>
    <w:rsid w:val="2399141F"/>
    <w:rsid w:val="23C33E1F"/>
    <w:rsid w:val="24BF032B"/>
    <w:rsid w:val="262BA172"/>
    <w:rsid w:val="26C8E2A6"/>
    <w:rsid w:val="2711A881"/>
    <w:rsid w:val="27297095"/>
    <w:rsid w:val="27E864A0"/>
    <w:rsid w:val="280B4E38"/>
    <w:rsid w:val="28707855"/>
    <w:rsid w:val="2B304468"/>
    <w:rsid w:val="2B3DE6DD"/>
    <w:rsid w:val="2C96A939"/>
    <w:rsid w:val="2CC8B935"/>
    <w:rsid w:val="2CDC7A6A"/>
    <w:rsid w:val="2D57E725"/>
    <w:rsid w:val="2DB41574"/>
    <w:rsid w:val="2DC6DAAC"/>
    <w:rsid w:val="2DC99D9E"/>
    <w:rsid w:val="2DD871D1"/>
    <w:rsid w:val="2DDD07BA"/>
    <w:rsid w:val="2E56D5CE"/>
    <w:rsid w:val="305F5500"/>
    <w:rsid w:val="308B88FD"/>
    <w:rsid w:val="3138458F"/>
    <w:rsid w:val="31812C34"/>
    <w:rsid w:val="3191E8B3"/>
    <w:rsid w:val="31AD688F"/>
    <w:rsid w:val="31C1133D"/>
    <w:rsid w:val="325AF025"/>
    <w:rsid w:val="334260F4"/>
    <w:rsid w:val="33BB703C"/>
    <w:rsid w:val="33C6484B"/>
    <w:rsid w:val="343CE87B"/>
    <w:rsid w:val="34D70AF4"/>
    <w:rsid w:val="35523D0B"/>
    <w:rsid w:val="359F6B23"/>
    <w:rsid w:val="359F94BC"/>
    <w:rsid w:val="35D1E575"/>
    <w:rsid w:val="36175966"/>
    <w:rsid w:val="3622E584"/>
    <w:rsid w:val="3708A898"/>
    <w:rsid w:val="37F057A5"/>
    <w:rsid w:val="390565A4"/>
    <w:rsid w:val="390EF764"/>
    <w:rsid w:val="398BB19A"/>
    <w:rsid w:val="3ACF4DED"/>
    <w:rsid w:val="3ECEF4E8"/>
    <w:rsid w:val="3F6D460B"/>
    <w:rsid w:val="4036542E"/>
    <w:rsid w:val="40C737C9"/>
    <w:rsid w:val="420105AC"/>
    <w:rsid w:val="425D386C"/>
    <w:rsid w:val="42D5F9EA"/>
    <w:rsid w:val="42D75D4E"/>
    <w:rsid w:val="43E3AFE9"/>
    <w:rsid w:val="441B7F14"/>
    <w:rsid w:val="44EC5B06"/>
    <w:rsid w:val="45D1B1A5"/>
    <w:rsid w:val="46C963A7"/>
    <w:rsid w:val="47A72A9B"/>
    <w:rsid w:val="4811FA61"/>
    <w:rsid w:val="48DFE7F8"/>
    <w:rsid w:val="4BDFBF2D"/>
    <w:rsid w:val="4CA5E856"/>
    <w:rsid w:val="4CD2D044"/>
    <w:rsid w:val="4E4B59D6"/>
    <w:rsid w:val="4E8F5367"/>
    <w:rsid w:val="4EC70DB0"/>
    <w:rsid w:val="4F6CF52F"/>
    <w:rsid w:val="4FA2AE6E"/>
    <w:rsid w:val="4FDF37FD"/>
    <w:rsid w:val="5026884F"/>
    <w:rsid w:val="50BE038B"/>
    <w:rsid w:val="514A369C"/>
    <w:rsid w:val="51744B09"/>
    <w:rsid w:val="52452896"/>
    <w:rsid w:val="52876C39"/>
    <w:rsid w:val="53047F9B"/>
    <w:rsid w:val="55F0AA1A"/>
    <w:rsid w:val="57783882"/>
    <w:rsid w:val="57C9017D"/>
    <w:rsid w:val="5830F6C8"/>
    <w:rsid w:val="58384341"/>
    <w:rsid w:val="58A695D5"/>
    <w:rsid w:val="58CA2B25"/>
    <w:rsid w:val="595695F1"/>
    <w:rsid w:val="596373E3"/>
    <w:rsid w:val="59B54710"/>
    <w:rsid w:val="59E1A6E9"/>
    <w:rsid w:val="5A0F7660"/>
    <w:rsid w:val="5AA658AF"/>
    <w:rsid w:val="5B98F149"/>
    <w:rsid w:val="5BFF079A"/>
    <w:rsid w:val="5C9924A5"/>
    <w:rsid w:val="5D22934C"/>
    <w:rsid w:val="5DF78CE6"/>
    <w:rsid w:val="5E0DF57A"/>
    <w:rsid w:val="5E1B0F7C"/>
    <w:rsid w:val="5E33A8BA"/>
    <w:rsid w:val="5E6E6066"/>
    <w:rsid w:val="5E793E5A"/>
    <w:rsid w:val="5EA542C9"/>
    <w:rsid w:val="5EFF6DFB"/>
    <w:rsid w:val="5F2521FB"/>
    <w:rsid w:val="6066EC2F"/>
    <w:rsid w:val="618E9054"/>
    <w:rsid w:val="6238B3A5"/>
    <w:rsid w:val="62B571D4"/>
    <w:rsid w:val="638C25A5"/>
    <w:rsid w:val="63B632D2"/>
    <w:rsid w:val="657CCBF1"/>
    <w:rsid w:val="659C8909"/>
    <w:rsid w:val="65F9C3B9"/>
    <w:rsid w:val="66F3AB22"/>
    <w:rsid w:val="6731B5F3"/>
    <w:rsid w:val="67E747C6"/>
    <w:rsid w:val="67EB7B9C"/>
    <w:rsid w:val="6811AC4A"/>
    <w:rsid w:val="6818FFE6"/>
    <w:rsid w:val="68265194"/>
    <w:rsid w:val="684C5E4A"/>
    <w:rsid w:val="694F14B5"/>
    <w:rsid w:val="6ABA3F4B"/>
    <w:rsid w:val="6C1B5CA1"/>
    <w:rsid w:val="6D9187F5"/>
    <w:rsid w:val="6DBB5993"/>
    <w:rsid w:val="6DFC69A5"/>
    <w:rsid w:val="6E6192CD"/>
    <w:rsid w:val="6E760B2F"/>
    <w:rsid w:val="6F3DAE98"/>
    <w:rsid w:val="6F405BCE"/>
    <w:rsid w:val="702D0018"/>
    <w:rsid w:val="70636D21"/>
    <w:rsid w:val="7164A022"/>
    <w:rsid w:val="71BD2592"/>
    <w:rsid w:val="71D2C305"/>
    <w:rsid w:val="72E6A5CF"/>
    <w:rsid w:val="73BB2259"/>
    <w:rsid w:val="750712CA"/>
    <w:rsid w:val="75358297"/>
    <w:rsid w:val="75BA8C15"/>
    <w:rsid w:val="76D99A00"/>
    <w:rsid w:val="7769A671"/>
    <w:rsid w:val="78BAC3C2"/>
    <w:rsid w:val="7A2E60C7"/>
    <w:rsid w:val="7A63354F"/>
    <w:rsid w:val="7B5EEED3"/>
    <w:rsid w:val="7D766A4B"/>
    <w:rsid w:val="7ECAC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D9FAA"/>
  <w15:chartTrackingRefBased/>
  <w15:docId w15:val="{D53F40B5-9F3D-43F7-8A69-3B20CF283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muthuj7/weather-dataset/data?select=weatherHistory.csv" TargetMode="External"/><Relationship Id="rId11" Type="http://schemas.openxmlformats.org/officeDocument/2006/relationships/hyperlink" Target="https://www.kaggle.com/datasets/muthuj7/weather-dataset/data?select=weatherHistory.csv" TargetMode="External"/><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3002</Words>
  <Characters>17117</Characters>
  <Application>Microsoft Office Word</Application>
  <DocSecurity>0</DocSecurity>
  <Lines>142</Lines>
  <Paragraphs>40</Paragraphs>
  <ScaleCrop>false</ScaleCrop>
  <Company/>
  <LinksUpToDate>false</LinksUpToDate>
  <CharactersWithSpaces>20079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RABITA BHUIYA TANAYA</dc:creator>
  <cp:keywords/>
  <dc:description/>
  <cp:lastModifiedBy>Tarsvini Ravinther</cp:lastModifiedBy>
  <cp:revision>3</cp:revision>
  <dcterms:created xsi:type="dcterms:W3CDTF">2024-06-18T19:05:00Z</dcterms:created>
  <dcterms:modified xsi:type="dcterms:W3CDTF">2024-06-20T15:47:00Z</dcterms:modified>
</cp:coreProperties>
</file>