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https://www.androidpolice.com/2019/05/07/there-are-now-more-than-2-5-billion-active-android-devices/</w:t>
        </w:r>
      </w:hyperlink>
      <w:r w:rsidDel="00000000" w:rsidR="00000000" w:rsidRPr="00000000">
        <w:rPr>
          <w:rtl w:val="0"/>
        </w:rPr>
        <w:t xml:space="preserve">  [Online]. [Accessed: 25.01.2020].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Wasserman 2010</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https://www.peerbits.com/blog/update-mobile-app.html</w:t>
        </w:r>
      </w:hyperlink>
      <w:r w:rsidDel="00000000" w:rsidR="00000000" w:rsidRPr="00000000">
        <w:rPr>
          <w:rtl w:val="0"/>
        </w:rPr>
        <w:t xml:space="preserve"> [Online]. [Accessed: 15.02.2020].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Jussi Koskinen. Software maintenance costs. Jyvaskyl ¨ a: University of Jyv ¨ askyl ¨ a¨, 2010.</w:t>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https://source.android.com/</w:t>
        </w:r>
      </w:hyperlink>
      <w:r w:rsidDel="00000000" w:rsidR="00000000" w:rsidRPr="00000000">
        <w:rPr>
          <w:rtl w:val="0"/>
        </w:rPr>
        <w:t xml:space="preserve"> [Online]. [Accessed: 05.04.2020].</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http://www.openhandsetalliance.com/oha_members.html</w:t>
        </w:r>
      </w:hyperlink>
      <w:r w:rsidDel="00000000" w:rsidR="00000000" w:rsidRPr="00000000">
        <w:rPr>
          <w:rtl w:val="0"/>
        </w:rPr>
        <w:t xml:space="preserve">  [Online]. [Accessed: 05.04.2020].</w:t>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https://developer.android.com/guide/platform</w:t>
        </w:r>
      </w:hyperlink>
      <w:r w:rsidDel="00000000" w:rsidR="00000000" w:rsidRPr="00000000">
        <w:rPr>
          <w:rtl w:val="0"/>
        </w:rPr>
        <w:t xml:space="preserve">[Online]. [Accessed: 12.04.2020].</w:t>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https://www.statista.com/statistics/276623/number-of-apps-available-in-leading-app-stores/</w:t>
        </w:r>
      </w:hyperlink>
      <w:r w:rsidDel="00000000" w:rsidR="00000000" w:rsidRPr="00000000">
        <w:rPr>
          <w:rtl w:val="0"/>
        </w:rPr>
        <w:t xml:space="preserve"> [Online]. [Accessed: 13.04.2020].</w:t>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https://developer.android.com/guide/components/fundamentals</w:t>
        </w:r>
      </w:hyperlink>
      <w:r w:rsidDel="00000000" w:rsidR="00000000" w:rsidRPr="00000000">
        <w:rPr>
          <w:rtl w:val="0"/>
        </w:rPr>
        <w:t xml:space="preserve"> [Online]. [Accessed: 14.04.2020].</w:t>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https://developer.android.com/guide/components/activities/activity-lifecycle</w:t>
        </w:r>
      </w:hyperlink>
      <w:r w:rsidDel="00000000" w:rsidR="00000000" w:rsidRPr="00000000">
        <w:rPr>
          <w:rtl w:val="0"/>
        </w:rPr>
        <w:t xml:space="preserve"> [Online]. [Accessed: 14.04.2020].</w:t>
      </w:r>
    </w:p>
    <w:p w:rsidR="00000000" w:rsidDel="00000000" w:rsidP="00000000" w:rsidRDefault="00000000" w:rsidRPr="00000000" w14:paraId="0000000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2"/>
          <w:szCs w:val="22"/>
        </w:rPr>
      </w:pPr>
      <w:bookmarkStart w:colFirst="0" w:colLast="0" w:name="_b8mcq4yhwj5l" w:id="0"/>
      <w:bookmarkEnd w:id="0"/>
      <w:r w:rsidDel="00000000" w:rsidR="00000000" w:rsidRPr="00000000">
        <w:rPr>
          <w:sz w:val="22"/>
          <w:szCs w:val="22"/>
          <w:rtl w:val="0"/>
        </w:rPr>
        <w:t xml:space="preserve">Clean Architecture: A Craftsman's Guide to Software Structure and Design, First Edition 2018 Pearson Education, Inc.</w:t>
      </w:r>
    </w:p>
    <w:p w:rsidR="00000000" w:rsidDel="00000000" w:rsidP="00000000" w:rsidRDefault="00000000" w:rsidRPr="00000000" w14:paraId="0000000C">
      <w:pPr>
        <w:numPr>
          <w:ilvl w:val="0"/>
          <w:numId w:val="1"/>
        </w:numPr>
        <w:ind w:left="720" w:hanging="360"/>
      </w:pPr>
      <w:hyperlink r:id="rId14">
        <w:r w:rsidDel="00000000" w:rsidR="00000000" w:rsidRPr="00000000">
          <w:rPr>
            <w:color w:val="1155cc"/>
            <w:u w:val="single"/>
            <w:rtl w:val="0"/>
          </w:rPr>
          <w:t xml:space="preserve">https://developer.android.com/reference/android/app/Activity#onRestart()</w:t>
        </w:r>
      </w:hyperlink>
      <w:r w:rsidDel="00000000" w:rsidR="00000000" w:rsidRPr="00000000">
        <w:rPr>
          <w:rtl w:val="0"/>
        </w:rPr>
        <w:t xml:space="preserve"> [Online] [Accessed: 14.04.2020].</w:t>
      </w:r>
    </w:p>
    <w:p w:rsidR="00000000" w:rsidDel="00000000" w:rsidP="00000000" w:rsidRDefault="00000000" w:rsidRPr="00000000" w14:paraId="0000000D">
      <w:pPr>
        <w:numPr>
          <w:ilvl w:val="0"/>
          <w:numId w:val="1"/>
        </w:numPr>
        <w:ind w:left="720" w:hanging="360"/>
        <w:rPr>
          <w:u w:val="none"/>
        </w:rPr>
      </w:pPr>
      <w:hyperlink r:id="rId15">
        <w:r w:rsidDel="00000000" w:rsidR="00000000" w:rsidRPr="00000000">
          <w:rPr>
            <w:color w:val="1155cc"/>
            <w:u w:val="single"/>
            <w:rtl w:val="0"/>
          </w:rPr>
          <w:t xml:space="preserve">https://developer.android.com/guide/components/fragments</w:t>
        </w:r>
      </w:hyperlink>
      <w:r w:rsidDel="00000000" w:rsidR="00000000" w:rsidRPr="00000000">
        <w:rPr>
          <w:rtl w:val="0"/>
        </w:rPr>
        <w:t xml:space="preserve"> [Online] [Accessed: 16.04.2020].</w:t>
      </w:r>
    </w:p>
    <w:p w:rsidR="00000000" w:rsidDel="00000000" w:rsidP="00000000" w:rsidRDefault="00000000" w:rsidRPr="00000000" w14:paraId="0000000E">
      <w:pPr>
        <w:numPr>
          <w:ilvl w:val="0"/>
          <w:numId w:val="1"/>
        </w:numPr>
        <w:ind w:left="720" w:hanging="360"/>
        <w:rPr>
          <w:u w:val="none"/>
        </w:rPr>
      </w:pPr>
      <w:hyperlink r:id="rId16">
        <w:r w:rsidDel="00000000" w:rsidR="00000000" w:rsidRPr="00000000">
          <w:rPr>
            <w:color w:val="1155cc"/>
            <w:u w:val="single"/>
            <w:rtl w:val="0"/>
          </w:rPr>
          <w:t xml:space="preserve">https://developer.android.com/reference/android/app/Fragment#Lifecycle</w:t>
        </w:r>
      </w:hyperlink>
      <w:r w:rsidDel="00000000" w:rsidR="00000000" w:rsidRPr="00000000">
        <w:rPr>
          <w:rtl w:val="0"/>
        </w:rPr>
        <w:t xml:space="preserve"> [Online] [Accessed: 16.04.2020].</w:t>
      </w:r>
    </w:p>
    <w:p w:rsidR="00000000" w:rsidDel="00000000" w:rsidP="00000000" w:rsidRDefault="00000000" w:rsidRPr="00000000" w14:paraId="0000000F">
      <w:pPr>
        <w:numPr>
          <w:ilvl w:val="0"/>
          <w:numId w:val="1"/>
        </w:numPr>
        <w:ind w:left="720" w:hanging="360"/>
        <w:rPr>
          <w:u w:val="none"/>
        </w:rPr>
      </w:pPr>
      <w:hyperlink r:id="rId17">
        <w:r w:rsidDel="00000000" w:rsidR="00000000" w:rsidRPr="00000000">
          <w:rPr>
            <w:color w:val="1155cc"/>
            <w:u w:val="single"/>
            <w:rtl w:val="0"/>
          </w:rPr>
          <w:t xml:space="preserve">https://developer.android.com/guide/components/services</w:t>
        </w:r>
      </w:hyperlink>
      <w:r w:rsidDel="00000000" w:rsidR="00000000" w:rsidRPr="00000000">
        <w:rPr>
          <w:rtl w:val="0"/>
        </w:rPr>
        <w:t xml:space="preserve"> [Online] [Accessed: 16.04.2020].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Robert C Martin. Clean code: a handbook of agile software craftsmanship. Pearson Education, 2009.</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Igor Bugayenko. Elegant Objects. </w:t>
      </w:r>
      <w:r w:rsidDel="00000000" w:rsidR="00000000" w:rsidRPr="00000000">
        <w:rPr>
          <w:color w:val="333333"/>
          <w:highlight w:val="white"/>
          <w:rtl w:val="0"/>
        </w:rPr>
        <w:t xml:space="preserve">Createspace Independent Publishing Platform</w:t>
      </w:r>
    </w:p>
    <w:p w:rsidR="00000000" w:rsidDel="00000000" w:rsidP="00000000" w:rsidRDefault="00000000" w:rsidRPr="00000000" w14:paraId="00000012">
      <w:pPr>
        <w:numPr>
          <w:ilvl w:val="0"/>
          <w:numId w:val="1"/>
        </w:numPr>
        <w:ind w:left="720" w:hanging="360"/>
        <w:rPr>
          <w:color w:val="333333"/>
          <w:highlight w:val="white"/>
        </w:rPr>
      </w:pPr>
      <w:r w:rsidDel="00000000" w:rsidR="00000000" w:rsidRPr="00000000">
        <w:rPr>
          <w:highlight w:val="white"/>
          <w:rtl w:val="0"/>
        </w:rPr>
        <w:t xml:space="preserve">J. R. Mckee, “Maintenance </w:t>
      </w:r>
      <w:r w:rsidDel="00000000" w:rsidR="00000000" w:rsidRPr="00000000">
        <w:rPr>
          <w:highlight w:val="white"/>
          <w:rtl w:val="0"/>
        </w:rPr>
        <w:t xml:space="preserve">as </w:t>
      </w:r>
      <w:r w:rsidDel="00000000" w:rsidR="00000000" w:rsidRPr="00000000">
        <w:rPr>
          <w:highlight w:val="white"/>
          <w:rtl w:val="0"/>
        </w:rPr>
        <w:t xml:space="preserve">a Function of Design”. Proceedings AFIPS, National Computer Conference, Las Vegas, pp 187-93. </w:t>
      </w:r>
      <w:r w:rsidDel="00000000" w:rsidR="00000000" w:rsidRPr="00000000">
        <w:rPr>
          <w:highlight w:val="white"/>
          <w:rtl w:val="0"/>
        </w:rPr>
        <w:tab/>
      </w:r>
      <w:r w:rsidDel="00000000" w:rsidR="00000000" w:rsidRPr="00000000">
        <w:rPr>
          <w:color w:val="333333"/>
          <w:highlight w:val="white"/>
          <w:rtl w:val="0"/>
        </w:rPr>
        <w:tab/>
        <w:t xml:space="preserve"> </w:t>
        <w:tab/>
        <w:t xml:space="preserve"> </w:t>
        <w:tab/>
        <w:t xml:space="preserve"> </w:t>
        <w:tab/>
        <w:tab/>
      </w:r>
    </w:p>
    <w:p w:rsidR="00000000" w:rsidDel="00000000" w:rsidP="00000000" w:rsidRDefault="00000000" w:rsidRPr="00000000" w14:paraId="00000013">
      <w:pPr>
        <w:numPr>
          <w:ilvl w:val="0"/>
          <w:numId w:val="1"/>
        </w:numPr>
        <w:ind w:left="720" w:hanging="360"/>
        <w:rPr>
          <w:color w:val="333333"/>
          <w:highlight w:val="white"/>
        </w:rPr>
      </w:pPr>
      <w:r w:rsidDel="00000000" w:rsidR="00000000" w:rsidRPr="00000000">
        <w:rPr>
          <w:color w:val="333333"/>
          <w:highlight w:val="white"/>
          <w:rtl w:val="0"/>
        </w:rPr>
        <w:t xml:space="preserve">Guidelines for Architecting Android Apps: A Mixed-Method Empirical Study</w:t>
        <w:tab/>
        <w:t xml:space="preserve"> </w:t>
        <w:tab/>
        <w:t xml:space="preserve"> </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F.P. Brooks. The mythical man-month: essays on software engineering. Addison-Wesley Pub. Co., 1975.</w:t>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6">
      <w:pPr>
        <w:numPr>
          <w:ilvl w:val="0"/>
          <w:numId w:val="1"/>
        </w:numPr>
        <w:ind w:left="720" w:hanging="360"/>
        <w:rPr>
          <w:color w:val="333333"/>
          <w:highlight w:val="white"/>
          <w:u w:val="none"/>
        </w:rPr>
      </w:pPr>
      <w:hyperlink r:id="rId18">
        <w:r w:rsidDel="00000000" w:rsidR="00000000" w:rsidRPr="00000000">
          <w:rPr>
            <w:color w:val="1155cc"/>
            <w:highlight w:val="white"/>
            <w:u w:val="single"/>
            <w:rtl w:val="0"/>
          </w:rPr>
          <w:t xml:space="preserve">https://martinfowler.com/architecture/</w:t>
        </w:r>
      </w:hyperlink>
      <w:r w:rsidDel="00000000" w:rsidR="00000000" w:rsidRPr="00000000">
        <w:rPr>
          <w:color w:val="333333"/>
          <w:highlight w:val="white"/>
          <w:rtl w:val="0"/>
        </w:rPr>
        <w:t xml:space="preserve"> </w:t>
      </w:r>
      <w:r w:rsidDel="00000000" w:rsidR="00000000" w:rsidRPr="00000000">
        <w:rPr>
          <w:rtl w:val="0"/>
        </w:rPr>
        <w:t xml:space="preserve">[Online] [Accessed: 16.04.2020].</w:t>
      </w:r>
    </w:p>
    <w:p w:rsidR="00000000" w:rsidDel="00000000" w:rsidP="00000000" w:rsidRDefault="00000000" w:rsidRPr="00000000" w14:paraId="00000017">
      <w:pPr>
        <w:numPr>
          <w:ilvl w:val="0"/>
          <w:numId w:val="1"/>
        </w:numPr>
        <w:ind w:left="720" w:hanging="360"/>
        <w:rPr>
          <w:color w:val="333333"/>
          <w:highlight w:val="white"/>
        </w:rPr>
      </w:pPr>
      <w:r w:rsidDel="00000000" w:rsidR="00000000" w:rsidRPr="00000000">
        <w:rPr>
          <w:color w:val="323232"/>
          <w:highlight w:val="white"/>
          <w:rtl w:val="0"/>
        </w:rPr>
        <w:t xml:space="preserve">Philippe Kruchten, </w:t>
      </w:r>
      <w:r w:rsidDel="00000000" w:rsidR="00000000" w:rsidRPr="00000000">
        <w:rPr>
          <w:i w:val="1"/>
          <w:color w:val="323232"/>
          <w:highlight w:val="white"/>
          <w:rtl w:val="0"/>
        </w:rPr>
        <w:t xml:space="preserve">The Rational Unified Process: An Introduction</w:t>
      </w:r>
      <w:r w:rsidDel="00000000" w:rsidR="00000000" w:rsidRPr="00000000">
        <w:rPr>
          <w:color w:val="323232"/>
          <w:highlight w:val="white"/>
          <w:rtl w:val="0"/>
        </w:rPr>
        <w:t xml:space="preserve">, Third Edition. Addison-Wesley Professional 2003.</w:t>
      </w:r>
    </w:p>
    <w:p w:rsidR="00000000" w:rsidDel="00000000" w:rsidP="00000000" w:rsidRDefault="00000000" w:rsidRPr="00000000" w14:paraId="00000018">
      <w:pPr>
        <w:numPr>
          <w:ilvl w:val="0"/>
          <w:numId w:val="1"/>
        </w:numPr>
        <w:ind w:left="720" w:hanging="360"/>
        <w:rPr>
          <w:color w:val="323232"/>
          <w:highlight w:val="white"/>
          <w:u w:val="none"/>
        </w:rPr>
      </w:pPr>
      <w:r w:rsidDel="00000000" w:rsidR="00000000" w:rsidRPr="00000000">
        <w:rPr>
          <w:color w:val="323232"/>
          <w:highlight w:val="white"/>
          <w:rtl w:val="0"/>
        </w:rPr>
        <w:t xml:space="preserve">An Empirical Study on the Impact of Android Code Smells on Resource Usage</w:t>
      </w:r>
    </w:p>
    <w:p w:rsidR="00000000" w:rsidDel="00000000" w:rsidP="00000000" w:rsidRDefault="00000000" w:rsidRPr="00000000" w14:paraId="00000019">
      <w:pPr>
        <w:numPr>
          <w:ilvl w:val="0"/>
          <w:numId w:val="1"/>
        </w:numPr>
        <w:ind w:left="720" w:hanging="360"/>
        <w:rPr>
          <w:color w:val="323232"/>
          <w:highlight w:val="white"/>
          <w:u w:val="none"/>
        </w:rPr>
      </w:pPr>
      <w:r w:rsidDel="00000000" w:rsidR="00000000" w:rsidRPr="00000000">
        <w:rPr>
          <w:color w:val="323232"/>
          <w:highlight w:val="white"/>
          <w:rtl w:val="0"/>
        </w:rPr>
        <w:t xml:space="preserve">KÄLLSTRÖM, Hugo. Increasing Maintainability for Android Applications: Implementation and Evaluation of Three Software Architectures on the Android Framework. 2016R.</w:t>
      </w:r>
    </w:p>
    <w:p w:rsidR="00000000" w:rsidDel="00000000" w:rsidP="00000000" w:rsidRDefault="00000000" w:rsidRPr="00000000" w14:paraId="0000001A">
      <w:pPr>
        <w:numPr>
          <w:ilvl w:val="0"/>
          <w:numId w:val="1"/>
        </w:numPr>
        <w:ind w:left="720" w:hanging="360"/>
        <w:rPr>
          <w:color w:val="323232"/>
          <w:highlight w:val="white"/>
          <w:u w:val="none"/>
        </w:rPr>
      </w:pPr>
      <w:r w:rsidDel="00000000" w:rsidR="00000000" w:rsidRPr="00000000">
        <w:rPr>
          <w:color w:val="323232"/>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B">
      <w:pPr>
        <w:numPr>
          <w:ilvl w:val="0"/>
          <w:numId w:val="1"/>
        </w:numPr>
        <w:ind w:left="720" w:hanging="360"/>
        <w:rPr>
          <w:color w:val="323232"/>
          <w:highlight w:val="white"/>
          <w:u w:val="none"/>
        </w:rPr>
      </w:pPr>
      <w:r w:rsidDel="00000000" w:rsidR="00000000" w:rsidRPr="00000000">
        <w:rPr>
          <w:color w:val="323232"/>
          <w:highlight w:val="white"/>
          <w:rtl w:val="0"/>
        </w:rPr>
        <w:t xml:space="preserve">Developers. (2019). Android architecture components. Retrieved March 17, 2019, from https://developer.android.com/topic/libraries/architecture. </w:t>
      </w:r>
    </w:p>
    <w:p w:rsidR="00000000" w:rsidDel="00000000" w:rsidP="00000000" w:rsidRDefault="00000000" w:rsidRPr="00000000" w14:paraId="0000001C">
      <w:pPr>
        <w:numPr>
          <w:ilvl w:val="0"/>
          <w:numId w:val="1"/>
        </w:numPr>
        <w:ind w:left="720" w:hanging="360"/>
        <w:rPr>
          <w:color w:val="323232"/>
          <w:sz w:val="24"/>
          <w:szCs w:val="24"/>
          <w:highlight w:val="white"/>
        </w:rPr>
      </w:pPr>
      <w:hyperlink r:id="rId19">
        <w:r w:rsidDel="00000000" w:rsidR="00000000" w:rsidRPr="00000000">
          <w:rPr>
            <w:color w:val="c62b33"/>
            <w:sz w:val="24"/>
            <w:szCs w:val="24"/>
            <w:highlight w:val="white"/>
            <w:u w:val="single"/>
            <w:rtl w:val="0"/>
          </w:rPr>
          <w:t xml:space="preserve">IEEE Standard Glossary of Software Engineering Terminology</w:t>
        </w:r>
      </w:hyperlink>
      <w:r w:rsidDel="00000000" w:rsidR="00000000" w:rsidRPr="00000000">
        <w:rPr>
          <w:rtl w:val="0"/>
        </w:rPr>
      </w:r>
    </w:p>
    <w:p w:rsidR="00000000" w:rsidDel="00000000" w:rsidP="00000000" w:rsidRDefault="00000000" w:rsidRPr="00000000" w14:paraId="0000001D">
      <w:pPr>
        <w:numPr>
          <w:ilvl w:val="0"/>
          <w:numId w:val="1"/>
        </w:numPr>
        <w:ind w:left="720" w:hanging="360"/>
        <w:rPr>
          <w:highlight w:val="white"/>
        </w:rPr>
      </w:pPr>
      <w:hyperlink r:id="rId20">
        <w:r w:rsidDel="00000000" w:rsidR="00000000" w:rsidRPr="00000000">
          <w:rPr>
            <w:highlight w:val="white"/>
            <w:u w:val="single"/>
            <w:rtl w:val="0"/>
          </w:rPr>
          <w:t xml:space="preserve">Refactoring: Improving the Design of Existing Code</w:t>
        </w:r>
      </w:hyperlink>
      <w:r w:rsidDel="00000000" w:rsidR="00000000" w:rsidRPr="00000000">
        <w:rPr>
          <w:highlight w:val="white"/>
          <w:rtl w:val="0"/>
        </w:rPr>
        <w:t xml:space="preserve"> </w:t>
      </w:r>
      <w:r w:rsidDel="00000000" w:rsidR="00000000" w:rsidRPr="00000000">
        <w:rPr>
          <w:highlight w:val="white"/>
          <w:rtl w:val="0"/>
        </w:rPr>
        <w:t xml:space="preserve">1999 Martin fowler</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C. Jones, "The economics of software maintenance in the twenty first century," Unpublished manuscript. http://citeseerx. ist. psu. edu/viewdoc/summary, 2006</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Application of Ensemble Techniques in Predicting Object-Oriented Software Maintainability Hadeel Alsolai</w:t>
      </w:r>
    </w:p>
    <w:p w:rsidR="00000000" w:rsidDel="00000000" w:rsidP="00000000" w:rsidRDefault="00000000" w:rsidRPr="00000000" w14:paraId="00000020">
      <w:pPr>
        <w:numPr>
          <w:ilvl w:val="0"/>
          <w:numId w:val="1"/>
        </w:numPr>
        <w:ind w:left="720" w:hanging="360"/>
        <w:rPr>
          <w:highlight w:val="white"/>
          <w:u w:val="none"/>
        </w:rPr>
      </w:pPr>
      <w:r w:rsidDel="00000000" w:rsidR="00000000" w:rsidRPr="00000000">
        <w:rPr>
          <w:highlight w:val="white"/>
          <w:rtl w:val="0"/>
        </w:rPr>
        <w:t xml:space="preserve">Foundations for the Study of Software Architecture </w:t>
      </w:r>
    </w:p>
    <w:p w:rsidR="00000000" w:rsidDel="00000000" w:rsidP="00000000" w:rsidRDefault="00000000" w:rsidRPr="00000000" w14:paraId="00000021">
      <w:pPr>
        <w:numPr>
          <w:ilvl w:val="0"/>
          <w:numId w:val="1"/>
        </w:numPr>
        <w:spacing w:after="0" w:afterAutospacing="0"/>
        <w:ind w:left="720" w:hanging="360"/>
        <w:rPr>
          <w:highlight w:val="white"/>
          <w:u w:val="none"/>
        </w:rPr>
      </w:pPr>
      <w:r w:rsidDel="00000000" w:rsidR="00000000" w:rsidRPr="00000000">
        <w:rPr>
          <w:highlight w:val="white"/>
          <w:rtl w:val="0"/>
        </w:rPr>
        <w:t xml:space="preserve">Software Architecture: a Roadmap David Garlan</w:t>
        <w:tab/>
        <w:tab/>
        <w:tab/>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Metrics Proposal for Conformity Checking of Class Diagram to SOLID Design Principles </w:t>
      </w:r>
    </w:p>
    <w:p w:rsidR="00000000" w:rsidDel="00000000" w:rsidP="00000000" w:rsidRDefault="00000000" w:rsidRPr="00000000" w14:paraId="00000023">
      <w:pPr>
        <w:numPr>
          <w:ilvl w:val="0"/>
          <w:numId w:val="1"/>
        </w:numPr>
        <w:spacing w:after="0" w:afterAutospacing="0"/>
        <w:ind w:left="720" w:hanging="360"/>
        <w:rPr>
          <w:highlight w:val="white"/>
        </w:rPr>
      </w:pPr>
      <w:r w:rsidDel="00000000" w:rsidR="00000000" w:rsidRPr="00000000">
        <w:rPr>
          <w:highlight w:val="white"/>
          <w:rtl w:val="0"/>
        </w:rPr>
        <w:t xml:space="preserve">Separation of Concerns Walter L. Hursch and Cristina Videira Lopes</w:t>
        <w:tab/>
        <w:tab/>
        <w:tab/>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Degrees of Separation: Multi-Dimensional Separation of Concerns </w:t>
      </w:r>
    </w:p>
    <w:p w:rsidR="00000000" w:rsidDel="00000000" w:rsidP="00000000" w:rsidRDefault="00000000" w:rsidRPr="00000000" w14:paraId="00000025">
      <w:pPr>
        <w:numPr>
          <w:ilvl w:val="0"/>
          <w:numId w:val="1"/>
        </w:numPr>
        <w:ind w:left="720" w:hanging="360"/>
        <w:rPr>
          <w:highlight w:val="white"/>
        </w:rPr>
      </w:pPr>
      <w:hyperlink r:id="rId21">
        <w:r w:rsidDel="00000000" w:rsidR="00000000" w:rsidRPr="00000000">
          <w:rPr>
            <w:color w:val="1155cc"/>
            <w:highlight w:val="white"/>
            <w:u w:val="single"/>
            <w:rtl w:val="0"/>
          </w:rPr>
          <w:t xml:space="preserve">https://developer.android.com/kotlin</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r>
    </w:p>
    <w:p w:rsidR="00000000" w:rsidDel="00000000" w:rsidP="00000000" w:rsidRDefault="00000000" w:rsidRPr="00000000" w14:paraId="00000026">
      <w:pPr>
        <w:numPr>
          <w:ilvl w:val="0"/>
          <w:numId w:val="1"/>
        </w:numPr>
        <w:ind w:left="720" w:hanging="360"/>
        <w:rPr>
          <w:highlight w:val="white"/>
        </w:rPr>
      </w:pPr>
      <w:hyperlink r:id="rId22">
        <w:r w:rsidDel="00000000" w:rsidR="00000000" w:rsidRPr="00000000">
          <w:rPr>
            <w:color w:val="1155cc"/>
            <w:highlight w:val="white"/>
            <w:u w:val="single"/>
            <w:rtl w:val="0"/>
          </w:rPr>
          <w:t xml:space="preserve">https://developer.android.com/reference/android/os/AsyncTask</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7">
      <w:pPr>
        <w:numPr>
          <w:ilvl w:val="0"/>
          <w:numId w:val="1"/>
        </w:numPr>
        <w:ind w:left="720" w:hanging="360"/>
        <w:rPr>
          <w:highlight w:val="white"/>
        </w:rPr>
      </w:pPr>
      <w:hyperlink r:id="rId23">
        <w:r w:rsidDel="00000000" w:rsidR="00000000" w:rsidRPr="00000000">
          <w:rPr>
            <w:color w:val="1155cc"/>
            <w:highlight w:val="white"/>
            <w:u w:val="single"/>
            <w:rtl w:val="0"/>
          </w:rPr>
          <w:t xml:space="preserve">https://developer.android.com/topic/libraries/architecture/coroutines</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8">
      <w:pPr>
        <w:numPr>
          <w:ilvl w:val="0"/>
          <w:numId w:val="1"/>
        </w:numPr>
        <w:ind w:left="720" w:hanging="360"/>
        <w:rPr>
          <w:highlight w:val="white"/>
        </w:rPr>
      </w:pPr>
      <w:hyperlink r:id="rId24">
        <w:r w:rsidDel="00000000" w:rsidR="00000000" w:rsidRPr="00000000">
          <w:rPr>
            <w:color w:val="1155cc"/>
            <w:highlight w:val="white"/>
            <w:u w:val="single"/>
            <w:rtl w:val="0"/>
          </w:rPr>
          <w:t xml:space="preserve">https://developer.android.com/training/dependency-injection/hilt-android</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9">
      <w:pPr>
        <w:numPr>
          <w:ilvl w:val="0"/>
          <w:numId w:val="1"/>
        </w:numPr>
        <w:ind w:left="720" w:hanging="360"/>
        <w:rPr>
          <w:highlight w:val="white"/>
          <w:u w:val="none"/>
        </w:rPr>
      </w:pPr>
      <w:r w:rsidDel="00000000" w:rsidR="00000000" w:rsidRPr="00000000">
        <w:rPr>
          <w:rtl w:val="0"/>
        </w:rPr>
      </w:r>
    </w:p>
    <w:p w:rsidR="00000000" w:rsidDel="00000000" w:rsidP="00000000" w:rsidRDefault="00000000" w:rsidRPr="00000000" w14:paraId="0000002A">
      <w:pPr>
        <w:numPr>
          <w:ilvl w:val="0"/>
          <w:numId w:val="1"/>
        </w:numPr>
        <w:ind w:left="720" w:hanging="360"/>
        <w:rPr>
          <w:highlight w:val="white"/>
        </w:rPr>
      </w:pPr>
      <w:r w:rsidDel="00000000" w:rsidR="00000000" w:rsidRPr="00000000">
        <w:rPr>
          <w:highlight w:val="white"/>
          <w:rtl w:val="0"/>
        </w:rPr>
        <w:tab/>
        <w:tab/>
        <w:tab/>
      </w:r>
    </w:p>
    <w:p w:rsidR="00000000" w:rsidDel="00000000" w:rsidP="00000000" w:rsidRDefault="00000000" w:rsidRPr="00000000" w14:paraId="0000002B">
      <w:pPr>
        <w:numPr>
          <w:ilvl w:val="0"/>
          <w:numId w:val="1"/>
        </w:numPr>
        <w:ind w:left="720" w:hanging="360"/>
        <w:rPr>
          <w:highlight w:val="white"/>
        </w:rPr>
      </w:pPr>
      <w:r w:rsidDel="00000000" w:rsidR="00000000" w:rsidRPr="00000000">
        <w:rPr>
          <w:highlight w:val="white"/>
          <w:rtl w:val="0"/>
        </w:rPr>
        <w:tab/>
        <w:tab/>
      </w:r>
    </w:p>
    <w:p w:rsidR="00000000" w:rsidDel="00000000" w:rsidP="00000000" w:rsidRDefault="00000000" w:rsidRPr="00000000" w14:paraId="0000002C">
      <w:pPr>
        <w:numPr>
          <w:ilvl w:val="0"/>
          <w:numId w:val="1"/>
        </w:numPr>
        <w:ind w:left="720" w:hanging="360"/>
        <w:rPr>
          <w:highlight w:val="white"/>
          <w:u w:val="none"/>
        </w:rPr>
      </w:pPr>
      <w:r w:rsidDel="00000000" w:rsidR="00000000" w:rsidRPr="00000000">
        <w:rPr>
          <w:rtl w:val="0"/>
        </w:rPr>
      </w:r>
    </w:p>
    <w:p w:rsidR="00000000" w:rsidDel="00000000" w:rsidP="00000000" w:rsidRDefault="00000000" w:rsidRPr="00000000" w14:paraId="0000002D">
      <w:pPr>
        <w:rPr>
          <w:color w:val="323232"/>
          <w:highlight w:val="white"/>
        </w:rPr>
      </w:pPr>
      <w:r w:rsidDel="00000000" w:rsidR="00000000" w:rsidRPr="00000000">
        <w:rPr>
          <w:rtl w:val="0"/>
        </w:rPr>
      </w:r>
    </w:p>
    <w:p w:rsidR="00000000" w:rsidDel="00000000" w:rsidP="00000000" w:rsidRDefault="00000000" w:rsidRPr="00000000" w14:paraId="0000002E">
      <w:pPr>
        <w:rPr>
          <w:color w:val="323232"/>
          <w:highlight w:val="white"/>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these architectures is to overcome the issues and challenges we have mentioned above. Bob Martin has described a set of rules and principles in his book “Clean Architecture”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The same set of rules can be applied to Android application development to resolve the previously mentioned issues.</w:t>
      </w:r>
    </w:p>
    <w:p w:rsidR="00000000" w:rsidDel="00000000" w:rsidP="00000000" w:rsidRDefault="00000000" w:rsidRPr="00000000" w14:paraId="00000032">
      <w:pPr>
        <w:ind w:left="0" w:firstLine="0"/>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focus on developing high-maintainability and high-quality Android applications, thus aiming to overcome the difficulties mentioned above.</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studied 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application of Clean Architecture principles to Android, this study shares the best practices from the industry with elaborate examples. </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insights from the most popular Android libraries and how these libraries can be adapted to the Clean Architecture in Android are given.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it is a must to apply some kind of software engineering processes and techniques in order to build secure and high-quality mobile applications. In that sense, many classic software engineering techniques fit quite well with the mobile application development domain(2)</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 and they are widely used(19). </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these methods are adopted to Android application development processes, they might be insufficient when it comes to real-world Android application development. Although many of these methods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all the possible challenges mentioned above would be very hard to overcome. Consequently,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In order to survive the competitive Android market, develop a high-quality application with high maintainability, increase team efficiency, and faster delivery, modern software development companies must have a set of rules and software development techniques to scale their Android application development processes.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the codebase as the codebase and the development team grows or changes.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delivering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maintainability emerges as one of the most crucial quality requirements and maybe even the most important one in software development processes and also particularly in the field of Android application development(19).</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 became one of the most important aspects that should be taken into consideration when developing complex software products with teams. </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4D">
      <w:pPr>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051">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r w:rsidDel="00000000" w:rsidR="00000000" w:rsidRPr="00000000">
        <w:rPr>
          <w:rFonts w:ascii="Times New Roman" w:cs="Times New Roman" w:eastAsia="Times New Roman" w:hAnsi="Times New Roman"/>
          <w:color w:val="202124"/>
          <w:sz w:val="24"/>
          <w:szCs w:val="24"/>
          <w:highlight w:val="yellow"/>
          <w:rtl w:val="0"/>
        </w:rPr>
        <w:t xml:space="preserve">As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p>
    <w:p w:rsidR="00000000" w:rsidDel="00000000" w:rsidP="00000000" w:rsidRDefault="00000000" w:rsidRPr="00000000" w14:paraId="00000054">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57">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color w:val="2021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r w:rsidDel="00000000" w:rsidR="00000000" w:rsidRPr="00000000">
        <w:rPr>
          <w:rtl w:val="0"/>
        </w:rPr>
      </w:r>
    </w:p>
    <w:p w:rsidR="00000000" w:rsidDel="00000000" w:rsidP="00000000" w:rsidRDefault="00000000" w:rsidRPr="00000000" w14:paraId="0000005E">
      <w:pPr>
        <w:ind w:left="0" w:firstLine="0"/>
        <w:rPr>
          <w:color w:val="333333"/>
          <w:highlight w:val="white"/>
        </w:rPr>
      </w:pPr>
      <w:r w:rsidDel="00000000" w:rsidR="00000000" w:rsidRPr="00000000">
        <w:rPr>
          <w:rtl w:val="0"/>
        </w:rPr>
      </w:r>
    </w:p>
    <w:p w:rsidR="00000000" w:rsidDel="00000000" w:rsidP="00000000" w:rsidRDefault="00000000" w:rsidRPr="00000000" w14:paraId="0000005F">
      <w:pPr>
        <w:pStyle w:val="Title"/>
        <w:rPr>
          <w:rFonts w:ascii="Times New Roman" w:cs="Times New Roman" w:eastAsia="Times New Roman" w:hAnsi="Times New Roman"/>
          <w:b w:val="1"/>
          <w:sz w:val="24"/>
          <w:szCs w:val="24"/>
          <w:highlight w:val="yellow"/>
        </w:rPr>
      </w:pPr>
      <w:bookmarkStart w:colFirst="0" w:colLast="0" w:name="_f7pnvg2qx3u" w:id="1"/>
      <w:bookmarkEnd w:id="1"/>
      <w:r w:rsidDel="00000000" w:rsidR="00000000" w:rsidRPr="00000000">
        <w:rPr>
          <w:rFonts w:ascii="Times New Roman" w:cs="Times New Roman" w:eastAsia="Times New Roman" w:hAnsi="Times New Roman"/>
          <w:b w:val="1"/>
          <w:sz w:val="24"/>
          <w:szCs w:val="24"/>
          <w:highlight w:val="yellow"/>
          <w:rtl w:val="0"/>
        </w:rPr>
        <w:t xml:space="preserve">Problem Statement -&gt; concise version goes to intro, details go to background</w:t>
      </w:r>
    </w:p>
    <w:p w:rsidR="00000000" w:rsidDel="00000000" w:rsidP="00000000" w:rsidRDefault="00000000" w:rsidRPr="00000000" w14:paraId="00000060">
      <w:pPr>
        <w:rPr>
          <w:color w:val="333333"/>
          <w:highlight w:val="white"/>
        </w:rPr>
      </w:pPr>
      <w:r w:rsidDel="00000000" w:rsidR="00000000" w:rsidRPr="00000000">
        <w:rPr>
          <w:rFonts w:ascii="Times New Roman" w:cs="Times New Roman" w:eastAsia="Times New Roman" w:hAnsi="Times New Roman"/>
          <w:b w:val="1"/>
          <w:sz w:val="24"/>
          <w:szCs w:val="24"/>
          <w:highlight w:val="yellow"/>
          <w:rtl w:val="0"/>
        </w:rPr>
        <w:t xml:space="preserve">Add questions about effectiveness of the tools but specific questions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uk/Refactoring-Improving-Design-Existing-Technology/dp/0201485672" TargetMode="External"/><Relationship Id="rId22" Type="http://schemas.openxmlformats.org/officeDocument/2006/relationships/hyperlink" Target="https://developer.android.com/reference/android/os/AsyncTask" TargetMode="External"/><Relationship Id="rId21" Type="http://schemas.openxmlformats.org/officeDocument/2006/relationships/hyperlink" Target="https://developer.android.com/kotlin" TargetMode="External"/><Relationship Id="rId24" Type="http://schemas.openxmlformats.org/officeDocument/2006/relationships/hyperlink" Target="https://developer.android.com/training/dependency-injection/hilt-android" TargetMode="External"/><Relationship Id="rId23" Type="http://schemas.openxmlformats.org/officeDocument/2006/relationships/hyperlink" Target="https://developer.android.com/topic/libraries/architecture/corout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handsetalliance.com/oha_members.html" TargetMode="External"/><Relationship Id="rId26" Type="http://schemas.openxmlformats.org/officeDocument/2006/relationships/image" Target="media/image2.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ndroidpolice.com/2019/05/07/there-are-now-more-than-2-5-billion-active-android-devices/" TargetMode="External"/><Relationship Id="rId7" Type="http://schemas.openxmlformats.org/officeDocument/2006/relationships/hyperlink" Target="https://www.peerbits.com/blog/update-mobile-app.html" TargetMode="External"/><Relationship Id="rId8" Type="http://schemas.openxmlformats.org/officeDocument/2006/relationships/hyperlink" Target="https://source.android.com/" TargetMode="External"/><Relationship Id="rId11" Type="http://schemas.openxmlformats.org/officeDocument/2006/relationships/hyperlink" Target="https://www.statista.com/statistics/276623/number-of-apps-available-in-leading-app-stores/" TargetMode="External"/><Relationship Id="rId10" Type="http://schemas.openxmlformats.org/officeDocument/2006/relationships/hyperlink" Target="https://developer.android.com/guide/platform" TargetMode="External"/><Relationship Id="rId13" Type="http://schemas.openxmlformats.org/officeDocument/2006/relationships/hyperlink" Target="https://developer.android.com/guide/components/activities/activity-lifecycle" TargetMode="External"/><Relationship Id="rId12" Type="http://schemas.openxmlformats.org/officeDocument/2006/relationships/hyperlink" Target="https://developer.android.com/guide/components/fundamentals" TargetMode="External"/><Relationship Id="rId15" Type="http://schemas.openxmlformats.org/officeDocument/2006/relationships/hyperlink" Target="https://developer.android.com/guide/components/fragments" TargetMode="External"/><Relationship Id="rId14" Type="http://schemas.openxmlformats.org/officeDocument/2006/relationships/hyperlink" Target="https://developer.android.com/reference/android/app/Activity#onRestart()" TargetMode="External"/><Relationship Id="rId17" Type="http://schemas.openxmlformats.org/officeDocument/2006/relationships/hyperlink" Target="https://developer.android.com/guide/components/services" TargetMode="External"/><Relationship Id="rId16" Type="http://schemas.openxmlformats.org/officeDocument/2006/relationships/hyperlink" Target="https://developer.android.com/reference/android/app/Fragment#Lifecycle" TargetMode="External"/><Relationship Id="rId19" Type="http://schemas.openxmlformats.org/officeDocument/2006/relationships/hyperlink" Target="http://standards.ieee.org/reading/ieee/std_public/description/se/610.12-1990_desc.html" TargetMode="External"/><Relationship Id="rId18" Type="http://schemas.openxmlformats.org/officeDocument/2006/relationships/hyperlink" Target="https://martinfowler.co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