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Project Documentation: Aegis NVD Pipeline</w:t>
      </w:r>
    </w:p>
    <w:p>
      <w:pPr>
        <w:jc w:val="center"/>
      </w:pPr>
      <w:r>
        <w:rPr>
          <w:i/>
          <w:color w:val="595959"/>
          <w:sz w:val="22"/>
        </w:rPr>
        <w:t>Automated Vulnerability Data Parsing, Analytics &amp; Reporting Workflow</w:t>
      </w:r>
    </w:p>
    <w:p/>
    <w:p>
      <w:pPr>
        <w:pStyle w:val="Heading1"/>
      </w:pPr>
      <w:r>
        <w:t>1. Project Overview</w:t>
      </w:r>
    </w:p>
    <w:p>
      <w:r>
        <w:t>This project implements an automated end-to-end data analytics pipeline designed to process cybersecurity vulnerability data from the National Vulnerability Database (NVD). The pipeline ingests raw JSON datasets, cleans and structures time-series metrics, generates high-resolution trend visualizations, and outputs tabular exports alongside executive reporting deliverables.</w:t>
      </w:r>
    </w:p>
    <w:p>
      <w:pPr>
        <w:pStyle w:val="Heading1"/>
      </w:pPr>
      <w:r>
        <w:t>2. Technical Environment &amp; Libraries</w:t>
      </w:r>
    </w:p>
    <w:p>
      <w:r>
        <w:t>• Environment: JupyterLab / Python 3</w:t>
      </w:r>
    </w:p>
    <w:p>
      <w:r>
        <w:t>• Data Ingestion &amp; Transformation: Pandas, JSON module</w:t>
      </w:r>
    </w:p>
    <w:p>
      <w:r>
        <w:t>• Visualization &amp; Graphics: Matplotlib (300 DPI Export)</w:t>
      </w:r>
    </w:p>
    <w:p>
      <w:r>
        <w:t>• Automated Reporting: python-docx, OpenPyXL</w:t>
      </w:r>
    </w:p>
    <w:p>
      <w:pPr>
        <w:pStyle w:val="Heading1"/>
      </w:pPr>
      <w:r>
        <w:t>3. Data Pipeline Workflow</w:t>
      </w:r>
    </w:p>
    <w:p>
      <w:pPr>
        <w:pStyle w:val="Heading2"/>
      </w:pPr>
      <w:r>
        <w:t>3.1 Ingestion &amp; Parsing</w:t>
      </w:r>
    </w:p>
    <w:p>
      <w:r>
        <w:t>The raw NIST dataset (nvdcve-2.0-2025.json) containing 45,428 JSON vulnerability records is loaded into memory. Target attributes (cve_id and published_date) are extracted from nested dictionary nodes into a flat tabular format.</w:t>
      </w:r>
    </w:p>
    <w:p>
      <w:pPr>
        <w:pStyle w:val="Heading2"/>
      </w:pPr>
      <w:r>
        <w:t>3.2 Data Cleaning &amp; Time-Series Extraction</w:t>
      </w:r>
    </w:p>
    <w:p>
      <w:r>
        <w:t>String timestamps are converted into native pandas datetime objects. A dedicated Year-Month period column is generated to support temporal grouping and vulnerability publication rate analysis.</w:t>
      </w:r>
    </w:p>
    <w:p>
      <w:pPr>
        <w:pStyle w:val="Heading2"/>
      </w:pPr>
      <w:r>
        <w:t>3.3 Data Persistence &amp; Visualization</w:t>
      </w:r>
    </w:p>
    <w:p>
      <w:r>
        <w:t>The structured DataFrame is exported to Excel (nvd_cleaned_data.xlsx). Aggregated monthly counts are plotted using Matplotlib and saved as a high-resolution 300 DPI image asset (monthly_cve_trend.png).</w:t>
      </w:r>
    </w:p>
    <w:p>
      <w:pPr>
        <w:pStyle w:val="Heading2"/>
      </w:pPr>
      <w:r>
        <w:t>3.4 Executive Report Automation</w:t>
      </w:r>
    </w:p>
    <w:p>
      <w:r>
        <w:t>Using python-docx, an executive Word document (nvd_report.docx) is dynamically assembled with custom formatting, summary statistics tables, and embedded chart visuals.</w:t>
      </w:r>
    </w:p>
    <w:p>
      <w:pPr>
        <w:pStyle w:val="Heading1"/>
      </w:pPr>
      <w:r>
        <w:t>4. Generated Project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Artifact 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 in Pipeline</w:t>
            </w:r>
          </w:p>
        </w:tc>
      </w:tr>
      <w:tr>
        <w:tc>
          <w:tcPr>
            <w:tcW w:type="dxa" w:w="4680"/>
          </w:tcPr>
          <w:p>
            <w:r>
              <w:t>nvdcve-2.0-2025.json</w:t>
            </w:r>
          </w:p>
        </w:tc>
        <w:tc>
          <w:tcPr>
            <w:tcW w:type="dxa" w:w="4680"/>
          </w:tcPr>
          <w:p>
            <w:r>
              <w:t>Raw source data ingested directly from NIST NVD</w:t>
            </w:r>
          </w:p>
        </w:tc>
      </w:tr>
      <w:tr>
        <w:tc>
          <w:tcPr>
            <w:tcW w:type="dxa" w:w="4680"/>
          </w:tcPr>
          <w:p>
            <w:r>
              <w:t>NVD_Analysis.ipynb</w:t>
            </w:r>
          </w:p>
        </w:tc>
        <w:tc>
          <w:tcPr>
            <w:tcW w:type="dxa" w:w="4680"/>
          </w:tcPr>
          <w:p>
            <w:r>
              <w:t>Primary notebook containing execution code and analytics workflow</w:t>
            </w:r>
          </w:p>
        </w:tc>
      </w:tr>
      <w:tr>
        <w:tc>
          <w:tcPr>
            <w:tcW w:type="dxa" w:w="4680"/>
          </w:tcPr>
          <w:p>
            <w:r>
              <w:t>nvd_cleaned_data.xlsx</w:t>
            </w:r>
          </w:p>
        </w:tc>
        <w:tc>
          <w:tcPr>
            <w:tcW w:type="dxa" w:w="4680"/>
          </w:tcPr>
          <w:p>
            <w:r>
              <w:t>Structured tabular dataset export for spreadsheet/SQL usage</w:t>
            </w:r>
          </w:p>
        </w:tc>
      </w:tr>
      <w:tr>
        <w:tc>
          <w:tcPr>
            <w:tcW w:type="dxa" w:w="4680"/>
          </w:tcPr>
          <w:p>
            <w:r>
              <w:t>monthly_cve_trend.png</w:t>
            </w:r>
          </w:p>
        </w:tc>
        <w:tc>
          <w:tcPr>
            <w:tcW w:type="dxa" w:w="4680"/>
          </w:tcPr>
          <w:p>
            <w:r>
              <w:t>300 DPI high-resolution line chart visualization asset</w:t>
            </w:r>
          </w:p>
        </w:tc>
      </w:tr>
      <w:tr>
        <w:tc>
          <w:tcPr>
            <w:tcW w:type="dxa" w:w="4680"/>
          </w:tcPr>
          <w:p>
            <w:r>
              <w:t>nvd_report.docx</w:t>
            </w:r>
          </w:p>
        </w:tc>
        <w:tc>
          <w:tcPr>
            <w:tcW w:type="dxa" w:w="4680"/>
          </w:tcPr>
          <w:p>
            <w:r>
              <w:t>Automated executive report containing summary stats and embedded visual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