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SDME Functional Specification</w:t>
      </w:r>
    </w:p>
    <w:p>
      <w:r>
        <w:t>Software Development Document Environment (SDME) Functional Specification</w:t>
      </w:r>
    </w:p>
    <w:p>
      <w:pPr>
        <w:pStyle w:val="Heading2"/>
      </w:pPr>
      <w:r>
        <w:t>1. Introduction</w:t>
      </w:r>
    </w:p>
    <w:p>
      <w:r>
        <w:t>This document details the functional specifications for SDME platform com.cth.sdm.</w:t>
      </w:r>
    </w:p>
    <w:p>
      <w:pPr>
        <w:pStyle w:val="Heading2"/>
      </w:pPr>
      <w:r>
        <w:t>2. Key Modules</w:t>
      </w:r>
    </w:p>
    <w:p>
      <w:r>
        <w:t>- Dual Auth (LDAP &amp; Local DB)</w:t>
      </w:r>
    </w:p>
    <w:p>
      <w:r>
        <w:t>- 7 SDM Phase Deliverables</w:t>
      </w:r>
    </w:p>
    <w:p>
      <w:r>
        <w:t>- Maker-Checker Hard Gates</w:t>
      </w:r>
    </w:p>
    <w:p>
      <w:r>
        <w:t>- Anthropic 4-Agent Pipeline</w:t>
      </w:r>
    </w:p>
    <w:p>
      <w:r>
        <w:t>- Local RAG Service (Docling + FAISS + Ollama)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