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PREPROCESSING REFINING PADA DATA REAL ESTATE UNTUK PREDIKSI HARGA RUMAH</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PRAKTIKUM PEMROSESAN DATA MODUL 1 PART 2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Oleh</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Nama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NIM</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Studi Informatika)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1651416" cy="1452635"/>
            <wp:effectExtent b="0" l="0" r="0" t="0"/>
            <wp:docPr descr="A black background with a black square&#10;&#10;Description automatically generated with medium confidence" id="1" name="image13.png"/>
            <a:graphic>
              <a:graphicData uri="http://schemas.openxmlformats.org/drawingml/2006/picture">
                <pic:pic>
                  <pic:nvPicPr>
                    <pic:cNvPr descr="A black background with a black square&#10;&#10;Description automatically generated with medium confidence" id="0" name="image13.png"/>
                    <pic:cNvPicPr preferRelativeResize="0"/>
                  </pic:nvPicPr>
                  <pic:blipFill>
                    <a:blip r:embed="rId6"/>
                    <a:srcRect b="0" l="0" r="0" t="0"/>
                    <a:stretch>
                      <a:fillRect/>
                    </a:stretch>
                  </pic:blipFill>
                  <pic:spPr>
                    <a:xfrm>
                      <a:off x="0" y="0"/>
                      <a:ext cx="1651416" cy="145263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7" w:type="default"/>
          <w:pgSz w:h="16839" w:w="11907" w:orient="portrait"/>
          <w:pgMar w:bottom="1699" w:top="1699" w:left="2275" w:right="1699"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UNIVERSITAS TRISAKTI</w:t>
        <w:br w:type="textWrapping"/>
        <w:t xml:space="preserve">September 2024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tab/>
        <w:t xml:space="preserve">Pendahuluan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praktikum ini akan dilakukan pembelajaran mengenai data real estate, preprocessing dan refining merupakan langkah-langkah yang sangat penting sebelum menerapkan model prediksi. Data real estate sering kali mencakup berbagai jenis informasi, seperti harga rumah, lokasi, ukuran, kondisi, dan fitur tambahan (misalnya, jumlah kamar tidur, taman, kolam renang). Data ini bisa sangat heterogen dan mengandung berbagai masalah seperti nilai yang hilang, outlier, dan variabel yang tidak relevan.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 adalah proses membersihkan dan menyiapkan data untuk analisis lebih lanjut. Ini termasuk langkah-langkah seperti mengisi nilai yang hilang, menghapus duplikasi, normalisasi data, dan encoding variabel kategorikal. Refining, di sisi lain, melibatkan penyempurnaan dan transformasi data untuk meningkatkan kualitas dan relevansi data dalam konteks analisis. Ini mungkin termasuk teknik seperti pemilihan fitur, transformasi variabel, dan pembentukan variabel baru.</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Praktikum</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Praktikum ini bertujuan untuk memberikan pemahaman mendalam mengenai teknik preprocessing dan refining data dalam konteks prediksi harga rumah. Dengan mempelajari langkah-langkah ini, peserta praktikum diharapkan dapat:</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Mengidentifikasi dan Mengatasi Masalah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Memahami berbagai masalah yang mungkin muncul dalam data real estate dan cara mengatasinya melalui teknik preprocessing.</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Meningkatkan Kualitas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Melalui refining, peserta akan belajar cara meningkatkan kualitas data untuk model prediksi, termasuk teknik pemilihan fitur dan transformasi variabel.</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Persiapan Data untuk Model Prediksi: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Menyiapkan data yang telah diproses dengan baik sehingga dapat digunakan dalam model prediksi harga rumah yang lebih akurat.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347"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w:t>
        <w:tab/>
        <w:t xml:space="preserve">Hasil Praktikum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II.1</w:t>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Import Library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1"/>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962688" cy="1778142"/>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962688" cy="177814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II.2</w:t>
        <w:tab/>
        <w:t xml:space="preserve">Menyiapkan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Dataset</w:t>
      </w:r>
    </w:p>
    <w:tbl>
      <w:tblPr>
        <w:tblStyle w:val="Table3"/>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rHeight w:val="2539" w:hRule="atLeast"/>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0" distT="0" distL="0" distR="0">
                  <wp:extent cx="5086350" cy="133604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86350" cy="13360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tbl>
      <w:tblPr>
        <w:tblStyle w:val="Table4"/>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w:t>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II.3</w:t>
        <w:tab/>
        <w:t xml:space="preserve">Melakukan Visualisasi variabel target dan Melakukan log transform</w:t>
      </w:r>
      <w:r w:rsidDel="00000000" w:rsidR="00000000" w:rsidRPr="00000000">
        <w:rPr>
          <w:rtl w:val="0"/>
        </w:rPr>
      </w:r>
    </w:p>
    <w:tbl>
      <w:tblPr>
        <w:tblStyle w:val="Table5"/>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0" distT="0" distL="0" distR="0">
                  <wp:extent cx="5086350" cy="398018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86350" cy="39801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6"/>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w:t>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Pertanyaan :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Lakukan uji normal dan visualisasi distribusi data pada variabel prediktor</w:t>
      </w:r>
    </w:p>
    <w:tbl>
      <w:tblPr>
        <w:tblStyle w:val="Table7"/>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Screenshot : </w:t>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 </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II.4</w:t>
        <w:tab/>
        <w:t xml:space="preserve">Melakukan uji hipotesa</w:t>
      </w:r>
    </w:p>
    <w:tbl>
      <w:tblPr>
        <w:tblStyle w:val="Table9"/>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086350" cy="101727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86350" cy="101727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86350" cy="1418590"/>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086350" cy="14185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II.5</w:t>
        <w:tab/>
        <w:t xml:space="preserve">Menggunakan log transform untuk mendekatkan distribusi data mendekati normal</w:t>
      </w:r>
    </w:p>
    <w:tbl>
      <w:tblPr>
        <w:tblStyle w:val="Table13"/>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086350" cy="4672965"/>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086350" cy="46729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4"/>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5"/>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0" distT="0" distL="0" distR="0">
                  <wp:extent cx="4744112" cy="1590897"/>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744112" cy="159089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6"/>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rHeight w:val="145"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Apakah sudah normal atau belum? Berikan alasannya!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 </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II.6</w:t>
        <w:tab/>
        <w:t xml:space="preserve">Melakukan analisis dengan metode KMeans </w:t>
      </w:r>
      <w:r w:rsidDel="00000000" w:rsidR="00000000" w:rsidRPr="00000000">
        <w:rPr>
          <w:rtl w:val="0"/>
        </w:rPr>
      </w:r>
    </w:p>
    <w:tbl>
      <w:tblPr>
        <w:tblStyle w:val="Table17"/>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714713" cy="4326442"/>
                  <wp:effectExtent b="0" l="0" r="0" t="0"/>
                  <wp:docPr id="8" name="image12.jpg"/>
                  <a:graphic>
                    <a:graphicData uri="http://schemas.openxmlformats.org/drawingml/2006/picture">
                      <pic:pic>
                        <pic:nvPicPr>
                          <pic:cNvPr id="0" name="image12.jpg"/>
                          <pic:cNvPicPr preferRelativeResize="0"/>
                        </pic:nvPicPr>
                        <pic:blipFill>
                          <a:blip r:embed="rId15"/>
                          <a:srcRect b="7777" l="-687" r="54022" t="16100"/>
                          <a:stretch>
                            <a:fillRect/>
                          </a:stretch>
                        </pic:blipFill>
                        <pic:spPr>
                          <a:xfrm>
                            <a:off x="0" y="0"/>
                            <a:ext cx="4714713" cy="432644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881830" cy="3708452"/>
                  <wp:effectExtent b="0" l="0" r="0" t="0"/>
                  <wp:docPr id="12" name="image4.jpg"/>
                  <a:graphic>
                    <a:graphicData uri="http://schemas.openxmlformats.org/drawingml/2006/picture">
                      <pic:pic>
                        <pic:nvPicPr>
                          <pic:cNvPr id="0" name="image4.jpg"/>
                          <pic:cNvPicPr preferRelativeResize="0"/>
                        </pic:nvPicPr>
                        <pic:blipFill>
                          <a:blip r:embed="rId16"/>
                          <a:srcRect b="7323" l="0" r="49511" t="24501"/>
                          <a:stretch>
                            <a:fillRect/>
                          </a:stretch>
                        </pic:blipFill>
                        <pic:spPr>
                          <a:xfrm>
                            <a:off x="0" y="0"/>
                            <a:ext cx="4881830" cy="370845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900268" cy="2349655"/>
                  <wp:effectExtent b="0" l="0" r="0" t="0"/>
                  <wp:docPr id="10" name="image5.jpg"/>
                  <a:graphic>
                    <a:graphicData uri="http://schemas.openxmlformats.org/drawingml/2006/picture">
                      <pic:pic>
                        <pic:nvPicPr>
                          <pic:cNvPr id="0" name="image5.jpg"/>
                          <pic:cNvPicPr preferRelativeResize="0"/>
                        </pic:nvPicPr>
                        <pic:blipFill>
                          <a:blip r:embed="rId17"/>
                          <a:srcRect b="34487" l="0" r="52509" t="25033"/>
                          <a:stretch>
                            <a:fillRect/>
                          </a:stretch>
                        </pic:blipFill>
                        <pic:spPr>
                          <a:xfrm>
                            <a:off x="0" y="0"/>
                            <a:ext cx="4900268" cy="234965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964153" cy="2469711"/>
                  <wp:effectExtent b="0" l="0" r="0" t="0"/>
                  <wp:docPr id="11" name="image8.jpg"/>
                  <a:graphic>
                    <a:graphicData uri="http://schemas.openxmlformats.org/drawingml/2006/picture">
                      <pic:pic>
                        <pic:nvPicPr>
                          <pic:cNvPr id="0" name="image8.jpg"/>
                          <pic:cNvPicPr preferRelativeResize="0"/>
                        </pic:nvPicPr>
                        <pic:blipFill>
                          <a:blip r:embed="rId18"/>
                          <a:srcRect b="21435" l="5477" r="38235" t="28785"/>
                          <a:stretch>
                            <a:fillRect/>
                          </a:stretch>
                        </pic:blipFill>
                        <pic:spPr>
                          <a:xfrm>
                            <a:off x="0" y="0"/>
                            <a:ext cx="4964153" cy="246971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tbl>
      <w:tblPr>
        <w:tblStyle w:val="Table18"/>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Lakukan ujicoba untuk kandidat fitur yang cocok untuk dikelompokkan berdasarkan klaster dan temukan berapa nilai k optimal?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w:t>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II.7</w:t>
        <w:tab/>
        <w:t xml:space="preserve">Melakukan clustering/ pengelompokan pada data dengan menggunakan KMeans </w:t>
      </w:r>
      <w:r w:rsidDel="00000000" w:rsidR="00000000" w:rsidRPr="00000000">
        <w:rPr>
          <w:rtl w:val="0"/>
        </w:rPr>
      </w:r>
    </w:p>
    <w:tbl>
      <w:tblPr>
        <w:tblStyle w:val="Table19"/>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900646" cy="2311138"/>
                  <wp:effectExtent b="0" l="0" r="0" t="0"/>
                  <wp:docPr id="13" name="image7.jpg"/>
                  <a:graphic>
                    <a:graphicData uri="http://schemas.openxmlformats.org/drawingml/2006/picture">
                      <pic:pic>
                        <pic:nvPicPr>
                          <pic:cNvPr id="0" name="image7.jpg"/>
                          <pic:cNvPicPr preferRelativeResize="0"/>
                        </pic:nvPicPr>
                        <pic:blipFill>
                          <a:blip r:embed="rId19"/>
                          <a:srcRect b="18269" l="3430" r="43598" t="37323"/>
                          <a:stretch>
                            <a:fillRect/>
                          </a:stretch>
                        </pic:blipFill>
                        <pic:spPr>
                          <a:xfrm>
                            <a:off x="0" y="0"/>
                            <a:ext cx="4900646" cy="23111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0"/>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 : </w:t>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3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II.8</w:t>
        <w:tab/>
        <w:t xml:space="preserve">Kesimpulan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minimal 5 baris )</w:t>
      </w:r>
      <w:r w:rsidDel="00000000" w:rsidR="00000000" w:rsidRPr="00000000">
        <w:rPr>
          <w:rtl w:val="0"/>
        </w:rPr>
      </w:r>
    </w:p>
    <w:tbl>
      <w:tblPr>
        <w:tblStyle w:val="Table21"/>
        <w:tblW w:w="8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0"/>
        <w:tblGridChange w:id="0">
          <w:tblGrid>
            <w:gridCol w:w="8000"/>
          </w:tblGrid>
        </w:tblGridChange>
      </w:tblGrid>
      <w:tr>
        <w:trPr>
          <w:cantSplit w:val="0"/>
          <w:tblHeader w:val="0"/>
        </w:trPr>
        <w:tc>
          <w:tcPr/>
          <w:p w:rsidR="00000000" w:rsidDel="00000000" w:rsidP="00000000" w:rsidRDefault="00000000" w:rsidRPr="00000000" w14:paraId="00000072">
            <w:pPr>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footerReference r:id="rId20" w:type="default"/>
      <w:type w:val="nextPage"/>
      <w:pgSz w:h="16839" w:w="11907" w:orient="portrait"/>
      <w:pgMar w:bottom="1699" w:top="1699" w:left="1980" w:right="19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2.jpg"/><Relationship Id="rId14" Type="http://schemas.openxmlformats.org/officeDocument/2006/relationships/image" Target="media/image6.png"/><Relationship Id="rId17" Type="http://schemas.openxmlformats.org/officeDocument/2006/relationships/image" Target="media/image5.jp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image" Target="media/image7.jpg"/><Relationship Id="rId6" Type="http://schemas.openxmlformats.org/officeDocument/2006/relationships/image" Target="media/image13.png"/><Relationship Id="rId18" Type="http://schemas.openxmlformats.org/officeDocument/2006/relationships/image" Target="media/image8.jpg"/><Relationship Id="rId7" Type="http://schemas.openxmlformats.org/officeDocument/2006/relationships/footer" Target="footer1.xm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