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663E" w14:textId="0BC5BF56" w:rsidR="00A93F5C" w:rsidRDefault="0067232A">
      <w:pPr>
        <w:rPr>
          <w:rFonts w:ascii="Algerian" w:hAnsi="Algerian" w:cs="Times New Roman"/>
          <w:sz w:val="40"/>
          <w:szCs w:val="40"/>
          <w:lang w:val="en-US"/>
        </w:rPr>
      </w:pPr>
      <w:r w:rsidRPr="0067232A">
        <w:rPr>
          <w:rFonts w:ascii="Algerian" w:hAnsi="Algerian" w:cs="Times New Roman"/>
          <w:sz w:val="40"/>
          <w:szCs w:val="40"/>
          <w:lang w:val="en-US"/>
        </w:rPr>
        <w:t>#TESTBENCH FOR THE ALU</w:t>
      </w:r>
    </w:p>
    <w:p w14:paraId="7E6CF35B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`timescale 1ns / 1ps</w:t>
      </w:r>
    </w:p>
    <w:p w14:paraId="34C0EC36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///testbench for the pipeline processor</w:t>
      </w:r>
    </w:p>
    <w:p w14:paraId="68329AB9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0B42A1">
        <w:rPr>
          <w:rFonts w:ascii="Times New Roman" w:hAnsi="Times New Roman" w:cs="Times New Roman"/>
          <w:lang w:val="en-US"/>
        </w:rPr>
        <w:t>ppd_tb</w:t>
      </w:r>
      <w:proofErr w:type="spellEnd"/>
      <w:r w:rsidRPr="000B42A1">
        <w:rPr>
          <w:rFonts w:ascii="Times New Roman" w:hAnsi="Times New Roman" w:cs="Times New Roman"/>
          <w:lang w:val="en-US"/>
        </w:rPr>
        <w:t>;</w:t>
      </w:r>
    </w:p>
    <w:p w14:paraId="78669381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reg 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>;</w:t>
      </w:r>
    </w:p>
    <w:p w14:paraId="1235B613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reg reset;</w:t>
      </w:r>
    </w:p>
    <w:p w14:paraId="3196B445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proofErr w:type="spellStart"/>
      <w:r w:rsidRPr="000B42A1">
        <w:rPr>
          <w:rFonts w:ascii="Times New Roman" w:hAnsi="Times New Roman" w:cs="Times New Roman"/>
          <w:lang w:val="en-US"/>
        </w:rPr>
        <w:t>ppd</w:t>
      </w:r>
      <w:proofErr w:type="spellEnd"/>
      <w:r w:rsidRPr="000B4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42A1">
        <w:rPr>
          <w:rFonts w:ascii="Times New Roman" w:hAnsi="Times New Roman" w:cs="Times New Roman"/>
          <w:lang w:val="en-US"/>
        </w:rPr>
        <w:t>uut</w:t>
      </w:r>
      <w:proofErr w:type="spellEnd"/>
      <w:r w:rsidRPr="000B42A1">
        <w:rPr>
          <w:rFonts w:ascii="Times New Roman" w:hAnsi="Times New Roman" w:cs="Times New Roman"/>
          <w:lang w:val="en-US"/>
        </w:rPr>
        <w:t>(</w:t>
      </w:r>
    </w:p>
    <w:p w14:paraId="7D8E8BD6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.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>(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>),</w:t>
      </w:r>
    </w:p>
    <w:p w14:paraId="6097899A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.reset(reset)</w:t>
      </w:r>
    </w:p>
    <w:p w14:paraId="3086B256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);</w:t>
      </w:r>
    </w:p>
    <w:p w14:paraId="3A745B78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always #5 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>;</w:t>
      </w:r>
    </w:p>
    <w:p w14:paraId="1CE5D659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initial</w:t>
      </w:r>
    </w:p>
    <w:p w14:paraId="385CE04F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begin</w:t>
      </w:r>
    </w:p>
    <w:p w14:paraId="5E161794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B42A1">
        <w:rPr>
          <w:rFonts w:ascii="Times New Roman" w:hAnsi="Times New Roman" w:cs="Times New Roman"/>
          <w:lang w:val="en-US"/>
        </w:rPr>
        <w:t>clk</w:t>
      </w:r>
      <w:proofErr w:type="spellEnd"/>
      <w:r w:rsidRPr="000B42A1">
        <w:rPr>
          <w:rFonts w:ascii="Times New Roman" w:hAnsi="Times New Roman" w:cs="Times New Roman"/>
          <w:lang w:val="en-US"/>
        </w:rPr>
        <w:t xml:space="preserve"> = 0;</w:t>
      </w:r>
    </w:p>
    <w:p w14:paraId="109383A7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reset = 1;</w:t>
      </w:r>
    </w:p>
    <w:p w14:paraId="062E4CF4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#10;</w:t>
      </w:r>
    </w:p>
    <w:p w14:paraId="394AD15B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reset = 0;</w:t>
      </w:r>
    </w:p>
    <w:p w14:paraId="064E6A0D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#100;</w:t>
      </w:r>
    </w:p>
    <w:p w14:paraId="09472DF9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$finish;</w:t>
      </w:r>
    </w:p>
    <w:p w14:paraId="0ABB543F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end</w:t>
      </w:r>
    </w:p>
    <w:p w14:paraId="4F9B9D7F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initial</w:t>
      </w:r>
    </w:p>
    <w:p w14:paraId="1FF5FC36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begin</w:t>
      </w:r>
    </w:p>
    <w:p w14:paraId="3AD96CBF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$monitor("TIME=%0t | PC=%d | R0=%d | R3=%d | R6=%d",</w:t>
      </w:r>
    </w:p>
    <w:p w14:paraId="422DC004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          $time,</w:t>
      </w:r>
    </w:p>
    <w:p w14:paraId="702C311E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r w:rsidRPr="000B42A1">
        <w:rPr>
          <w:rFonts w:ascii="Times New Roman" w:hAnsi="Times New Roman" w:cs="Times New Roman"/>
          <w:lang w:val="en-US"/>
        </w:rPr>
        <w:t>uut.pc</w:t>
      </w:r>
      <w:proofErr w:type="spellEnd"/>
      <w:r w:rsidRPr="000B42A1">
        <w:rPr>
          <w:rFonts w:ascii="Times New Roman" w:hAnsi="Times New Roman" w:cs="Times New Roman"/>
          <w:lang w:val="en-US"/>
        </w:rPr>
        <w:t>,</w:t>
      </w:r>
    </w:p>
    <w:p w14:paraId="6A6539AB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r w:rsidRPr="000B42A1">
        <w:rPr>
          <w:rFonts w:ascii="Times New Roman" w:hAnsi="Times New Roman" w:cs="Times New Roman"/>
          <w:lang w:val="en-US"/>
        </w:rPr>
        <w:t>uut.regfile</w:t>
      </w:r>
      <w:proofErr w:type="spellEnd"/>
      <w:r w:rsidRPr="000B42A1">
        <w:rPr>
          <w:rFonts w:ascii="Times New Roman" w:hAnsi="Times New Roman" w:cs="Times New Roman"/>
          <w:lang w:val="en-US"/>
        </w:rPr>
        <w:t>[0],</w:t>
      </w:r>
    </w:p>
    <w:p w14:paraId="48623302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r w:rsidRPr="000B42A1">
        <w:rPr>
          <w:rFonts w:ascii="Times New Roman" w:hAnsi="Times New Roman" w:cs="Times New Roman"/>
          <w:lang w:val="en-US"/>
        </w:rPr>
        <w:t>uut.regfile</w:t>
      </w:r>
      <w:proofErr w:type="spellEnd"/>
      <w:r w:rsidRPr="000B42A1">
        <w:rPr>
          <w:rFonts w:ascii="Times New Roman" w:hAnsi="Times New Roman" w:cs="Times New Roman"/>
          <w:lang w:val="en-US"/>
        </w:rPr>
        <w:t>[3],</w:t>
      </w:r>
    </w:p>
    <w:p w14:paraId="7A4B9E0D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r w:rsidRPr="000B42A1">
        <w:rPr>
          <w:rFonts w:ascii="Times New Roman" w:hAnsi="Times New Roman" w:cs="Times New Roman"/>
          <w:lang w:val="en-US"/>
        </w:rPr>
        <w:t>uut.regfile</w:t>
      </w:r>
      <w:proofErr w:type="spellEnd"/>
      <w:r w:rsidRPr="000B42A1">
        <w:rPr>
          <w:rFonts w:ascii="Times New Roman" w:hAnsi="Times New Roman" w:cs="Times New Roman"/>
          <w:lang w:val="en-US"/>
        </w:rPr>
        <w:t>[6]);</w:t>
      </w:r>
    </w:p>
    <w:p w14:paraId="41FB601E" w14:textId="77777777" w:rsidR="000B42A1" w:rsidRPr="000B42A1" w:rsidRDefault="000B42A1" w:rsidP="000B42A1">
      <w:pPr>
        <w:rPr>
          <w:rFonts w:ascii="Times New Roman" w:hAnsi="Times New Roman" w:cs="Times New Roman"/>
          <w:lang w:val="en-US"/>
        </w:rPr>
      </w:pPr>
      <w:r w:rsidRPr="000B42A1">
        <w:rPr>
          <w:rFonts w:ascii="Times New Roman" w:hAnsi="Times New Roman" w:cs="Times New Roman"/>
          <w:lang w:val="en-US"/>
        </w:rPr>
        <w:t>end</w:t>
      </w:r>
    </w:p>
    <w:p w14:paraId="161431B4" w14:textId="63A3416D" w:rsidR="0067232A" w:rsidRPr="0067232A" w:rsidRDefault="000B42A1" w:rsidP="000B42A1">
      <w:pPr>
        <w:rPr>
          <w:rFonts w:ascii="Times New Roman" w:hAnsi="Times New Roman" w:cs="Times New Roman"/>
          <w:lang w:val="en-US"/>
        </w:rPr>
      </w:pPr>
      <w:proofErr w:type="spellStart"/>
      <w:r w:rsidRPr="000B42A1">
        <w:rPr>
          <w:rFonts w:ascii="Times New Roman" w:hAnsi="Times New Roman" w:cs="Times New Roman"/>
          <w:lang w:val="en-US"/>
        </w:rPr>
        <w:t>endmodule</w:t>
      </w:r>
      <w:proofErr w:type="spellEnd"/>
    </w:p>
    <w:sectPr w:rsidR="0067232A" w:rsidRPr="0067232A" w:rsidSect="000B42A1">
      <w:pgSz w:w="11906" w:h="16838"/>
      <w:pgMar w:top="1440" w:right="1440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5C"/>
    <w:rsid w:val="000B42A1"/>
    <w:rsid w:val="00220248"/>
    <w:rsid w:val="0067232A"/>
    <w:rsid w:val="009B03A9"/>
    <w:rsid w:val="00A9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6F8E"/>
  <w15:chartTrackingRefBased/>
  <w15:docId w15:val="{02BD5932-2F2F-416B-93CB-DDC94ACD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3</cp:revision>
  <dcterms:created xsi:type="dcterms:W3CDTF">2026-04-23T16:26:00Z</dcterms:created>
  <dcterms:modified xsi:type="dcterms:W3CDTF">2026-05-15T15:57:00Z</dcterms:modified>
</cp:coreProperties>
</file>