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Personal Finance Manager Design Document</w:t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1. Introduction</w:t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1.1 Purpose</w:t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This document describes the design of a console:based Personal Finance Manager application. The application lets users track their income, expenses, and budgets through a command:line interface, with all data persisted in MongoDB.</w:t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1.2 Scope</w:t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The application covers:</w:t>
      </w:r>
    </w:p>
    <w:p>
      <w:pPr>
        <w:pStyle w:val="Normal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Expense management : add, view, filter by category/date, and delete</w:t>
      </w:r>
    </w:p>
    <w:p>
      <w:pPr>
        <w:pStyle w:val="Normal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Income tracking : add and view income records</w:t>
      </w:r>
    </w:p>
    <w:p>
      <w:pPr>
        <w:pStyle w:val="Normal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Budget management : set category:wise budget limits and track spending against them</w:t>
      </w:r>
    </w:p>
    <w:p>
      <w:pPr>
        <w:pStyle w:val="Normal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Financial summary : total income, total expenses, balance, and category:wise breakdown</w:t>
      </w:r>
      <w:r>
        <w:rPr/>
        <w:br/>
      </w:r>
    </w:p>
    <w:p>
      <w:pPr>
        <w:pStyle w:val="Normal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1.3 Technology Stack</w:t>
      </w:r>
    </w:p>
    <w:tbl>
      <w:tblPr>
        <w:tblStyle w:val="TableNormal"/>
        <w:tblW w:w="3990" w:type="dxa"/>
        <w:jc w:val="left"/>
        <w:tblInd w:w="0" w:type="dxa"/>
        <w:tblLayout w:type="fixed"/>
        <w:tblCellMar>
          <w:top w:w="75" w:type="dxa"/>
          <w:left w:w="150" w:type="dxa"/>
          <w:bottom w:w="75" w:type="dxa"/>
          <w:right w:w="150" w:type="dxa"/>
        </w:tblCellMar>
        <w:tblLook w:val="06a0" w:noHBand="1" w:noVBand="1" w:firstColumn="1" w:lastRow="0" w:lastColumn="0" w:firstRow="1"/>
      </w:tblPr>
      <w:tblGrid>
        <w:gridCol w:w="1754"/>
        <w:gridCol w:w="2235"/>
      </w:tblGrid>
      <w:tr>
        <w:trPr>
          <w:trHeight w:val="300" w:hRule="atLeast"/>
        </w:trPr>
        <w:tc>
          <w:tcPr>
            <w:tcW w:w="1754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Component</w:t>
            </w:r>
          </w:p>
        </w:tc>
        <w:tc>
          <w:tcPr>
            <w:tcW w:w="2235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Technology</w:t>
            </w:r>
          </w:p>
        </w:tc>
      </w:tr>
      <w:tr>
        <w:trPr>
          <w:trHeight w:val="300" w:hRule="atLeast"/>
        </w:trPr>
        <w:tc>
          <w:tcPr>
            <w:tcW w:w="1754" w:type="dxa"/>
            <w:tcBorders/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Language</w:t>
            </w:r>
          </w:p>
        </w:tc>
        <w:tc>
          <w:tcPr>
            <w:tcW w:w="2235" w:type="dxa"/>
            <w:tcBorders/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Java</w:t>
            </w:r>
          </w:p>
        </w:tc>
      </w:tr>
      <w:tr>
        <w:trPr>
          <w:trHeight w:val="300" w:hRule="atLeast"/>
        </w:trPr>
        <w:tc>
          <w:tcPr>
            <w:tcW w:w="1754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Runtime</w:t>
            </w:r>
          </w:p>
        </w:tc>
        <w:tc>
          <w:tcPr>
            <w:tcW w:w="2235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JVM</w:t>
            </w:r>
          </w:p>
        </w:tc>
      </w:tr>
      <w:tr>
        <w:trPr>
          <w:trHeight w:val="300" w:hRule="atLeast"/>
        </w:trPr>
        <w:tc>
          <w:tcPr>
            <w:tcW w:w="1754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Database</w:t>
            </w:r>
          </w:p>
        </w:tc>
        <w:tc>
          <w:tcPr>
            <w:tcW w:w="2235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MongoDB</w:t>
            </w:r>
          </w:p>
        </w:tc>
      </w:tr>
      <w:tr>
        <w:trPr>
          <w:trHeight w:val="300" w:hRule="atLeast"/>
        </w:trPr>
        <w:tc>
          <w:tcPr>
            <w:tcW w:w="1754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Interface</w:t>
            </w:r>
          </w:p>
        </w:tc>
        <w:tc>
          <w:tcPr>
            <w:tcW w:w="2235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Console (CLI)</w:t>
            </w:r>
          </w:p>
        </w:tc>
      </w:tr>
    </w:tbl>
    <w:p>
      <w:pPr>
        <w:pStyle w:val="Normal"/>
        <w:bidi w:val="0"/>
        <w:rPr/>
      </w:pPr>
      <w:r>
        <w:rP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2. Use Case Diagram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The system has a single actor (the User) interacting with the finance manager through the console.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 xml:space="preserve">  </w:t>
      </w:r>
      <w:r>
        <w:rPr/>
        <w:br/>
      </w:r>
      <w:r>
        <w:rPr>
          <w:lang w:val="en-GB"/>
        </w:rPr>
        <w:t xml:space="preserve">    </w:t>
      </w:r>
      <w:r>
        <w:rPr/>
        <w:br/>
        <w:br/>
      </w:r>
      <w:r>
        <w:rPr/>
        <w:drawing>
          <wp:inline distT="0" distB="0" distL="0" distR="0">
            <wp:extent cx="1819275" cy="5724525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lang w:val="en-GB"/>
        </w:rPr>
      </w:pPr>
      <w:r>
        <w:rPr>
          <w:lang w:val="en-GB"/>
        </w:rPr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3. Architecture Design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The application uses a layered architecture. Each layer has a single responsibility and only talks to the layer directly below it.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it-IT"/>
        </w:rPr>
      </w:pPr>
      <w:r>
        <w:rPr/>
        <w:br/>
      </w:r>
      <w:r>
        <w:rPr/>
        <w:drawing>
          <wp:inline distT="0" distB="0" distL="0" distR="0">
            <wp:extent cx="5724525" cy="41433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br/>
        <w:b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Layer Responsibilities:</w:t>
      </w:r>
    </w:p>
    <w:tbl>
      <w:tblPr>
        <w:tblStyle w:val="TableNormal"/>
        <w:tblW w:w="8268" w:type="dxa"/>
        <w:jc w:val="left"/>
        <w:tblInd w:w="0" w:type="dxa"/>
        <w:tblLayout w:type="fixed"/>
        <w:tblCellMar>
          <w:top w:w="75" w:type="dxa"/>
          <w:left w:w="150" w:type="dxa"/>
          <w:bottom w:w="75" w:type="dxa"/>
          <w:right w:w="150" w:type="dxa"/>
        </w:tblCellMar>
        <w:tblLook w:val="06a0" w:noHBand="1" w:noVBand="1" w:firstColumn="1" w:lastRow="0" w:lastColumn="0" w:firstRow="1"/>
      </w:tblPr>
      <w:tblGrid>
        <w:gridCol w:w="1369"/>
        <w:gridCol w:w="6898"/>
      </w:tblGrid>
      <w:tr>
        <w:trPr>
          <w:trHeight w:val="300" w:hRule="atLeast"/>
        </w:trPr>
        <w:tc>
          <w:tcPr>
            <w:tcW w:w="1369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Layer</w:t>
            </w:r>
          </w:p>
        </w:tc>
        <w:tc>
          <w:tcPr>
            <w:tcW w:w="6898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What it does</w:t>
            </w:r>
          </w:p>
        </w:tc>
      </w:tr>
      <w:tr>
        <w:trPr>
          <w:trHeight w:val="300" w:hRule="atLeast"/>
        </w:trPr>
        <w:tc>
          <w:tcPr>
            <w:tcW w:w="136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Console UI</w:t>
            </w:r>
          </w:p>
        </w:tc>
        <w:tc>
          <w:tcPr>
            <w:tcW w:w="6898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Takes user input, shows menus and results, handles I/O formatting</w:t>
            </w:r>
          </w:p>
        </w:tc>
      </w:tr>
      <w:tr>
        <w:trPr>
          <w:trHeight w:val="300" w:hRule="atLeast"/>
        </w:trPr>
        <w:tc>
          <w:tcPr>
            <w:tcW w:w="1369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Service</w:t>
            </w:r>
          </w:p>
        </w:tc>
        <w:tc>
          <w:tcPr>
            <w:tcW w:w="6898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Business logic, input validation, coordinating operations</w:t>
            </w:r>
          </w:p>
        </w:tc>
      </w:tr>
      <w:tr>
        <w:trPr>
          <w:trHeight w:val="300" w:hRule="atLeast"/>
        </w:trPr>
        <w:tc>
          <w:tcPr>
            <w:tcW w:w="1369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Repository</w:t>
            </w:r>
          </w:p>
        </w:tc>
        <w:tc>
          <w:tcPr>
            <w:tcW w:w="6898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Database CRUD operations, query building</w:t>
            </w:r>
          </w:p>
        </w:tc>
      </w:tr>
      <w:tr>
        <w:trPr>
          <w:trHeight w:val="300" w:hRule="atLeast"/>
        </w:trPr>
        <w:tc>
          <w:tcPr>
            <w:tcW w:w="1369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Database</w:t>
            </w:r>
          </w:p>
        </w:tc>
        <w:tc>
          <w:tcPr>
            <w:tcW w:w="6898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>
                <w:rFonts w:ascii="Calibri" w:hAnsi="Calibri" w:eastAsia="Calibri" w:cs="Calibri"/>
                <w:b/>
                <w:bCs/>
                <w:i w:val="false"/>
                <w:i w:val="false"/>
                <w:iCs w:val="false"/>
                <w:caps w:val="false"/>
                <w:smallCaps w:val="false"/>
                <w:color w:val="C5C8C6"/>
                <w:sz w:val="21"/>
                <w:szCs w:val="21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GB" w:eastAsia="ja-JP" w:bidi="ar-SA"/>
              </w:rPr>
              <w:t>MongoDB stores the actual data in collections</w:t>
            </w:r>
          </w:p>
        </w:tc>
      </w:tr>
    </w:tbl>
    <w:p>
      <w:pPr>
        <w:pStyle w:val="Normal"/>
        <w:bidi w:val="0"/>
        <w:rPr/>
      </w:pPr>
      <w:r>
        <w:rP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8"/>
          <w:szCs w:val="28"/>
          <w:lang w:val="en-GB"/>
        </w:rPr>
      </w:pPr>
      <w:r>
        <w:rPr>
          <w:b/>
          <w:bCs/>
          <w:sz w:val="28"/>
          <w:szCs w:val="28"/>
          <w:lang w:val="en-GB"/>
        </w:rPr>
        <w:t>4. ER Diagram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The database has three collections. While MongoDB is schema:less, we enforce a logical schema at the application level.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/>
        <w:br/>
      </w:r>
      <w:r>
        <w:rPr/>
        <w:drawing>
          <wp:inline distT="0" distB="0" distL="0" distR="0">
            <wp:extent cx="5724525" cy="55816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5. Class Diagram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/>
        <w:br/>
        <w:br/>
      </w:r>
      <w:r>
        <w:rPr/>
        <w:drawing>
          <wp:inline distT="0" distB="0" distL="0" distR="0">
            <wp:extent cx="5724525" cy="31623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6. Module Design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6.1 Expense Module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Add expense : takes amount, category, date, and description from user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View all expenses : lists every recorded expense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Filter expenses : by category or by date range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Delete expense : removes a specific record by ID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6.2 Income Module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Add income : takes amount, source, date, and description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View income : lists all income records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6.3 Budget Module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Set budget : assign a spending limit for a category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View budgets : show all configured budgets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Track budget : compare actual spending against the limit, warn if exceeded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4"/>
          <w:szCs w:val="24"/>
          <w:lang w:val="en-GB"/>
        </w:rPr>
      </w:pPr>
      <w:r>
        <w:rPr>
          <w:lang w:val="en-GB"/>
        </w:rPr>
        <w:t>6.4 Summary Module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Total income : sum of all income records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Total expenses : sum of all expenses</w:t>
      </w:r>
    </w:p>
    <w:p>
      <w:pPr>
        <w:pStyle w:val="Normal"/>
        <w:bidi w:val="0"/>
        <w:ind w:left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Balance : income minus expenses</w:t>
      </w:r>
    </w:p>
    <w:p>
      <w:pPr>
        <w:pStyle w:val="Normal"/>
        <w:bidi w:val="0"/>
        <w:ind w:firstLine="72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Category:wise spending : grouped breakdown of expenses by category</w: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7. Application Flow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/>
        <w:br/>
      </w:r>
      <w:r>
        <w:rPr/>
        <w:drawing>
          <wp:inline distT="0" distB="0" distL="0" distR="0">
            <wp:extent cx="5724525" cy="20764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t>8. Design Principles Applied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Separation of Concerns : The UI, business logic, and data access are in separate layers. The console code never touches the database directly.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Single Responsibility : Each service handles one domain (expenses, income, or budgets). Each repository handles data access for one collection.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Open/Closed : New features (e.g., adding a "Savings" module) can be built as new service + repository pairs without modifying existing code.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Dependency Inversion : Services depend on repository interfaces, not concrete implementations. This makes it possible to swap MongoDB for another database later.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DRY : Common validation logic is extracted into reusable functions. Shared patterns like CRUD operations follow a consistent structure.</w:t>
      </w:r>
    </w:p>
    <w:p>
      <w:pPr>
        <w:pStyle w:val="Normal"/>
        <w:bidi w:val="0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color w:val="C5C8C6"/>
          <w:sz w:val="21"/>
          <w:szCs w:val="21"/>
          <w:lang w:val="en-GB"/>
        </w:rPr>
      </w:pPr>
      <w:r>
        <w:rPr>
          <w:lang w:val="en-GB"/>
        </w:rPr>
        <w:t>Loose Coupling : Layers communicate through well:defined method signatures. Changing the database or the UI framework wouldn't require rewriting the business logic.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9. Test Coverage Plan (Concise)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 Expense Module</w:t>
      </w:r>
    </w:p>
    <w:p>
      <w:pPr>
        <w:pStyle w:val="Normal"/>
        <w:rPr/>
      </w:pPr>
      <w:r>
        <w:rPr/>
        <w:t>Add: Verify successful insertion with valid data. Verify rejection of invalid inputs (negative amounts, missing fields, future dates).</w:t>
      </w:r>
    </w:p>
    <w:p>
      <w:pPr>
        <w:pStyle w:val="Normal"/>
        <w:rPr/>
      </w:pPr>
      <w:r>
        <w:rPr/>
        <w:t>View: Verify all expenses are listed accurately.</w:t>
      </w:r>
    </w:p>
    <w:p>
      <w:pPr>
        <w:pStyle w:val="Normal"/>
        <w:rPr/>
      </w:pPr>
      <w:r>
        <w:rPr/>
        <w:t>Filter: Verify correct results when filtering by a specific category or date range.</w:t>
      </w:r>
    </w:p>
    <w:p>
      <w:pPr>
        <w:pStyle w:val="Normal"/>
        <w:rPr/>
      </w:pPr>
      <w:r>
        <w:rPr/>
        <w:t>Delete: Verify an expense is removed successfully using its ID.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Income Module</w:t>
      </w:r>
    </w:p>
    <w:p>
      <w:pPr>
        <w:pStyle w:val="Normal"/>
        <w:rPr/>
      </w:pPr>
      <w:r>
        <w:rPr/>
        <w:t>Add: Verify income is recorded correctly. Verify validation handles bad data.</w:t>
      </w:r>
    </w:p>
    <w:p>
      <w:pPr>
        <w:pStyle w:val="Normal"/>
        <w:rPr/>
      </w:pPr>
      <w:r>
        <w:rPr/>
        <w:t>View: Verify correct display of all income records.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Budget Module</w:t>
      </w:r>
    </w:p>
    <w:p>
      <w:pPr>
        <w:pStyle w:val="Normal"/>
        <w:rPr/>
      </w:pPr>
      <w:r>
        <w:rPr/>
        <w:t>Set: Verify budget limit is saved for a category.</w:t>
      </w:r>
    </w:p>
    <w:p>
      <w:pPr>
        <w:pStyle w:val="Normal"/>
        <w:rPr/>
      </w:pPr>
      <w:r>
        <w:rPr/>
        <w:t>View: Verify configured budgets are displayed properly.</w:t>
      </w:r>
    </w:p>
    <w:p>
      <w:pPr>
        <w:pStyle w:val="Normal"/>
        <w:rPr/>
      </w:pPr>
      <w:r>
        <w:rPr/>
        <w:t>Track: Verify no warning when under budget. Verify warning is triggered when spending exceeds the limit.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4. Summary Module</w:t>
      </w:r>
    </w:p>
    <w:p>
      <w:pPr>
        <w:pStyle w:val="Normal"/>
        <w:rPr/>
      </w:pPr>
      <w:r>
        <w:rPr/>
        <w:t>Calculations: Verify total income, total expenses, and balance (Income - Expenses) are calculated accurately.</w:t>
      </w:r>
    </w:p>
    <w:p>
      <w:pPr>
        <w:pStyle w:val="Normal"/>
        <w:rPr/>
      </w:pPr>
      <w:r>
        <w:rPr/>
        <w:t>Breakdown: Verify category-wise spending groups and sums expenses correctly.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5. Integration Tests</w:t>
      </w:r>
    </w:p>
    <w:p>
      <w:pPr>
        <w:pStyle w:val="Normal"/>
        <w:spacing w:before="0" w:after="160"/>
        <w:rPr/>
      </w:pPr>
      <w:r>
        <w:rPr/>
        <w:t>Verify that adding/deleting an expense dynamically updates the summary and budget tracking properly.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GB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GB" w:eastAsia="ja-JP" w:bidi="ar-SA"/>
    </w:rPr>
  </w:style>
  <w:style w:type="paragraph" w:styleId="Heading1">
    <w:name w:val="Heading 1"/>
    <w:basedOn w:val="Normal"/>
    <w:next w:val="Normal"/>
    <w:uiPriority w:val="9"/>
    <w:qFormat/>
    <w:rsid w:val="706c79d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06c79d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Ascii" w:cstheme="majorBidi" w:eastAsiaTheme="majorEastAsia" w:hAnsiTheme="majorAsci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06c79d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rsid w:val="706c79d2"/>
    <w:pPr>
      <w:spacing w:lineRule="auto" w:line="240" w:before="0" w:after="80"/>
      <w:contextualSpacing/>
    </w:pPr>
    <w:rPr>
      <w:rFonts w:ascii="Aptos Display" w:hAnsi="Aptos Display" w:eastAsia="" w:cs="" w:asciiTheme="majorAscii" w:cstheme="majorBidi" w:eastAsiaTheme="majorEastAsia" w:hAnsiTheme="majorAscii"/>
      <w:sz w:val="56"/>
      <w:szCs w:val="56"/>
    </w:rPr>
  </w:style>
  <w:style w:type="paragraph" w:styleId="ListParagraph">
    <w:name w:val="List Paragraph"/>
    <w:basedOn w:val="Normal"/>
    <w:uiPriority w:val="34"/>
    <w:qFormat/>
    <w:rsid w:val="706c79d2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LibreOffice/24.2.7.2$Linux_X86_64 LibreOffice_project/420$Build-2</Application>
  <AppVersion>15.0000</AppVersion>
  <Pages>8</Pages>
  <Words>624</Words>
  <Characters>3594</Characters>
  <CharactersWithSpaces>4154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2026-05-04T10:05:20Z</dcterms:created>
  <dc:creator>Tarun Sharma</dc:creator>
  <dc:description/>
  <dc:language>en-IN</dc:language>
  <cp:lastModifiedBy/>
  <dcterms:modified xsi:type="dcterms:W3CDTF">2026-05-05T13:29:21Z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