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E4E4D" w14:textId="77777777" w:rsidR="00CF2187" w:rsidRDefault="00FA0F6D">
      <w:pPr>
        <w:spacing w:after="0" w:line="240" w:lineRule="auto"/>
        <w:sectPr w:rsidR="00CF2187">
          <w:pgSz w:w="11906" w:h="16838"/>
          <w:pgMar w:top="0" w:right="0" w:bottom="0" w:left="0" w:header="0" w:footer="0" w:gutter="0"/>
          <w:cols w:space="720"/>
          <w:docGrid w:linePitch="360"/>
        </w:sectPr>
      </w:pPr>
      <w:r>
        <w:rPr>
          <w:noProof/>
        </w:rPr>
        <w:drawing>
          <wp:anchor distT="0" distB="0" distL="0" distR="0" simplePos="0" relativeHeight="10696575" behindDoc="1" locked="0" layoutInCell="1" allowOverlap="1" wp14:anchorId="2ABC3512" wp14:editId="114CBE52">
            <wp:simplePos x="0" y="0"/>
            <wp:positionH relativeFrom="page">
              <wp:posOffset>0</wp:posOffset>
            </wp:positionH>
            <wp:positionV relativeFrom="page">
              <wp:posOffset>0</wp:posOffset>
            </wp:positionV>
            <wp:extent cx="7562850" cy="10696575"/>
            <wp:effectExtent l="0" t="0" r="0" b="0"/>
            <wp:wrapNone/>
            <wp:docPr id="13" name="cover" descr="Cover: Platform: API, data and integrations" title="Platform: API, data and integ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14:paraId="5FDEB324" w14:textId="77777777" w:rsidR="00CF2187" w:rsidRDefault="00FA0F6D">
      <w:pPr>
        <w:pBdr>
          <w:bottom w:val="single" w:sz="12" w:space="6" w:color="1954F1"/>
        </w:pBdr>
        <w:spacing w:after="160"/>
      </w:pPr>
      <w:r>
        <w:rPr>
          <w:rFonts w:ascii="Arial" w:eastAsia="Arial" w:hAnsi="Arial" w:cs="Arial"/>
          <w:b/>
          <w:bCs/>
          <w:color w:val="0C1E85"/>
          <w:sz w:val="30"/>
          <w:szCs w:val="30"/>
        </w:rPr>
        <w:lastRenderedPageBreak/>
        <w:t>Document control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012"/>
      </w:tblGrid>
      <w:tr w:rsidR="00CF2187" w14:paraId="77997A9D"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7D8B5DBE" w14:textId="77777777" w:rsidR="00CF2187" w:rsidRDefault="00FA0F6D">
            <w:pPr>
              <w:spacing w:after="0"/>
            </w:pPr>
            <w:r>
              <w:rPr>
                <w:rFonts w:ascii="Arial" w:eastAsia="Arial" w:hAnsi="Arial" w:cs="Arial"/>
                <w:b/>
                <w:bCs/>
                <w:color w:val="0C1E85"/>
                <w:sz w:val="18"/>
                <w:szCs w:val="18"/>
              </w:rPr>
              <w:t>Document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669830EA" w14:textId="77777777" w:rsidR="00CF2187" w:rsidRDefault="00FA0F6D">
            <w:pPr>
              <w:spacing w:after="0"/>
            </w:pPr>
            <w:r>
              <w:t>Platform: API, data and integrations (HFG-BOOK-09)</w:t>
            </w:r>
          </w:p>
        </w:tc>
      </w:tr>
      <w:tr w:rsidR="00CF2187" w14:paraId="7E6B1F8D"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5601D1AB" w14:textId="77777777" w:rsidR="00CF2187" w:rsidRDefault="00FA0F6D">
            <w:pPr>
              <w:spacing w:after="0"/>
            </w:pPr>
            <w:r>
              <w:rPr>
                <w:rFonts w:ascii="Arial" w:eastAsia="Arial" w:hAnsi="Arial" w:cs="Arial"/>
                <w:b/>
                <w:bCs/>
                <w:color w:val="0C1E85"/>
                <w:sz w:val="18"/>
                <w:szCs w:val="18"/>
              </w:rPr>
              <w:t>Version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1ED5780C" w14:textId="77777777" w:rsidR="00CF2187" w:rsidRDefault="00FA0F6D">
            <w:pPr>
              <w:spacing w:after="0"/>
            </w:pPr>
            <w:r>
              <w:t>1.0</w:t>
            </w:r>
          </w:p>
        </w:tc>
      </w:tr>
      <w:tr w:rsidR="00CF2187" w14:paraId="79FD079B"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6EA65117" w14:textId="77777777" w:rsidR="00CF2187" w:rsidRDefault="00FA0F6D">
            <w:pPr>
              <w:spacing w:after="0"/>
            </w:pPr>
            <w:r>
              <w:rPr>
                <w:rFonts w:ascii="Arial" w:eastAsia="Arial" w:hAnsi="Arial" w:cs="Arial"/>
                <w:b/>
                <w:bCs/>
                <w:color w:val="0C1E85"/>
                <w:sz w:val="18"/>
                <w:szCs w:val="18"/>
              </w:rPr>
              <w:t>Status</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7D81DCB5" w14:textId="77777777" w:rsidR="00CF2187" w:rsidRDefault="00FA0F6D">
            <w:pPr>
              <w:spacing w:after="0"/>
            </w:pPr>
            <w:r>
              <w:t>Draft for review</w:t>
            </w:r>
          </w:p>
        </w:tc>
      </w:tr>
      <w:tr w:rsidR="00CF2187" w14:paraId="6F63FD75"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7B19CF40" w14:textId="77777777" w:rsidR="00CF2187" w:rsidRDefault="00FA0F6D">
            <w:pPr>
              <w:spacing w:after="0"/>
            </w:pPr>
            <w:r>
              <w:rPr>
                <w:rFonts w:ascii="Arial" w:eastAsia="Arial" w:hAnsi="Arial" w:cs="Arial"/>
                <w:b/>
                <w:bCs/>
                <w:color w:val="0C1E85"/>
                <w:sz w:val="18"/>
                <w:szCs w:val="18"/>
              </w:rPr>
              <w:t>Owner</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2830B387" w14:textId="77777777" w:rsidR="00CF2187" w:rsidRDefault="00FA0F6D">
            <w:pPr>
              <w:spacing w:after="0"/>
            </w:pPr>
            <w:r>
              <w:t>Product and engineering, Hydris</w:t>
            </w:r>
          </w:p>
        </w:tc>
      </w:tr>
      <w:tr w:rsidR="00CF2187" w14:paraId="112924B2"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69FF7347" w14:textId="77777777" w:rsidR="00CF2187" w:rsidRDefault="00FA0F6D">
            <w:pPr>
              <w:spacing w:after="0"/>
            </w:pPr>
            <w:r>
              <w:rPr>
                <w:rFonts w:ascii="Arial" w:eastAsia="Arial" w:hAnsi="Arial" w:cs="Arial"/>
                <w:b/>
                <w:bCs/>
                <w:color w:val="0C1E85"/>
                <w:sz w:val="18"/>
                <w:szCs w:val="18"/>
              </w:rPr>
              <w:t>Audience</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07F65BB7" w14:textId="77777777" w:rsidR="00CF2187" w:rsidRDefault="00FA0F6D">
            <w:pPr>
              <w:spacing w:after="0"/>
            </w:pPr>
            <w:r>
              <w:t>Leadership, product, engineering, design, partners and pilot customers</w:t>
            </w:r>
          </w:p>
        </w:tc>
      </w:tr>
      <w:tr w:rsidR="00CF2187" w14:paraId="44C2A29B"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72717064" w14:textId="77777777" w:rsidR="00CF2187" w:rsidRDefault="00FA0F6D">
            <w:pPr>
              <w:spacing w:after="0"/>
            </w:pPr>
            <w:r>
              <w:rPr>
                <w:rFonts w:ascii="Arial" w:eastAsia="Arial" w:hAnsi="Arial" w:cs="Arial"/>
                <w:b/>
                <w:bCs/>
                <w:color w:val="0C1E85"/>
                <w:sz w:val="18"/>
                <w:szCs w:val="18"/>
              </w:rPr>
              <w:t>Product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04F1A138" w14:textId="77777777" w:rsidR="00CF2187" w:rsidRDefault="00FA0F6D">
            <w:pPr>
              <w:spacing w:after="0"/>
            </w:pPr>
            <w:r>
              <w:t>Hydris Field Glasses: website, operator console, glasses app, Android app, API</w:t>
            </w:r>
          </w:p>
        </w:tc>
      </w:tr>
      <w:tr w:rsidR="00CF2187" w14:paraId="122DD917"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79E4F629" w14:textId="77777777" w:rsidR="00CF2187" w:rsidRDefault="00FA0F6D">
            <w:pPr>
              <w:spacing w:after="0"/>
            </w:pPr>
            <w:r>
              <w:rPr>
                <w:rFonts w:ascii="Arial" w:eastAsia="Arial" w:hAnsi="Arial" w:cs="Arial"/>
                <w:b/>
                <w:bCs/>
                <w:color w:val="0C1E85"/>
                <w:sz w:val="18"/>
                <w:szCs w:val="18"/>
              </w:rPr>
              <w:t>Source of truth</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5FC48BA3" w14:textId="77777777" w:rsidR="00CF2187" w:rsidRDefault="00FA0F6D">
            <w:pPr>
              <w:spacing w:after="0"/>
            </w:pPr>
            <w:r>
              <w:t>docs/product/_part09.md in tarun-km/hydrisview (this Word file is generated from it)</w:t>
            </w:r>
          </w:p>
        </w:tc>
      </w:tr>
      <w:tr w:rsidR="00CF2187" w14:paraId="1F0E9D61"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03EDF7EA" w14:textId="77777777" w:rsidR="00CF2187" w:rsidRDefault="00FA0F6D">
            <w:pPr>
              <w:spacing w:after="0"/>
            </w:pPr>
            <w:r>
              <w:rPr>
                <w:rFonts w:ascii="Arial" w:eastAsia="Arial" w:hAnsi="Arial" w:cs="Arial"/>
                <w:b/>
                <w:bCs/>
                <w:color w:val="0C1E85"/>
                <w:sz w:val="18"/>
                <w:szCs w:val="18"/>
              </w:rPr>
              <w:t>Classification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5B4C7418" w14:textId="77777777" w:rsidR="00CF2187" w:rsidRDefault="00FA0F6D">
            <w:pPr>
              <w:spacing w:after="0"/>
            </w:pPr>
            <w:r>
              <w:t>Confidential: Hydris, Inc. and named partners</w:t>
            </w:r>
          </w:p>
        </w:tc>
      </w:tr>
    </w:tbl>
    <w:p w14:paraId="0EB851DB" w14:textId="77777777" w:rsidR="00CF2187" w:rsidRDefault="00FA0F6D">
      <w:pPr>
        <w:spacing w:before="280" w:after="100"/>
      </w:pPr>
      <w:r>
        <w:rPr>
          <w:rFonts w:ascii="Arial" w:eastAsia="Arial" w:hAnsi="Arial" w:cs="Arial"/>
          <w:b/>
          <w:bCs/>
          <w:color w:val="1746E4"/>
          <w:sz w:val="24"/>
          <w:szCs w:val="24"/>
        </w:rPr>
        <w:t>Revision history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700"/>
        <w:gridCol w:w="2000"/>
        <w:gridCol w:w="4512"/>
      </w:tblGrid>
      <w:tr w:rsidR="00CF2187" w14:paraId="7B3F3A43" w14:textId="77777777">
        <w:trPr>
          <w:tblHeader/>
        </w:trPr>
        <w:tc>
          <w:tcPr>
            <w:tcW w:w="12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5028FA33" w14:textId="77777777" w:rsidR="00CF2187" w:rsidRDefault="00FA0F6D">
            <w:pPr>
              <w:spacing w:after="0"/>
            </w:pPr>
            <w:r>
              <w:rPr>
                <w:rFonts w:ascii="Arial" w:eastAsia="Arial" w:hAnsi="Arial" w:cs="Arial"/>
                <w:b/>
                <w:bCs/>
                <w:color w:val="FFFFFF"/>
                <w:sz w:val="18"/>
                <w:szCs w:val="18"/>
              </w:rPr>
              <w:t>Version</w:t>
            </w:r>
          </w:p>
        </w:tc>
        <w:tc>
          <w:tcPr>
            <w:tcW w:w="17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4F1366D8" w14:textId="77777777" w:rsidR="00CF2187" w:rsidRDefault="00FA0F6D">
            <w:pPr>
              <w:spacing w:after="0"/>
            </w:pPr>
            <w:r>
              <w:rPr>
                <w:rFonts w:ascii="Arial" w:eastAsia="Arial" w:hAnsi="Arial" w:cs="Arial"/>
                <w:b/>
                <w:bCs/>
                <w:color w:val="FFFFFF"/>
                <w:sz w:val="18"/>
                <w:szCs w:val="18"/>
              </w:rPr>
              <w:t>Date</w:t>
            </w:r>
          </w:p>
        </w:tc>
        <w:tc>
          <w:tcPr>
            <w:tcW w:w="20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365D5106" w14:textId="77777777" w:rsidR="00CF2187" w:rsidRDefault="00FA0F6D">
            <w:pPr>
              <w:spacing w:after="0"/>
            </w:pPr>
            <w:r>
              <w:rPr>
                <w:rFonts w:ascii="Arial" w:eastAsia="Arial" w:hAnsi="Arial" w:cs="Arial"/>
                <w:b/>
                <w:bCs/>
                <w:color w:val="FFFFFF"/>
                <w:sz w:val="18"/>
                <w:szCs w:val="18"/>
              </w:rPr>
              <w:t>Author</w:t>
            </w:r>
          </w:p>
        </w:tc>
        <w:tc>
          <w:tcPr>
            <w:tcW w:w="45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34FA23E1" w14:textId="77777777" w:rsidR="00CF2187" w:rsidRDefault="00FA0F6D">
            <w:pPr>
              <w:spacing w:after="0"/>
            </w:pPr>
            <w:r>
              <w:rPr>
                <w:rFonts w:ascii="Arial" w:eastAsia="Arial" w:hAnsi="Arial" w:cs="Arial"/>
                <w:b/>
                <w:bCs/>
                <w:color w:val="FFFFFF"/>
                <w:sz w:val="18"/>
                <w:szCs w:val="18"/>
              </w:rPr>
              <w:t>Changes</w:t>
            </w:r>
          </w:p>
        </w:tc>
      </w:tr>
      <w:tr w:rsidR="00CF2187" w14:paraId="57D73B2B" w14:textId="77777777">
        <w:tc>
          <w:tcPr>
            <w:tcW w:w="12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43AB2024" w14:textId="77777777" w:rsidR="00CF2187" w:rsidRDefault="00FA0F6D">
            <w:pPr>
              <w:spacing w:after="0"/>
            </w:pPr>
            <w:r>
              <w:rPr>
                <w:sz w:val="18"/>
                <w:szCs w:val="18"/>
              </w:rPr>
              <w:t>1.0</w:t>
            </w:r>
          </w:p>
        </w:tc>
        <w:tc>
          <w:tcPr>
            <w:tcW w:w="17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16FCCC0A" w14:textId="77777777" w:rsidR="00CF2187" w:rsidRDefault="00FA0F6D">
            <w:pPr>
              <w:spacing w:after="0"/>
            </w:pPr>
            <w:r>
              <w:rPr>
                <w:sz w:val="18"/>
                <w:szCs w:val="18"/>
              </w:rPr>
              <w:t>October 2026</w:t>
            </w:r>
          </w:p>
        </w:tc>
        <w:tc>
          <w:tcPr>
            <w:tcW w:w="2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7B2C4FA1" w14:textId="77777777" w:rsidR="00CF2187" w:rsidRDefault="00FA0F6D">
            <w:pPr>
              <w:spacing w:after="0"/>
            </w:pPr>
            <w:r>
              <w:rPr>
                <w:sz w:val="18"/>
                <w:szCs w:val="18"/>
              </w:rPr>
              <w:t>Product and engineering, Hydris</w:t>
            </w:r>
          </w:p>
        </w:tc>
        <w:tc>
          <w:tcPr>
            <w:tcW w:w="45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6DF7D5F0" w14:textId="77777777" w:rsidR="00CF2187" w:rsidRDefault="00FA0F6D">
            <w:pPr>
              <w:spacing w:after="0"/>
            </w:pPr>
            <w:r>
              <w:rPr>
                <w:sz w:val="18"/>
                <w:szCs w:val="18"/>
              </w:rPr>
              <w:t>First edition</w:t>
            </w:r>
          </w:p>
        </w:tc>
      </w:tr>
    </w:tbl>
    <w:p w14:paraId="7705B882" w14:textId="77777777" w:rsidR="00CF2187" w:rsidRDefault="00FA0F6D">
      <w:r>
        <w:br w:type="page"/>
      </w:r>
    </w:p>
    <w:p w14:paraId="318455E7" w14:textId="77777777" w:rsidR="00CF2187" w:rsidRDefault="00FA0F6D">
      <w:pPr>
        <w:pBdr>
          <w:bottom w:val="single" w:sz="12" w:space="6" w:color="1954F1"/>
        </w:pBdr>
        <w:spacing w:after="160"/>
      </w:pPr>
      <w:r>
        <w:rPr>
          <w:rFonts w:ascii="Arial" w:eastAsia="Arial" w:hAnsi="Arial" w:cs="Arial"/>
          <w:b/>
          <w:bCs/>
          <w:color w:val="0C1E85"/>
          <w:sz w:val="30"/>
          <w:szCs w:val="30"/>
        </w:rPr>
        <w:lastRenderedPageBreak/>
        <w:t>Contents</w:t>
      </w:r>
    </w:p>
    <w:sdt>
      <w:sdtPr>
        <w:alias w:val="Contents"/>
        <w:id w:val="-186907076"/>
      </w:sdtPr>
      <w:sdtEndPr/>
      <w:sdtContent>
        <w:p w14:paraId="1E4639B9" w14:textId="113E867D" w:rsidR="000C68EA" w:rsidRDefault="00FA0F6D">
          <w:pPr>
            <w:pStyle w:val="TOC1"/>
            <w:tabs>
              <w:tab w:val="right" w:leader="dot" w:pos="9402"/>
            </w:tabs>
            <w:rPr>
              <w:noProof/>
            </w:rPr>
          </w:pPr>
          <w:r>
            <w:fldChar w:fldCharType="begin"/>
          </w:r>
          <w:r>
            <w:instrText>TOC \h \o "1-2"</w:instrText>
          </w:r>
          <w:r>
            <w:fldChar w:fldCharType="separate"/>
          </w:r>
          <w:hyperlink w:anchor="_Toc243915883" w:history="1">
            <w:r w:rsidR="000C68EA" w:rsidRPr="000C1B70">
              <w:rPr>
                <w:rStyle w:val="Hyperlink"/>
                <w:noProof/>
              </w:rPr>
              <w:t>1  Platform: API, data and integrations</w:t>
            </w:r>
            <w:r w:rsidR="000C68EA">
              <w:rPr>
                <w:noProof/>
              </w:rPr>
              <w:tab/>
            </w:r>
            <w:r w:rsidR="000C68EA">
              <w:rPr>
                <w:noProof/>
              </w:rPr>
              <w:fldChar w:fldCharType="begin"/>
            </w:r>
            <w:r w:rsidR="000C68EA">
              <w:rPr>
                <w:noProof/>
              </w:rPr>
              <w:instrText xml:space="preserve"> PAGEREF _Toc243915883 \h </w:instrText>
            </w:r>
            <w:r w:rsidR="000C68EA">
              <w:rPr>
                <w:noProof/>
              </w:rPr>
            </w:r>
            <w:r w:rsidR="000C68EA">
              <w:rPr>
                <w:noProof/>
              </w:rPr>
              <w:fldChar w:fldCharType="separate"/>
            </w:r>
            <w:r w:rsidR="000C68EA">
              <w:rPr>
                <w:noProof/>
              </w:rPr>
              <w:t>4</w:t>
            </w:r>
            <w:r w:rsidR="000C68EA">
              <w:rPr>
                <w:noProof/>
              </w:rPr>
              <w:fldChar w:fldCharType="end"/>
            </w:r>
          </w:hyperlink>
        </w:p>
        <w:p w14:paraId="07213DB6" w14:textId="4E884FE7" w:rsidR="000C68EA" w:rsidRDefault="000C68EA">
          <w:pPr>
            <w:pStyle w:val="TOC2"/>
            <w:tabs>
              <w:tab w:val="right" w:leader="dot" w:pos="9402"/>
            </w:tabs>
            <w:rPr>
              <w:noProof/>
            </w:rPr>
          </w:pPr>
          <w:hyperlink w:anchor="_Toc243915884" w:history="1">
            <w:r w:rsidRPr="000C1B70">
              <w:rPr>
                <w:rStyle w:val="Hyperlink"/>
                <w:noProof/>
              </w:rPr>
              <w:t>1.1  Architecture in one picture</w:t>
            </w:r>
            <w:r>
              <w:rPr>
                <w:noProof/>
              </w:rPr>
              <w:tab/>
            </w:r>
            <w:r>
              <w:rPr>
                <w:noProof/>
              </w:rPr>
              <w:fldChar w:fldCharType="begin"/>
            </w:r>
            <w:r>
              <w:rPr>
                <w:noProof/>
              </w:rPr>
              <w:instrText xml:space="preserve"> PAGEREF _Toc243915884 \h </w:instrText>
            </w:r>
            <w:r>
              <w:rPr>
                <w:noProof/>
              </w:rPr>
            </w:r>
            <w:r>
              <w:rPr>
                <w:noProof/>
              </w:rPr>
              <w:fldChar w:fldCharType="separate"/>
            </w:r>
            <w:r>
              <w:rPr>
                <w:noProof/>
              </w:rPr>
              <w:t>4</w:t>
            </w:r>
            <w:r>
              <w:rPr>
                <w:noProof/>
              </w:rPr>
              <w:fldChar w:fldCharType="end"/>
            </w:r>
          </w:hyperlink>
        </w:p>
        <w:p w14:paraId="214917E1" w14:textId="428250A0" w:rsidR="000C68EA" w:rsidRDefault="000C68EA">
          <w:pPr>
            <w:pStyle w:val="TOC2"/>
            <w:tabs>
              <w:tab w:val="right" w:leader="dot" w:pos="9402"/>
            </w:tabs>
            <w:rPr>
              <w:noProof/>
            </w:rPr>
          </w:pPr>
          <w:hyperlink w:anchor="_Toc243915885" w:history="1">
            <w:r w:rsidRPr="000C1B70">
              <w:rPr>
                <w:rStyle w:val="Hyperlink"/>
                <w:noProof/>
              </w:rPr>
              <w:t>1.2  The modular API</w:t>
            </w:r>
            <w:r>
              <w:rPr>
                <w:noProof/>
              </w:rPr>
              <w:tab/>
            </w:r>
            <w:r>
              <w:rPr>
                <w:noProof/>
              </w:rPr>
              <w:fldChar w:fldCharType="begin"/>
            </w:r>
            <w:r>
              <w:rPr>
                <w:noProof/>
              </w:rPr>
              <w:instrText xml:space="preserve"> PAGEREF _Toc243915885 \h </w:instrText>
            </w:r>
            <w:r>
              <w:rPr>
                <w:noProof/>
              </w:rPr>
            </w:r>
            <w:r>
              <w:rPr>
                <w:noProof/>
              </w:rPr>
              <w:fldChar w:fldCharType="separate"/>
            </w:r>
            <w:r>
              <w:rPr>
                <w:noProof/>
              </w:rPr>
              <w:t>4</w:t>
            </w:r>
            <w:r>
              <w:rPr>
                <w:noProof/>
              </w:rPr>
              <w:fldChar w:fldCharType="end"/>
            </w:r>
          </w:hyperlink>
        </w:p>
        <w:p w14:paraId="0C25E563" w14:textId="0A7C40F8" w:rsidR="000C68EA" w:rsidRDefault="000C68EA">
          <w:pPr>
            <w:pStyle w:val="TOC2"/>
            <w:tabs>
              <w:tab w:val="right" w:leader="dot" w:pos="9402"/>
            </w:tabs>
            <w:rPr>
              <w:noProof/>
            </w:rPr>
          </w:pPr>
          <w:hyperlink w:anchor="_Toc243915886" w:history="1">
            <w:r w:rsidRPr="000C1B70">
              <w:rPr>
                <w:rStyle w:val="Hyperlink"/>
                <w:noProof/>
              </w:rPr>
              <w:t>1.3  The request lifecycle</w:t>
            </w:r>
            <w:r>
              <w:rPr>
                <w:noProof/>
              </w:rPr>
              <w:tab/>
            </w:r>
            <w:r>
              <w:rPr>
                <w:noProof/>
              </w:rPr>
              <w:fldChar w:fldCharType="begin"/>
            </w:r>
            <w:r>
              <w:rPr>
                <w:noProof/>
              </w:rPr>
              <w:instrText xml:space="preserve"> PAGEREF _Toc243915886 \h </w:instrText>
            </w:r>
            <w:r>
              <w:rPr>
                <w:noProof/>
              </w:rPr>
            </w:r>
            <w:r>
              <w:rPr>
                <w:noProof/>
              </w:rPr>
              <w:fldChar w:fldCharType="separate"/>
            </w:r>
            <w:r>
              <w:rPr>
                <w:noProof/>
              </w:rPr>
              <w:t>6</w:t>
            </w:r>
            <w:r>
              <w:rPr>
                <w:noProof/>
              </w:rPr>
              <w:fldChar w:fldCharType="end"/>
            </w:r>
          </w:hyperlink>
        </w:p>
        <w:p w14:paraId="24DDC7DB" w14:textId="1A40D730" w:rsidR="000C68EA" w:rsidRDefault="000C68EA">
          <w:pPr>
            <w:pStyle w:val="TOC2"/>
            <w:tabs>
              <w:tab w:val="right" w:leader="dot" w:pos="9402"/>
            </w:tabs>
            <w:rPr>
              <w:noProof/>
            </w:rPr>
          </w:pPr>
          <w:hyperlink w:anchor="_Toc243915887" w:history="1">
            <w:r w:rsidRPr="000C1B70">
              <w:rPr>
                <w:rStyle w:val="Hyperlink"/>
                <w:noProof/>
              </w:rPr>
              <w:t>1.4  Identity, sessions and device tokens</w:t>
            </w:r>
            <w:r>
              <w:rPr>
                <w:noProof/>
              </w:rPr>
              <w:tab/>
            </w:r>
            <w:r>
              <w:rPr>
                <w:noProof/>
              </w:rPr>
              <w:fldChar w:fldCharType="begin"/>
            </w:r>
            <w:r>
              <w:rPr>
                <w:noProof/>
              </w:rPr>
              <w:instrText xml:space="preserve"> PAGEREF _Toc243915887 \h </w:instrText>
            </w:r>
            <w:r>
              <w:rPr>
                <w:noProof/>
              </w:rPr>
            </w:r>
            <w:r>
              <w:rPr>
                <w:noProof/>
              </w:rPr>
              <w:fldChar w:fldCharType="separate"/>
            </w:r>
            <w:r>
              <w:rPr>
                <w:noProof/>
              </w:rPr>
              <w:t>6</w:t>
            </w:r>
            <w:r>
              <w:rPr>
                <w:noProof/>
              </w:rPr>
              <w:fldChar w:fldCharType="end"/>
            </w:r>
          </w:hyperlink>
        </w:p>
        <w:p w14:paraId="6B48DB92" w14:textId="4B35D68C" w:rsidR="000C68EA" w:rsidRDefault="000C68EA">
          <w:pPr>
            <w:pStyle w:val="TOC2"/>
            <w:tabs>
              <w:tab w:val="right" w:leader="dot" w:pos="9402"/>
            </w:tabs>
            <w:rPr>
              <w:noProof/>
            </w:rPr>
          </w:pPr>
          <w:hyperlink w:anchor="_Toc243915888" w:history="1">
            <w:r w:rsidRPr="000C1B70">
              <w:rPr>
                <w:rStyle w:val="Hyperlink"/>
                <w:noProof/>
              </w:rPr>
              <w:t>1.5  Realtime events</w:t>
            </w:r>
            <w:r>
              <w:rPr>
                <w:noProof/>
              </w:rPr>
              <w:tab/>
            </w:r>
            <w:r>
              <w:rPr>
                <w:noProof/>
              </w:rPr>
              <w:fldChar w:fldCharType="begin"/>
            </w:r>
            <w:r>
              <w:rPr>
                <w:noProof/>
              </w:rPr>
              <w:instrText xml:space="preserve"> PAGEREF _Toc243915888 \h </w:instrText>
            </w:r>
            <w:r>
              <w:rPr>
                <w:noProof/>
              </w:rPr>
            </w:r>
            <w:r>
              <w:rPr>
                <w:noProof/>
              </w:rPr>
              <w:fldChar w:fldCharType="separate"/>
            </w:r>
            <w:r>
              <w:rPr>
                <w:noProof/>
              </w:rPr>
              <w:t>7</w:t>
            </w:r>
            <w:r>
              <w:rPr>
                <w:noProof/>
              </w:rPr>
              <w:fldChar w:fldCharType="end"/>
            </w:r>
          </w:hyperlink>
        </w:p>
        <w:p w14:paraId="651C6706" w14:textId="7496B2E4" w:rsidR="000C68EA" w:rsidRDefault="000C68EA">
          <w:pPr>
            <w:pStyle w:val="TOC2"/>
            <w:tabs>
              <w:tab w:val="right" w:leader="dot" w:pos="9402"/>
            </w:tabs>
            <w:rPr>
              <w:noProof/>
            </w:rPr>
          </w:pPr>
          <w:hyperlink w:anchor="_Toc243915889" w:history="1">
            <w:r w:rsidRPr="000C1B70">
              <w:rPr>
                <w:rStyle w:val="Hyperlink"/>
                <w:noProof/>
              </w:rPr>
              <w:t>1.6  The data model by domain</w:t>
            </w:r>
            <w:r>
              <w:rPr>
                <w:noProof/>
              </w:rPr>
              <w:tab/>
            </w:r>
            <w:r>
              <w:rPr>
                <w:noProof/>
              </w:rPr>
              <w:fldChar w:fldCharType="begin"/>
            </w:r>
            <w:r>
              <w:rPr>
                <w:noProof/>
              </w:rPr>
              <w:instrText xml:space="preserve"> PAGEREF _Toc243915889 \h </w:instrText>
            </w:r>
            <w:r>
              <w:rPr>
                <w:noProof/>
              </w:rPr>
            </w:r>
            <w:r>
              <w:rPr>
                <w:noProof/>
              </w:rPr>
              <w:fldChar w:fldCharType="separate"/>
            </w:r>
            <w:r>
              <w:rPr>
                <w:noProof/>
              </w:rPr>
              <w:t>8</w:t>
            </w:r>
            <w:r>
              <w:rPr>
                <w:noProof/>
              </w:rPr>
              <w:fldChar w:fldCharType="end"/>
            </w:r>
          </w:hyperlink>
        </w:p>
        <w:p w14:paraId="0DA93C1B" w14:textId="14B32CA4" w:rsidR="000C68EA" w:rsidRDefault="000C68EA">
          <w:pPr>
            <w:pStyle w:val="TOC2"/>
            <w:tabs>
              <w:tab w:val="right" w:leader="dot" w:pos="9402"/>
            </w:tabs>
            <w:rPr>
              <w:noProof/>
            </w:rPr>
          </w:pPr>
          <w:hyperlink w:anchor="_Toc243915890" w:history="1">
            <w:r w:rsidRPr="000C1B70">
              <w:rPr>
                <w:rStyle w:val="Hyperlink"/>
                <w:noProof/>
              </w:rPr>
              <w:t>1.7  Tenancy and data isolation</w:t>
            </w:r>
            <w:r>
              <w:rPr>
                <w:noProof/>
              </w:rPr>
              <w:tab/>
            </w:r>
            <w:r>
              <w:rPr>
                <w:noProof/>
              </w:rPr>
              <w:fldChar w:fldCharType="begin"/>
            </w:r>
            <w:r>
              <w:rPr>
                <w:noProof/>
              </w:rPr>
              <w:instrText xml:space="preserve"> PAGEREF _Toc243915890 \h </w:instrText>
            </w:r>
            <w:r>
              <w:rPr>
                <w:noProof/>
              </w:rPr>
            </w:r>
            <w:r>
              <w:rPr>
                <w:noProof/>
              </w:rPr>
              <w:fldChar w:fldCharType="separate"/>
            </w:r>
            <w:r>
              <w:rPr>
                <w:noProof/>
              </w:rPr>
              <w:t>10</w:t>
            </w:r>
            <w:r>
              <w:rPr>
                <w:noProof/>
              </w:rPr>
              <w:fldChar w:fldCharType="end"/>
            </w:r>
          </w:hyperlink>
        </w:p>
        <w:p w14:paraId="30739301" w14:textId="5C2223B2" w:rsidR="000C68EA" w:rsidRDefault="000C68EA">
          <w:pPr>
            <w:pStyle w:val="TOC2"/>
            <w:tabs>
              <w:tab w:val="right" w:leader="dot" w:pos="9402"/>
            </w:tabs>
            <w:rPr>
              <w:noProof/>
            </w:rPr>
          </w:pPr>
          <w:hyperlink w:anchor="_Toc243915891" w:history="1">
            <w:r w:rsidRPr="000C1B70">
              <w:rPr>
                <w:rStyle w:val="Hyperlink"/>
                <w:noProof/>
              </w:rPr>
              <w:t>1.8  Telemetry ingestion and integrations</w:t>
            </w:r>
            <w:r>
              <w:rPr>
                <w:noProof/>
              </w:rPr>
              <w:tab/>
            </w:r>
            <w:r>
              <w:rPr>
                <w:noProof/>
              </w:rPr>
              <w:fldChar w:fldCharType="begin"/>
            </w:r>
            <w:r>
              <w:rPr>
                <w:noProof/>
              </w:rPr>
              <w:instrText xml:space="preserve"> PAGEREF _Toc243915891 \h </w:instrText>
            </w:r>
            <w:r>
              <w:rPr>
                <w:noProof/>
              </w:rPr>
            </w:r>
            <w:r>
              <w:rPr>
                <w:noProof/>
              </w:rPr>
              <w:fldChar w:fldCharType="separate"/>
            </w:r>
            <w:r>
              <w:rPr>
                <w:noProof/>
              </w:rPr>
              <w:t>11</w:t>
            </w:r>
            <w:r>
              <w:rPr>
                <w:noProof/>
              </w:rPr>
              <w:fldChar w:fldCharType="end"/>
            </w:r>
          </w:hyperlink>
        </w:p>
        <w:p w14:paraId="5CDB53DF" w14:textId="0176C7D6" w:rsidR="000C68EA" w:rsidRDefault="000C68EA">
          <w:pPr>
            <w:pStyle w:val="TOC2"/>
            <w:tabs>
              <w:tab w:val="right" w:leader="dot" w:pos="9402"/>
            </w:tabs>
            <w:rPr>
              <w:noProof/>
            </w:rPr>
          </w:pPr>
          <w:hyperlink w:anchor="_Toc243915892" w:history="1">
            <w:r w:rsidRPr="000C1B70">
              <w:rPr>
                <w:rStyle w:val="Hyperlink"/>
                <w:noProof/>
              </w:rPr>
              <w:t>1.9  AI services and the human in the loop</w:t>
            </w:r>
            <w:r>
              <w:rPr>
                <w:noProof/>
              </w:rPr>
              <w:tab/>
            </w:r>
            <w:r>
              <w:rPr>
                <w:noProof/>
              </w:rPr>
              <w:fldChar w:fldCharType="begin"/>
            </w:r>
            <w:r>
              <w:rPr>
                <w:noProof/>
              </w:rPr>
              <w:instrText xml:space="preserve"> PAGEREF _Toc243915892 \h </w:instrText>
            </w:r>
            <w:r>
              <w:rPr>
                <w:noProof/>
              </w:rPr>
            </w:r>
            <w:r>
              <w:rPr>
                <w:noProof/>
              </w:rPr>
              <w:fldChar w:fldCharType="separate"/>
            </w:r>
            <w:r>
              <w:rPr>
                <w:noProof/>
              </w:rPr>
              <w:t>11</w:t>
            </w:r>
            <w:r>
              <w:rPr>
                <w:noProof/>
              </w:rPr>
              <w:fldChar w:fldCharType="end"/>
            </w:r>
          </w:hyperlink>
        </w:p>
        <w:p w14:paraId="652D68ED" w14:textId="6FD2655E" w:rsidR="000C68EA" w:rsidRDefault="000C68EA">
          <w:pPr>
            <w:pStyle w:val="TOC2"/>
            <w:tabs>
              <w:tab w:val="right" w:leader="dot" w:pos="9402"/>
            </w:tabs>
            <w:rPr>
              <w:noProof/>
            </w:rPr>
          </w:pPr>
          <w:hyperlink w:anchor="_Toc243915893" w:history="1">
            <w:r w:rsidRPr="000C1B70">
              <w:rPr>
                <w:rStyle w:val="Hyperlink"/>
                <w:noProof/>
              </w:rPr>
              <w:t>1.10  Background jobs</w:t>
            </w:r>
            <w:r>
              <w:rPr>
                <w:noProof/>
              </w:rPr>
              <w:tab/>
            </w:r>
            <w:r>
              <w:rPr>
                <w:noProof/>
              </w:rPr>
              <w:fldChar w:fldCharType="begin"/>
            </w:r>
            <w:r>
              <w:rPr>
                <w:noProof/>
              </w:rPr>
              <w:instrText xml:space="preserve"> PAGEREF _Toc243915893 \h </w:instrText>
            </w:r>
            <w:r>
              <w:rPr>
                <w:noProof/>
              </w:rPr>
            </w:r>
            <w:r>
              <w:rPr>
                <w:noProof/>
              </w:rPr>
              <w:fldChar w:fldCharType="separate"/>
            </w:r>
            <w:r>
              <w:rPr>
                <w:noProof/>
              </w:rPr>
              <w:t>12</w:t>
            </w:r>
            <w:r>
              <w:rPr>
                <w:noProof/>
              </w:rPr>
              <w:fldChar w:fldCharType="end"/>
            </w:r>
          </w:hyperlink>
        </w:p>
        <w:p w14:paraId="1A1F40EA" w14:textId="7387A9FE" w:rsidR="000C68EA" w:rsidRDefault="000C68EA">
          <w:pPr>
            <w:pStyle w:val="TOC2"/>
            <w:tabs>
              <w:tab w:val="right" w:leader="dot" w:pos="9402"/>
            </w:tabs>
            <w:rPr>
              <w:noProof/>
            </w:rPr>
          </w:pPr>
          <w:hyperlink w:anchor="_Toc243915894" w:history="1">
            <w:r w:rsidRPr="000C1B70">
              <w:rPr>
                <w:rStyle w:val="Hyperlink"/>
                <w:noProof/>
              </w:rPr>
              <w:t>1.11  Key architecture decisions</w:t>
            </w:r>
            <w:r>
              <w:rPr>
                <w:noProof/>
              </w:rPr>
              <w:tab/>
            </w:r>
            <w:r>
              <w:rPr>
                <w:noProof/>
              </w:rPr>
              <w:fldChar w:fldCharType="begin"/>
            </w:r>
            <w:r>
              <w:rPr>
                <w:noProof/>
              </w:rPr>
              <w:instrText xml:space="preserve"> PAGEREF _Toc243915894 \h </w:instrText>
            </w:r>
            <w:r>
              <w:rPr>
                <w:noProof/>
              </w:rPr>
            </w:r>
            <w:r>
              <w:rPr>
                <w:noProof/>
              </w:rPr>
              <w:fldChar w:fldCharType="separate"/>
            </w:r>
            <w:r>
              <w:rPr>
                <w:noProof/>
              </w:rPr>
              <w:t>12</w:t>
            </w:r>
            <w:r>
              <w:rPr>
                <w:noProof/>
              </w:rPr>
              <w:fldChar w:fldCharType="end"/>
            </w:r>
          </w:hyperlink>
        </w:p>
        <w:p w14:paraId="3C0A0B4D" w14:textId="04E1A03E" w:rsidR="000C68EA" w:rsidRDefault="000C68EA">
          <w:pPr>
            <w:pStyle w:val="TOC2"/>
            <w:tabs>
              <w:tab w:val="right" w:leader="dot" w:pos="9402"/>
            </w:tabs>
            <w:rPr>
              <w:noProof/>
            </w:rPr>
          </w:pPr>
          <w:hyperlink w:anchor="_Toc243915895" w:history="1">
            <w:r w:rsidRPr="000C1B70">
              <w:rPr>
                <w:rStyle w:val="Hyperlink"/>
                <w:noProof/>
              </w:rPr>
              <w:t>1.12  Platform requirements and NFRs</w:t>
            </w:r>
            <w:r>
              <w:rPr>
                <w:noProof/>
              </w:rPr>
              <w:tab/>
            </w:r>
            <w:r>
              <w:rPr>
                <w:noProof/>
              </w:rPr>
              <w:fldChar w:fldCharType="begin"/>
            </w:r>
            <w:r>
              <w:rPr>
                <w:noProof/>
              </w:rPr>
              <w:instrText xml:space="preserve"> PAGEREF _Toc243915895 \h </w:instrText>
            </w:r>
            <w:r>
              <w:rPr>
                <w:noProof/>
              </w:rPr>
            </w:r>
            <w:r>
              <w:rPr>
                <w:noProof/>
              </w:rPr>
              <w:fldChar w:fldCharType="separate"/>
            </w:r>
            <w:r>
              <w:rPr>
                <w:noProof/>
              </w:rPr>
              <w:t>13</w:t>
            </w:r>
            <w:r>
              <w:rPr>
                <w:noProof/>
              </w:rPr>
              <w:fldChar w:fldCharType="end"/>
            </w:r>
          </w:hyperlink>
        </w:p>
        <w:p w14:paraId="68606EF3" w14:textId="00B3B8C4" w:rsidR="000C68EA" w:rsidRDefault="000C68EA">
          <w:pPr>
            <w:pStyle w:val="TOC2"/>
            <w:tabs>
              <w:tab w:val="right" w:leader="dot" w:pos="9402"/>
            </w:tabs>
            <w:rPr>
              <w:noProof/>
            </w:rPr>
          </w:pPr>
          <w:hyperlink w:anchor="_Toc243915896" w:history="1">
            <w:r w:rsidRPr="000C1B70">
              <w:rPr>
                <w:rStyle w:val="Hyperlink"/>
                <w:noProof/>
              </w:rPr>
              <w:t>1.13  The technical debt that matters</w:t>
            </w:r>
            <w:r>
              <w:rPr>
                <w:noProof/>
              </w:rPr>
              <w:tab/>
            </w:r>
            <w:r>
              <w:rPr>
                <w:noProof/>
              </w:rPr>
              <w:fldChar w:fldCharType="begin"/>
            </w:r>
            <w:r>
              <w:rPr>
                <w:noProof/>
              </w:rPr>
              <w:instrText xml:space="preserve"> PAGEREF _Toc243915896 \h </w:instrText>
            </w:r>
            <w:r>
              <w:rPr>
                <w:noProof/>
              </w:rPr>
            </w:r>
            <w:r>
              <w:rPr>
                <w:noProof/>
              </w:rPr>
              <w:fldChar w:fldCharType="separate"/>
            </w:r>
            <w:r>
              <w:rPr>
                <w:noProof/>
              </w:rPr>
              <w:t>14</w:t>
            </w:r>
            <w:r>
              <w:rPr>
                <w:noProof/>
              </w:rPr>
              <w:fldChar w:fldCharType="end"/>
            </w:r>
          </w:hyperlink>
        </w:p>
        <w:p w14:paraId="2FAFEA95" w14:textId="568D4248" w:rsidR="00CF2187" w:rsidRDefault="00FA0F6D">
          <w:r>
            <w:fldChar w:fldCharType="end"/>
          </w:r>
        </w:p>
      </w:sdtContent>
    </w:sdt>
    <w:p w14:paraId="0AC711A0" w14:textId="77777777" w:rsidR="00CF2187" w:rsidRDefault="00FA0F6D">
      <w:r>
        <w:br w:type="page"/>
      </w:r>
    </w:p>
    <w:p w14:paraId="11FBE325" w14:textId="77777777" w:rsidR="00CF2187" w:rsidRDefault="00FA0F6D">
      <w:pPr>
        <w:pStyle w:val="Heading1"/>
        <w:keepNext/>
      </w:pPr>
      <w:bookmarkStart w:id="0" w:name="_Toc243915883"/>
      <w:r>
        <w:rPr>
          <w:color w:val="1954F1"/>
        </w:rPr>
        <w:lastRenderedPageBreak/>
        <w:t xml:space="preserve">1  </w:t>
      </w:r>
      <w:r>
        <w:t>Platform: API, data and integrations</w:t>
      </w:r>
      <w:bookmarkEnd w:id="0"/>
    </w:p>
    <w:p w14:paraId="0745C8E1" w14:textId="77777777" w:rsidR="00CF2187" w:rsidRDefault="00FA0F6D">
      <w:r>
        <w:t>Every Hydris surface (website, operator console, glasses HUD, the Hydris Field Android app) talks to one platform: a modular API over one Postgres schema with row-level security. This part explains how that platform is shaped, how a request travels through it, how data is organised and isolated per customer, and how telemetry, AI and background work flow in. It closes with the decisions behind the design, the requirements it meets, and the debt that matters before scale.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222"/>
        <w:gridCol w:w="2252"/>
        <w:gridCol w:w="222"/>
        <w:gridCol w:w="2143"/>
        <w:gridCol w:w="222"/>
        <w:gridCol w:w="2139"/>
      </w:tblGrid>
      <w:tr w:rsidR="00CF2187" w14:paraId="0BC1DE93"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1B380953" w14:textId="77777777" w:rsidR="00CF2187" w:rsidRDefault="00FA0F6D">
            <w:pPr>
              <w:spacing w:after="20"/>
            </w:pPr>
            <w:r>
              <w:rPr>
                <w:rFonts w:ascii="Arial" w:eastAsia="Arial" w:hAnsi="Arial" w:cs="Arial"/>
                <w:b/>
                <w:bCs/>
                <w:color w:val="0C1E85"/>
                <w:sz w:val="40"/>
                <w:szCs w:val="40"/>
              </w:rPr>
              <w:t>15</w:t>
            </w:r>
          </w:p>
          <w:p w14:paraId="4FCA87B9" w14:textId="77777777" w:rsidR="00CF2187" w:rsidRDefault="00FA0F6D">
            <w:pPr>
              <w:spacing w:after="0"/>
            </w:pPr>
            <w:r>
              <w:rPr>
                <w:b/>
                <w:bCs/>
                <w:sz w:val="17"/>
                <w:szCs w:val="17"/>
              </w:rPr>
              <w:t>API route modules</w:t>
            </w:r>
          </w:p>
          <w:p w14:paraId="27C5A47E" w14:textId="77777777" w:rsidR="00CF2187" w:rsidRDefault="00FA0F6D">
            <w:pPr>
              <w:spacing w:after="0"/>
            </w:pPr>
            <w:r>
              <w:rPr>
                <w:color w:val="5B6472"/>
                <w:sz w:val="16"/>
                <w:szCs w:val="16"/>
              </w:rPr>
              <w:t>one Fastify instance, `apps/api/src/app.ts`</w:t>
            </w:r>
          </w:p>
        </w:tc>
        <w:tc>
          <w:tcPr>
            <w:tcW w:w="120" w:type="dxa"/>
            <w:tcBorders>
              <w:top w:val="none" w:sz="0" w:space="0" w:color="FFFFFF"/>
              <w:left w:val="none" w:sz="0" w:space="0" w:color="FFFFFF"/>
              <w:bottom w:val="none" w:sz="0" w:space="0" w:color="FFFFFF"/>
              <w:right w:val="none" w:sz="0" w:space="0" w:color="FFFFFF"/>
            </w:tcBorders>
          </w:tcPr>
          <w:p w14:paraId="644438E8" w14:textId="77777777" w:rsidR="00CF2187" w:rsidRDefault="00CF2187"/>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84812E5" w14:textId="77777777" w:rsidR="00CF2187" w:rsidRDefault="00FA0F6D">
            <w:pPr>
              <w:spacing w:after="20"/>
            </w:pPr>
            <w:r>
              <w:rPr>
                <w:rFonts w:ascii="Arial" w:eastAsia="Arial" w:hAnsi="Arial" w:cs="Arial"/>
                <w:b/>
                <w:bCs/>
                <w:color w:val="0C1E85"/>
                <w:sz w:val="40"/>
                <w:szCs w:val="40"/>
              </w:rPr>
              <w:t>42</w:t>
            </w:r>
          </w:p>
          <w:p w14:paraId="7009A345" w14:textId="77777777" w:rsidR="00CF2187" w:rsidRDefault="00FA0F6D">
            <w:pPr>
              <w:spacing w:after="0"/>
            </w:pPr>
            <w:r>
              <w:rPr>
                <w:b/>
                <w:bCs/>
                <w:sz w:val="17"/>
                <w:szCs w:val="17"/>
              </w:rPr>
              <w:t>database tables</w:t>
            </w:r>
          </w:p>
          <w:p w14:paraId="3CC9843B" w14:textId="77777777" w:rsidR="00CF2187" w:rsidRDefault="00FA0F6D">
            <w:pPr>
              <w:spacing w:after="0"/>
            </w:pPr>
            <w:r>
              <w:rPr>
                <w:color w:val="5B6472"/>
                <w:sz w:val="16"/>
                <w:szCs w:val="16"/>
              </w:rPr>
              <w:t>ten domains, `apps/api/src/db/schema.ts`</w:t>
            </w:r>
          </w:p>
        </w:tc>
        <w:tc>
          <w:tcPr>
            <w:tcW w:w="120" w:type="dxa"/>
            <w:tcBorders>
              <w:top w:val="none" w:sz="0" w:space="0" w:color="FFFFFF"/>
              <w:left w:val="none" w:sz="0" w:space="0" w:color="FFFFFF"/>
              <w:bottom w:val="none" w:sz="0" w:space="0" w:color="FFFFFF"/>
              <w:right w:val="none" w:sz="0" w:space="0" w:color="FFFFFF"/>
            </w:tcBorders>
          </w:tcPr>
          <w:p w14:paraId="19E29025" w14:textId="77777777" w:rsidR="00CF2187" w:rsidRDefault="00CF2187"/>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3C0A493" w14:textId="77777777" w:rsidR="00CF2187" w:rsidRDefault="00FA0F6D">
            <w:pPr>
              <w:spacing w:after="20"/>
            </w:pPr>
            <w:r>
              <w:rPr>
                <w:rFonts w:ascii="Arial" w:eastAsia="Arial" w:hAnsi="Arial" w:cs="Arial"/>
                <w:b/>
                <w:bCs/>
                <w:color w:val="0C1E85"/>
                <w:sz w:val="40"/>
                <w:szCs w:val="40"/>
              </w:rPr>
              <w:t>3</w:t>
            </w:r>
          </w:p>
          <w:p w14:paraId="307659AB" w14:textId="77777777" w:rsidR="00CF2187" w:rsidRDefault="00FA0F6D">
            <w:pPr>
              <w:spacing w:after="0"/>
            </w:pPr>
            <w:r>
              <w:rPr>
                <w:b/>
                <w:bCs/>
                <w:sz w:val="17"/>
                <w:szCs w:val="17"/>
              </w:rPr>
              <w:t>access control layers</w:t>
            </w:r>
          </w:p>
          <w:p w14:paraId="475ACCC9" w14:textId="77777777" w:rsidR="00CF2187" w:rsidRDefault="00FA0F6D">
            <w:pPr>
              <w:spacing w:after="0"/>
            </w:pPr>
            <w:r>
              <w:rPr>
                <w:color w:val="5B6472"/>
                <w:sz w:val="16"/>
                <w:szCs w:val="16"/>
              </w:rPr>
              <w:t>RBAC, site scope, Postgres RLS</w:t>
            </w:r>
          </w:p>
        </w:tc>
        <w:tc>
          <w:tcPr>
            <w:tcW w:w="120" w:type="dxa"/>
            <w:tcBorders>
              <w:top w:val="none" w:sz="0" w:space="0" w:color="FFFFFF"/>
              <w:left w:val="none" w:sz="0" w:space="0" w:color="FFFFFF"/>
              <w:bottom w:val="none" w:sz="0" w:space="0" w:color="FFFFFF"/>
              <w:right w:val="none" w:sz="0" w:space="0" w:color="FFFFFF"/>
            </w:tcBorders>
          </w:tcPr>
          <w:p w14:paraId="016F28CB" w14:textId="77777777" w:rsidR="00CF2187" w:rsidRDefault="00CF2187"/>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07CAB32" w14:textId="77777777" w:rsidR="00CF2187" w:rsidRDefault="00FA0F6D">
            <w:pPr>
              <w:spacing w:after="20"/>
            </w:pPr>
            <w:r>
              <w:rPr>
                <w:rFonts w:ascii="Arial" w:eastAsia="Arial" w:hAnsi="Arial" w:cs="Arial"/>
                <w:b/>
                <w:bCs/>
                <w:color w:val="0C1E85"/>
                <w:sz w:val="40"/>
                <w:szCs w:val="40"/>
              </w:rPr>
              <w:t>0</w:t>
            </w:r>
          </w:p>
          <w:p w14:paraId="69C06086" w14:textId="77777777" w:rsidR="00CF2187" w:rsidRDefault="00FA0F6D">
            <w:pPr>
              <w:spacing w:after="0"/>
            </w:pPr>
            <w:r>
              <w:rPr>
                <w:b/>
                <w:bCs/>
                <w:sz w:val="17"/>
                <w:szCs w:val="17"/>
              </w:rPr>
              <w:t>write paths to plant control</w:t>
            </w:r>
          </w:p>
          <w:p w14:paraId="1443E556" w14:textId="77777777" w:rsidR="00CF2187" w:rsidRDefault="00FA0F6D">
            <w:pPr>
              <w:spacing w:after="0"/>
            </w:pPr>
            <w:r>
              <w:rPr>
                <w:color w:val="5B6472"/>
                <w:sz w:val="16"/>
                <w:szCs w:val="16"/>
              </w:rPr>
              <w:t>Hydris is read-only to PLC, SCADA and DCS</w:t>
            </w:r>
          </w:p>
        </w:tc>
      </w:tr>
    </w:tbl>
    <w:p w14:paraId="27846813" w14:textId="77777777" w:rsidR="00CF2187" w:rsidRDefault="00CF2187">
      <w:pPr>
        <w:spacing w:after="140"/>
      </w:pPr>
    </w:p>
    <w:p w14:paraId="1D995CFF" w14:textId="77777777" w:rsidR="00CF2187" w:rsidRDefault="00FA0F6D">
      <w:pPr>
        <w:pStyle w:val="Heading2"/>
        <w:keepNext/>
      </w:pPr>
      <w:bookmarkStart w:id="1" w:name="_Toc243915884"/>
      <w:r>
        <w:t>1.1  Architecture in one picture</w:t>
      </w:r>
      <w:bookmarkEnd w:id="1"/>
    </w:p>
    <w:p w14:paraId="1F91700A" w14:textId="77777777" w:rsidR="00CF2187" w:rsidRDefault="00FA0F6D">
      <w:r>
        <w:t>Hydris is an npm workspaces monorepo. The API (</w:t>
      </w:r>
      <w:r>
        <w:rPr>
          <w:rFonts w:ascii="Consolas" w:eastAsia="Consolas" w:hAnsi="Consolas" w:cs="Consolas"/>
          <w:color w:val="3346B0"/>
          <w:sz w:val="18"/>
          <w:szCs w:val="18"/>
          <w:shd w:val="clear" w:color="auto" w:fill="EEF2FE"/>
        </w:rPr>
        <w:t>apps/api</w:t>
      </w:r>
      <w:r>
        <w:t xml:space="preserve">, Fastify 5) is a modular monolith. It runs either inside the Next.js web deployment through a catch-all route that calls </w:t>
      </w:r>
      <w:r>
        <w:rPr>
          <w:rFonts w:ascii="Consolas" w:eastAsia="Consolas" w:hAnsi="Consolas" w:cs="Consolas"/>
          <w:color w:val="3346B0"/>
          <w:sz w:val="18"/>
          <w:szCs w:val="18"/>
          <w:shd w:val="clear" w:color="auto" w:fill="EEF2FE"/>
        </w:rPr>
        <w:t>app.inject</w:t>
      </w:r>
      <w:r>
        <w:t xml:space="preserve"> (no network hop), or as its own container. A pure TypeScript domain package (</w:t>
      </w:r>
      <w:r>
        <w:rPr>
          <w:rFonts w:ascii="Consolas" w:eastAsia="Consolas" w:hAnsi="Consolas" w:cs="Consolas"/>
          <w:color w:val="3346B0"/>
          <w:sz w:val="18"/>
          <w:szCs w:val="18"/>
          <w:shd w:val="clear" w:color="auto" w:fill="EEF2FE"/>
        </w:rPr>
        <w:t>packages/domain</w:t>
      </w:r>
      <w:r>
        <w:t>) holds the state machines, permissions, freshness and voice parsing rules that both server and web use; the Android app mirrors them by hand.</w:t>
      </w:r>
    </w:p>
    <w:p w14:paraId="2983FB76" w14:textId="77777777" w:rsidR="00CF2187" w:rsidRDefault="00FA0F6D">
      <w:pPr>
        <w:keepNext/>
        <w:spacing w:before="120" w:after="60"/>
        <w:jc w:val="center"/>
      </w:pPr>
      <w:r>
        <w:rPr>
          <w:noProof/>
        </w:rPr>
        <w:drawing>
          <wp:inline distT="0" distB="0" distL="0" distR="0" wp14:anchorId="482E0DE8" wp14:editId="29D84703">
            <wp:extent cx="4419600" cy="3238500"/>
            <wp:effectExtent l="0" t="0" r="0" b="0"/>
            <wp:docPr id="1" name="a77cf3abebafb697.png" descr="Containers. The API runs inside the web deployment or as its own container; all clients share one API and one event stream." title="Containers. The API runs inside the web deployment or as its own container; all clients share one API and one event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19600" cy="3238500"/>
                    </a:xfrm>
                    <a:prstGeom prst="rect">
                      <a:avLst/>
                    </a:prstGeom>
                  </pic:spPr>
                </pic:pic>
              </a:graphicData>
            </a:graphic>
          </wp:inline>
        </w:drawing>
      </w:r>
    </w:p>
    <w:p w14:paraId="4752B0D0" w14:textId="77777777" w:rsidR="00CF2187" w:rsidRDefault="00FA0F6D">
      <w:pPr>
        <w:spacing w:after="220"/>
        <w:jc w:val="center"/>
      </w:pPr>
      <w:r>
        <w:rPr>
          <w:b/>
          <w:bCs/>
          <w:color w:val="0C1E85"/>
          <w:sz w:val="18"/>
          <w:szCs w:val="18"/>
        </w:rPr>
        <w:t xml:space="preserve">Figure 1. </w:t>
      </w:r>
      <w:r>
        <w:rPr>
          <w:i/>
          <w:iCs/>
          <w:color w:val="5B6472"/>
          <w:sz w:val="18"/>
          <w:szCs w:val="18"/>
        </w:rPr>
        <w:t>Containers. The API runs inside the web deployment or as its own container; all clients share one API and one event stream.</w:t>
      </w:r>
    </w:p>
    <w:p w14:paraId="4A55F853" w14:textId="77777777" w:rsidR="00CF2187" w:rsidRDefault="00FA0F6D">
      <w:r>
        <w:t>Configuration is one validated environment (</w:t>
      </w:r>
      <w:r>
        <w:rPr>
          <w:rFonts w:ascii="Consolas" w:eastAsia="Consolas" w:hAnsi="Consolas" w:cs="Consolas"/>
          <w:color w:val="3346B0"/>
          <w:sz w:val="18"/>
          <w:szCs w:val="18"/>
          <w:shd w:val="clear" w:color="auto" w:fill="EEF2FE"/>
        </w:rPr>
        <w:t>apps/api/src/config.ts</w:t>
      </w:r>
      <w:r>
        <w:t xml:space="preserve">): </w:t>
      </w:r>
      <w:r>
        <w:rPr>
          <w:rFonts w:ascii="Consolas" w:eastAsia="Consolas" w:hAnsi="Consolas" w:cs="Consolas"/>
          <w:color w:val="3346B0"/>
          <w:sz w:val="18"/>
          <w:szCs w:val="18"/>
          <w:shd w:val="clear" w:color="auto" w:fill="EEF2FE"/>
        </w:rPr>
        <w:t>DATABASE_URL</w:t>
      </w:r>
      <w:r>
        <w:t xml:space="preserve"> selects Postgres or in-process PGlite, </w:t>
      </w:r>
      <w:r>
        <w:rPr>
          <w:rFonts w:ascii="Consolas" w:eastAsia="Consolas" w:hAnsi="Consolas" w:cs="Consolas"/>
          <w:color w:val="3346B0"/>
          <w:sz w:val="18"/>
          <w:szCs w:val="18"/>
          <w:shd w:val="clear" w:color="auto" w:fill="EEF2FE"/>
        </w:rPr>
        <w:t>REALTIME_MODE</w:t>
      </w:r>
      <w:r>
        <w:t xml:space="preserve"> selects the event bus, a Blob token selects cloud storage over disk, and </w:t>
      </w:r>
      <w:r>
        <w:rPr>
          <w:rFonts w:ascii="Consolas" w:eastAsia="Consolas" w:hAnsi="Consolas" w:cs="Consolas"/>
          <w:color w:val="3346B0"/>
          <w:sz w:val="18"/>
          <w:szCs w:val="18"/>
          <w:shd w:val="clear" w:color="auto" w:fill="EEF2FE"/>
        </w:rPr>
        <w:t>API_URL</w:t>
      </w:r>
      <w:r>
        <w:t xml:space="preserve"> in the web app switches to an external API. The same code therefore runs on Vercel, in Docker Compose at a plant, in a hybrid set-up and as the self-contained public demo.</w:t>
      </w:r>
    </w:p>
    <w:p w14:paraId="5F245D0B" w14:textId="77777777" w:rsidR="00CF2187" w:rsidRDefault="00FA0F6D">
      <w:pPr>
        <w:pStyle w:val="Heading2"/>
        <w:keepNext/>
      </w:pPr>
      <w:bookmarkStart w:id="2" w:name="_Toc243915885"/>
      <w:r>
        <w:t>1.2  The modular API</w:t>
      </w:r>
      <w:bookmarkEnd w:id="2"/>
    </w:p>
    <w:p w14:paraId="1112677C" w14:textId="77777777" w:rsidR="00CF2187" w:rsidRDefault="00FA0F6D">
      <w:r>
        <w:rPr>
          <w:rFonts w:ascii="Consolas" w:eastAsia="Consolas" w:hAnsi="Consolas" w:cs="Consolas"/>
          <w:color w:val="3346B0"/>
          <w:sz w:val="18"/>
          <w:szCs w:val="18"/>
          <w:shd w:val="clear" w:color="auto" w:fill="EEF2FE"/>
        </w:rPr>
        <w:t>buildApp()</w:t>
      </w:r>
      <w:r>
        <w:t xml:space="preserve"> registers shared plugins (helmet, cookies, a global rate limit, JWT, multipart), installs the error handler and the glasses UI profile hook, then mounts fifteen route modules. Modules share a context object and core services; they do not reach into each other's tables except through exported functions.</w:t>
      </w:r>
    </w:p>
    <w:p w14:paraId="0A18B686" w14:textId="77777777" w:rsidR="00CF2187" w:rsidRDefault="00FA0F6D">
      <w:pPr>
        <w:keepNext/>
        <w:spacing w:before="120" w:after="60"/>
        <w:jc w:val="center"/>
      </w:pPr>
      <w:r>
        <w:rPr>
          <w:noProof/>
        </w:rPr>
        <w:lastRenderedPageBreak/>
        <w:drawing>
          <wp:inline distT="0" distB="0" distL="0" distR="0" wp14:anchorId="69290DBD" wp14:editId="6700E8B8">
            <wp:extent cx="5972175" cy="2809875"/>
            <wp:effectExtent l="0" t="0" r="0" b="0"/>
            <wp:docPr id="2" name="3c31d0977169c0ea.png" descr="Module map. Route modules sit on shared plugins and core services; the domain package supplies rules." title="Module map. Route modules sit on shared plugins and core services; the domain package supplies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72175" cy="2809875"/>
                    </a:xfrm>
                    <a:prstGeom prst="rect">
                      <a:avLst/>
                    </a:prstGeom>
                  </pic:spPr>
                </pic:pic>
              </a:graphicData>
            </a:graphic>
          </wp:inline>
        </w:drawing>
      </w:r>
    </w:p>
    <w:p w14:paraId="711EE82D" w14:textId="77777777" w:rsidR="00CF2187" w:rsidRDefault="00FA0F6D">
      <w:pPr>
        <w:spacing w:after="220"/>
        <w:jc w:val="center"/>
      </w:pPr>
      <w:r>
        <w:rPr>
          <w:b/>
          <w:bCs/>
          <w:color w:val="0C1E85"/>
          <w:sz w:val="18"/>
          <w:szCs w:val="18"/>
        </w:rPr>
        <w:t xml:space="preserve">Figure 2. </w:t>
      </w:r>
      <w:r>
        <w:rPr>
          <w:i/>
          <w:iCs/>
          <w:color w:val="5B6472"/>
          <w:sz w:val="18"/>
          <w:szCs w:val="18"/>
        </w:rPr>
        <w:t>Module map. Route modules sit on shared plugins and core services; the domain package supplies rules.</w:t>
      </w:r>
    </w:p>
    <w:p w14:paraId="49BDFAB6" w14:textId="77777777" w:rsidR="00CF2187" w:rsidRDefault="00FA0F6D">
      <w:pPr>
        <w:keepNext/>
        <w:spacing w:before="160"/>
      </w:pPr>
      <w:r>
        <w:rPr>
          <w:b/>
          <w:bCs/>
          <w:color w:val="0C1E85"/>
          <w:sz w:val="18"/>
          <w:szCs w:val="18"/>
        </w:rPr>
        <w:t xml:space="preserve">Table 1. </w:t>
      </w:r>
      <w:r>
        <w:rPr>
          <w:b/>
          <w:bCs/>
          <w:sz w:val="18"/>
          <w:szCs w:val="18"/>
        </w:rPr>
        <w:t>API modules and what each owns (route counts from apps/api/src/modules/*.ts)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5"/>
        <w:gridCol w:w="811"/>
        <w:gridCol w:w="3753"/>
        <w:gridCol w:w="3113"/>
      </w:tblGrid>
      <w:tr w:rsidR="00CF2187" w14:paraId="47711DB1" w14:textId="77777777">
        <w:trPr>
          <w:cantSplit/>
          <w:tblHeader/>
        </w:trPr>
        <w:tc>
          <w:tcPr>
            <w:tcW w:w="174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847F568" w14:textId="77777777" w:rsidR="00CF2187" w:rsidRDefault="00FA0F6D">
            <w:pPr>
              <w:spacing w:after="0"/>
            </w:pPr>
            <w:r>
              <w:rPr>
                <w:rFonts w:ascii="Arial" w:eastAsia="Arial" w:hAnsi="Arial" w:cs="Arial"/>
                <w:b/>
                <w:bCs/>
                <w:color w:val="FFFFFF"/>
                <w:sz w:val="18"/>
                <w:szCs w:val="18"/>
              </w:rPr>
              <w:t>Module</w:t>
            </w:r>
          </w:p>
        </w:tc>
        <w:tc>
          <w:tcPr>
            <w:tcW w:w="75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9E4FBB" w14:textId="77777777" w:rsidR="00CF2187" w:rsidRDefault="00FA0F6D">
            <w:pPr>
              <w:spacing w:after="0"/>
            </w:pPr>
            <w:r>
              <w:rPr>
                <w:rFonts w:ascii="Arial" w:eastAsia="Arial" w:hAnsi="Arial" w:cs="Arial"/>
                <w:b/>
                <w:bCs/>
                <w:color w:val="FFFFFF"/>
                <w:sz w:val="18"/>
                <w:szCs w:val="18"/>
              </w:rPr>
              <w:t>Routes</w:t>
            </w:r>
          </w:p>
        </w:tc>
        <w:tc>
          <w:tcPr>
            <w:tcW w:w="37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3656E36" w14:textId="77777777" w:rsidR="00CF2187" w:rsidRDefault="00FA0F6D">
            <w:pPr>
              <w:spacing w:after="0"/>
            </w:pPr>
            <w:r>
              <w:rPr>
                <w:rFonts w:ascii="Arial" w:eastAsia="Arial" w:hAnsi="Arial" w:cs="Arial"/>
                <w:b/>
                <w:bCs/>
                <w:color w:val="FFFFFF"/>
                <w:sz w:val="18"/>
                <w:szCs w:val="18"/>
              </w:rPr>
              <w:t>Owns</w:t>
            </w:r>
          </w:p>
        </w:tc>
        <w:tc>
          <w:tcPr>
            <w:tcW w:w="313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541C6B7" w14:textId="77777777" w:rsidR="00CF2187" w:rsidRDefault="00FA0F6D">
            <w:pPr>
              <w:spacing w:after="0"/>
            </w:pPr>
            <w:r>
              <w:rPr>
                <w:rFonts w:ascii="Arial" w:eastAsia="Arial" w:hAnsi="Arial" w:cs="Arial"/>
                <w:b/>
                <w:bCs/>
                <w:color w:val="FFFFFF"/>
                <w:sz w:val="18"/>
                <w:szCs w:val="18"/>
              </w:rPr>
              <w:t>Rule worth knowing</w:t>
            </w:r>
          </w:p>
        </w:tc>
      </w:tr>
      <w:tr w:rsidR="00CF2187" w14:paraId="1CAEAF2D" w14:textId="77777777">
        <w:trPr>
          <w:cantSplit/>
        </w:trPr>
        <w:tc>
          <w:tcPr>
            <w:tcW w:w="17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8CE684" w14:textId="77777777" w:rsidR="00CF2187" w:rsidRDefault="00FA0F6D">
            <w:pPr>
              <w:spacing w:after="0"/>
            </w:pPr>
            <w:r>
              <w:rPr>
                <w:sz w:val="18"/>
                <w:szCs w:val="18"/>
              </w:rPr>
              <w:t>auth</w:t>
            </w:r>
          </w:p>
        </w:tc>
        <w:tc>
          <w:tcPr>
            <w:tcW w:w="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744048" w14:textId="77777777" w:rsidR="00CF2187" w:rsidRDefault="00FA0F6D">
            <w:pPr>
              <w:spacing w:after="0"/>
            </w:pPr>
            <w:r>
              <w:rPr>
                <w:sz w:val="18"/>
                <w:szCs w:val="18"/>
              </w:rPr>
              <w:t>17</w:t>
            </w:r>
          </w:p>
        </w:tc>
        <w:tc>
          <w:tcPr>
            <w:tcW w:w="3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D2B3F7" w14:textId="77777777" w:rsidR="00CF2187" w:rsidRDefault="00FA0F6D">
            <w:pPr>
              <w:spacing w:after="0"/>
            </w:pPr>
            <w:r>
              <w:rPr>
                <w:sz w:val="18"/>
                <w:szCs w:val="18"/>
              </w:rPr>
              <w:t>Sign-in, MFA, refresh, invitations, resets, sessions, org switch</w:t>
            </w:r>
          </w:p>
        </w:tc>
        <w:tc>
          <w:tcPr>
            <w:tcW w:w="31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4EF236" w14:textId="77777777" w:rsidR="00CF2187" w:rsidRDefault="00FA0F6D">
            <w:pPr>
              <w:spacing w:after="0"/>
            </w:pPr>
            <w:r>
              <w:rPr>
                <w:sz w:val="18"/>
                <w:szCs w:val="18"/>
              </w:rPr>
              <w:t>Lockout after 5 failures for 15 min</w:t>
            </w:r>
          </w:p>
        </w:tc>
      </w:tr>
      <w:tr w:rsidR="00CF2187" w14:paraId="6B656A65" w14:textId="77777777">
        <w:trPr>
          <w:cantSplit/>
        </w:trPr>
        <w:tc>
          <w:tcPr>
            <w:tcW w:w="17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83159B" w14:textId="77777777" w:rsidR="00CF2187" w:rsidRDefault="00FA0F6D">
            <w:pPr>
              <w:spacing w:after="0"/>
            </w:pPr>
            <w:r>
              <w:rPr>
                <w:sz w:val="18"/>
                <w:szCs w:val="18"/>
              </w:rPr>
              <w:t>org</w:t>
            </w:r>
          </w:p>
        </w:tc>
        <w:tc>
          <w:tcPr>
            <w:tcW w:w="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E0C75A" w14:textId="77777777" w:rsidR="00CF2187" w:rsidRDefault="00FA0F6D">
            <w:pPr>
              <w:spacing w:after="0"/>
            </w:pPr>
            <w:r>
              <w:rPr>
                <w:sz w:val="18"/>
                <w:szCs w:val="18"/>
              </w:rPr>
              <w:t>13</w:t>
            </w:r>
          </w:p>
        </w:tc>
        <w:tc>
          <w:tcPr>
            <w:tcW w:w="3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4CC533" w14:textId="77777777" w:rsidR="00CF2187" w:rsidRDefault="00FA0F6D">
            <w:pPr>
              <w:spacing w:after="0"/>
            </w:pPr>
            <w:r>
              <w:rPr>
                <w:sz w:val="18"/>
                <w:szCs w:val="18"/>
              </w:rPr>
              <w:t>Organization, members, notifications, audit log, platform orgs</w:t>
            </w:r>
          </w:p>
        </w:tc>
        <w:tc>
          <w:tcPr>
            <w:tcW w:w="31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3618E2" w14:textId="77777777" w:rsidR="00CF2187" w:rsidRDefault="00FA0F6D">
            <w:pPr>
              <w:spacing w:after="0"/>
            </w:pPr>
            <w:r>
              <w:rPr>
                <w:sz w:val="18"/>
                <w:szCs w:val="18"/>
              </w:rPr>
              <w:t>No role escalation</w:t>
            </w:r>
          </w:p>
        </w:tc>
      </w:tr>
      <w:tr w:rsidR="00CF2187" w14:paraId="21B83C0B" w14:textId="77777777">
        <w:trPr>
          <w:cantSplit/>
        </w:trPr>
        <w:tc>
          <w:tcPr>
            <w:tcW w:w="17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AF8BCB" w14:textId="77777777" w:rsidR="00CF2187" w:rsidRDefault="00FA0F6D">
            <w:pPr>
              <w:spacing w:after="0"/>
            </w:pPr>
            <w:r>
              <w:rPr>
                <w:sz w:val="18"/>
                <w:szCs w:val="18"/>
              </w:rPr>
              <w:t>plant</w:t>
            </w:r>
          </w:p>
        </w:tc>
        <w:tc>
          <w:tcPr>
            <w:tcW w:w="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92C22F" w14:textId="77777777" w:rsidR="00CF2187" w:rsidRDefault="00FA0F6D">
            <w:pPr>
              <w:spacing w:after="0"/>
            </w:pPr>
            <w:r>
              <w:rPr>
                <w:sz w:val="18"/>
                <w:szCs w:val="18"/>
              </w:rPr>
              <w:t>28</w:t>
            </w:r>
          </w:p>
        </w:tc>
        <w:tc>
          <w:tcPr>
            <w:tcW w:w="3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30844D" w14:textId="77777777" w:rsidR="00CF2187" w:rsidRDefault="00FA0F6D">
            <w:pPr>
              <w:spacing w:after="0"/>
            </w:pPr>
            <w:r>
              <w:rPr>
                <w:sz w:val="18"/>
                <w:szCs w:val="18"/>
              </w:rPr>
              <w:t>Sites, facilities, areas, assets, sensors, gateways, documents, attachments</w:t>
            </w:r>
          </w:p>
        </w:tc>
        <w:tc>
          <w:tcPr>
            <w:tcW w:w="31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506825" w14:textId="77777777" w:rsidR="00CF2187" w:rsidRDefault="00FA0F6D">
            <w:pPr>
              <w:spacing w:after="0"/>
            </w:pPr>
            <w:r>
              <w:rPr>
                <w:sz w:val="18"/>
                <w:szCs w:val="18"/>
              </w:rPr>
              <w:t>Attachments only through the authorised route</w:t>
            </w:r>
          </w:p>
        </w:tc>
      </w:tr>
      <w:tr w:rsidR="00CF2187" w14:paraId="1BC03D3B" w14:textId="77777777">
        <w:trPr>
          <w:cantSplit/>
        </w:trPr>
        <w:tc>
          <w:tcPr>
            <w:tcW w:w="17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E43B5A" w14:textId="77777777" w:rsidR="00CF2187" w:rsidRDefault="00FA0F6D">
            <w:pPr>
              <w:spacing w:after="0"/>
            </w:pPr>
            <w:r>
              <w:rPr>
                <w:sz w:val="18"/>
                <w:szCs w:val="18"/>
              </w:rPr>
              <w:t>telemetry</w:t>
            </w:r>
          </w:p>
        </w:tc>
        <w:tc>
          <w:tcPr>
            <w:tcW w:w="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C5BEDD" w14:textId="77777777" w:rsidR="00CF2187" w:rsidRDefault="00FA0F6D">
            <w:pPr>
              <w:spacing w:after="0"/>
            </w:pPr>
            <w:r>
              <w:rPr>
                <w:sz w:val="18"/>
                <w:szCs w:val="18"/>
              </w:rPr>
              <w:t>6</w:t>
            </w:r>
          </w:p>
        </w:tc>
        <w:tc>
          <w:tcPr>
            <w:tcW w:w="3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3815F4" w14:textId="77777777" w:rsidR="00CF2187" w:rsidRDefault="00FA0F6D">
            <w:pPr>
              <w:spacing w:after="0"/>
            </w:pPr>
            <w:r>
              <w:rPr>
                <w:sz w:val="18"/>
                <w:szCs w:val="18"/>
              </w:rPr>
              <w:t>Ingestion, manual and lab entry, history, CSV, corrections</w:t>
            </w:r>
          </w:p>
        </w:tc>
        <w:tc>
          <w:tcPr>
            <w:tcW w:w="31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AEFA2B" w14:textId="77777777" w:rsidR="00CF2187" w:rsidRDefault="00FA0F6D">
            <w:pPr>
              <w:spacing w:after="0"/>
            </w:pPr>
            <w:r>
              <w:rPr>
                <w:sz w:val="18"/>
                <w:szCs w:val="18"/>
              </w:rPr>
              <w:t xml:space="preserve">One </w:t>
            </w:r>
            <w:r>
              <w:rPr>
                <w:rFonts w:ascii="Consolas" w:eastAsia="Consolas" w:hAnsi="Consolas" w:cs="Consolas"/>
                <w:color w:val="3346B0"/>
                <w:sz w:val="15"/>
                <w:szCs w:val="15"/>
                <w:shd w:val="clear" w:color="auto" w:fill="EEF2FE"/>
              </w:rPr>
              <w:t>ingest()</w:t>
            </w:r>
            <w:r>
              <w:rPr>
                <w:sz w:val="18"/>
                <w:szCs w:val="18"/>
              </w:rPr>
              <w:t xml:space="preserve"> path, idempotent per sensor and time</w:t>
            </w:r>
          </w:p>
        </w:tc>
      </w:tr>
      <w:tr w:rsidR="00CF2187" w14:paraId="096CB395" w14:textId="77777777">
        <w:trPr>
          <w:cantSplit/>
        </w:trPr>
        <w:tc>
          <w:tcPr>
            <w:tcW w:w="17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F9D2B5" w14:textId="77777777" w:rsidR="00CF2187" w:rsidRDefault="00FA0F6D">
            <w:pPr>
              <w:spacing w:after="0"/>
            </w:pPr>
            <w:r>
              <w:rPr>
                <w:sz w:val="18"/>
                <w:szCs w:val="18"/>
              </w:rPr>
              <w:t>alarms</w:t>
            </w:r>
          </w:p>
        </w:tc>
        <w:tc>
          <w:tcPr>
            <w:tcW w:w="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152E29" w14:textId="77777777" w:rsidR="00CF2187" w:rsidRDefault="00FA0F6D">
            <w:pPr>
              <w:spacing w:after="0"/>
            </w:pPr>
            <w:r>
              <w:rPr>
                <w:sz w:val="18"/>
                <w:szCs w:val="18"/>
              </w:rPr>
              <w:t>9</w:t>
            </w:r>
          </w:p>
        </w:tc>
        <w:tc>
          <w:tcPr>
            <w:tcW w:w="3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98D4E1" w14:textId="77777777" w:rsidR="00CF2187" w:rsidRDefault="00FA0F6D">
            <w:pPr>
              <w:spacing w:after="0"/>
            </w:pPr>
            <w:r>
              <w:rPr>
                <w:sz w:val="18"/>
                <w:szCs w:val="18"/>
              </w:rPr>
              <w:t>Rules, events, transitions, stale-data evaluation</w:t>
            </w:r>
          </w:p>
        </w:tc>
        <w:tc>
          <w:tcPr>
            <w:tcW w:w="31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2B8A7E" w14:textId="77777777" w:rsidR="00CF2187" w:rsidRDefault="00FA0F6D">
            <w:pPr>
              <w:spacing w:after="0"/>
            </w:pPr>
            <w:r>
              <w:rPr>
                <w:sz w:val="18"/>
                <w:szCs w:val="18"/>
              </w:rPr>
              <w:t>Deadband, on-delay, note required to resolve</w:t>
            </w:r>
          </w:p>
        </w:tc>
      </w:tr>
      <w:tr w:rsidR="00CF2187" w14:paraId="5F81CCD6" w14:textId="77777777">
        <w:trPr>
          <w:cantSplit/>
        </w:trPr>
        <w:tc>
          <w:tcPr>
            <w:tcW w:w="17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320A43" w14:textId="77777777" w:rsidR="00CF2187" w:rsidRDefault="00FA0F6D">
            <w:pPr>
              <w:spacing w:after="0"/>
            </w:pPr>
            <w:r>
              <w:rPr>
                <w:sz w:val="18"/>
                <w:szCs w:val="18"/>
              </w:rPr>
              <w:t>inspections</w:t>
            </w:r>
          </w:p>
        </w:tc>
        <w:tc>
          <w:tcPr>
            <w:tcW w:w="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C0697B" w14:textId="77777777" w:rsidR="00CF2187" w:rsidRDefault="00FA0F6D">
            <w:pPr>
              <w:spacing w:after="0"/>
            </w:pPr>
            <w:r>
              <w:rPr>
                <w:sz w:val="18"/>
                <w:szCs w:val="18"/>
              </w:rPr>
              <w:t>15</w:t>
            </w:r>
          </w:p>
        </w:tc>
        <w:tc>
          <w:tcPr>
            <w:tcW w:w="3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9B75EA" w14:textId="77777777" w:rsidR="00CF2187" w:rsidRDefault="00FA0F6D">
            <w:pPr>
              <w:spacing w:after="0"/>
            </w:pPr>
            <w:r>
              <w:rPr>
                <w:sz w:val="18"/>
                <w:szCs w:val="18"/>
              </w:rPr>
              <w:t>Templates, routes, inspections, responses, review</w:t>
            </w:r>
          </w:p>
        </w:tc>
        <w:tc>
          <w:tcPr>
            <w:tcW w:w="31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0770DE" w14:textId="77777777" w:rsidR="00CF2187" w:rsidRDefault="00FA0F6D">
            <w:pPr>
              <w:spacing w:after="0"/>
            </w:pPr>
            <w:r>
              <w:rPr>
                <w:sz w:val="18"/>
                <w:szCs w:val="18"/>
              </w:rPr>
              <w:t>Offline replay by client operation id</w:t>
            </w:r>
          </w:p>
        </w:tc>
      </w:tr>
      <w:tr w:rsidR="00CF2187" w14:paraId="79582AC8" w14:textId="77777777">
        <w:trPr>
          <w:cantSplit/>
        </w:trPr>
        <w:tc>
          <w:tcPr>
            <w:tcW w:w="17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9C25EE" w14:textId="77777777" w:rsidR="00CF2187" w:rsidRDefault="00FA0F6D">
            <w:pPr>
              <w:spacing w:after="0"/>
            </w:pPr>
            <w:r>
              <w:rPr>
                <w:sz w:val="18"/>
                <w:szCs w:val="18"/>
              </w:rPr>
              <w:t>maintenance</w:t>
            </w:r>
          </w:p>
        </w:tc>
        <w:tc>
          <w:tcPr>
            <w:tcW w:w="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67DC6D" w14:textId="77777777" w:rsidR="00CF2187" w:rsidRDefault="00FA0F6D">
            <w:pPr>
              <w:spacing w:after="0"/>
            </w:pPr>
            <w:r>
              <w:rPr>
                <w:sz w:val="18"/>
                <w:szCs w:val="18"/>
              </w:rPr>
              <w:t>7</w:t>
            </w:r>
          </w:p>
        </w:tc>
        <w:tc>
          <w:tcPr>
            <w:tcW w:w="3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800794" w14:textId="77777777" w:rsidR="00CF2187" w:rsidRDefault="00FA0F6D">
            <w:pPr>
              <w:spacing w:after="0"/>
            </w:pPr>
            <w:r>
              <w:rPr>
                <w:sz w:val="18"/>
                <w:szCs w:val="18"/>
              </w:rPr>
              <w:t>Work orders, checklists, activity</w:t>
            </w:r>
          </w:p>
        </w:tc>
        <w:tc>
          <w:tcPr>
            <w:tcW w:w="31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AFABA2" w14:textId="77777777" w:rsidR="00CF2187" w:rsidRDefault="00FA0F6D">
            <w:pPr>
              <w:spacing w:after="0"/>
            </w:pPr>
            <w:r>
              <w:rPr>
                <w:sz w:val="18"/>
                <w:szCs w:val="18"/>
              </w:rPr>
              <w:t>Transitions from the domain package</w:t>
            </w:r>
          </w:p>
        </w:tc>
      </w:tr>
      <w:tr w:rsidR="00CF2187" w14:paraId="59FC4D2C" w14:textId="77777777">
        <w:trPr>
          <w:cantSplit/>
        </w:trPr>
        <w:tc>
          <w:tcPr>
            <w:tcW w:w="17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6E3F0E" w14:textId="77777777" w:rsidR="00CF2187" w:rsidRDefault="00FA0F6D">
            <w:pPr>
              <w:spacing w:after="0"/>
            </w:pPr>
            <w:r>
              <w:rPr>
                <w:sz w:val="18"/>
                <w:szCs w:val="18"/>
              </w:rPr>
              <w:t>devices</w:t>
            </w:r>
          </w:p>
        </w:tc>
        <w:tc>
          <w:tcPr>
            <w:tcW w:w="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75D46E" w14:textId="77777777" w:rsidR="00CF2187" w:rsidRDefault="00FA0F6D">
            <w:pPr>
              <w:spacing w:after="0"/>
            </w:pPr>
            <w:r>
              <w:rPr>
                <w:sz w:val="18"/>
                <w:szCs w:val="18"/>
              </w:rPr>
              <w:t>16</w:t>
            </w:r>
          </w:p>
        </w:tc>
        <w:tc>
          <w:tcPr>
            <w:tcW w:w="3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63395B" w14:textId="77777777" w:rsidR="00CF2187" w:rsidRDefault="00FA0F6D">
            <w:pPr>
              <w:spacing w:after="0"/>
            </w:pPr>
            <w:r>
              <w:rPr>
                <w:sz w:val="18"/>
                <w:szCs w:val="18"/>
              </w:rPr>
              <w:t>Pairing, device tokens, device context, fleet admin</w:t>
            </w:r>
          </w:p>
        </w:tc>
        <w:tc>
          <w:tcPr>
            <w:tcW w:w="31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9C3724" w14:textId="77777777" w:rsidR="00CF2187" w:rsidRDefault="00FA0F6D">
            <w:pPr>
              <w:spacing w:after="0"/>
            </w:pPr>
            <w:r>
              <w:rPr>
                <w:sz w:val="18"/>
                <w:szCs w:val="18"/>
              </w:rPr>
              <w:t>Session version and refresh family revocation</w:t>
            </w:r>
          </w:p>
        </w:tc>
      </w:tr>
      <w:tr w:rsidR="00CF2187" w14:paraId="1DC95285" w14:textId="77777777">
        <w:trPr>
          <w:cantSplit/>
        </w:trPr>
        <w:tc>
          <w:tcPr>
            <w:tcW w:w="17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297CCE" w14:textId="77777777" w:rsidR="00CF2187" w:rsidRDefault="00FA0F6D">
            <w:pPr>
              <w:spacing w:after="0"/>
            </w:pPr>
            <w:r>
              <w:rPr>
                <w:sz w:val="18"/>
                <w:szCs w:val="18"/>
              </w:rPr>
              <w:t>ui-profiles</w:t>
            </w:r>
          </w:p>
        </w:tc>
        <w:tc>
          <w:tcPr>
            <w:tcW w:w="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A5D349" w14:textId="77777777" w:rsidR="00CF2187" w:rsidRDefault="00FA0F6D">
            <w:pPr>
              <w:spacing w:after="0"/>
            </w:pPr>
            <w:r>
              <w:rPr>
                <w:sz w:val="18"/>
                <w:szCs w:val="18"/>
              </w:rPr>
              <w:t>13</w:t>
            </w:r>
          </w:p>
        </w:tc>
        <w:tc>
          <w:tcPr>
            <w:tcW w:w="3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A7794D" w14:textId="77777777" w:rsidR="00CF2187" w:rsidRDefault="00FA0F6D">
            <w:pPr>
              <w:spacing w:after="0"/>
            </w:pPr>
            <w:r>
              <w:rPr>
                <w:sz w:val="18"/>
                <w:szCs w:val="18"/>
              </w:rPr>
              <w:t>Glasses UI profiles, versions, assignments</w:t>
            </w:r>
          </w:p>
        </w:tc>
        <w:tc>
          <w:tcPr>
            <w:tcW w:w="31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E55A62" w14:textId="77777777" w:rsidR="00CF2187" w:rsidRDefault="00FA0F6D">
            <w:pPr>
              <w:spacing w:after="0"/>
            </w:pPr>
            <w:r>
              <w:rPr>
                <w:sz w:val="18"/>
                <w:szCs w:val="18"/>
              </w:rPr>
              <w:t>Enforced on device requests</w:t>
            </w:r>
          </w:p>
        </w:tc>
      </w:tr>
      <w:tr w:rsidR="00CF2187" w14:paraId="71C64F2B" w14:textId="77777777">
        <w:trPr>
          <w:cantSplit/>
        </w:trPr>
        <w:tc>
          <w:tcPr>
            <w:tcW w:w="17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6F87F7" w14:textId="77777777" w:rsidR="00CF2187" w:rsidRDefault="00FA0F6D">
            <w:pPr>
              <w:spacing w:after="0"/>
            </w:pPr>
            <w:r>
              <w:rPr>
                <w:sz w:val="18"/>
                <w:szCs w:val="18"/>
              </w:rPr>
              <w:t>realtime</w:t>
            </w:r>
          </w:p>
        </w:tc>
        <w:tc>
          <w:tcPr>
            <w:tcW w:w="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BFEBCC" w14:textId="77777777" w:rsidR="00CF2187" w:rsidRDefault="00FA0F6D">
            <w:pPr>
              <w:spacing w:after="0"/>
            </w:pPr>
            <w:r>
              <w:rPr>
                <w:sz w:val="18"/>
                <w:szCs w:val="18"/>
              </w:rPr>
              <w:t>1</w:t>
            </w:r>
          </w:p>
        </w:tc>
        <w:tc>
          <w:tcPr>
            <w:tcW w:w="3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C59526" w14:textId="77777777" w:rsidR="00CF2187" w:rsidRDefault="00FA0F6D">
            <w:pPr>
              <w:spacing w:after="0"/>
            </w:pPr>
            <w:r>
              <w:rPr>
                <w:sz w:val="18"/>
                <w:szCs w:val="18"/>
              </w:rPr>
              <w:t>Event stream (SSE)</w:t>
            </w:r>
          </w:p>
        </w:tc>
        <w:tc>
          <w:tcPr>
            <w:tcW w:w="31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F7BACF" w14:textId="77777777" w:rsidR="00CF2187" w:rsidRDefault="00FA0F6D">
            <w:pPr>
              <w:spacing w:after="0"/>
            </w:pPr>
            <w:r>
              <w:rPr>
                <w:sz w:val="18"/>
                <w:szCs w:val="18"/>
              </w:rPr>
              <w:t>Per-connection, per-event authorisation</w:t>
            </w:r>
          </w:p>
        </w:tc>
      </w:tr>
      <w:tr w:rsidR="00CF2187" w14:paraId="7DEC8057" w14:textId="77777777">
        <w:trPr>
          <w:cantSplit/>
        </w:trPr>
        <w:tc>
          <w:tcPr>
            <w:tcW w:w="17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D818C2" w14:textId="77777777" w:rsidR="00CF2187" w:rsidRDefault="00FA0F6D">
            <w:pPr>
              <w:spacing w:after="0"/>
            </w:pPr>
            <w:r>
              <w:rPr>
                <w:sz w:val="18"/>
                <w:szCs w:val="18"/>
              </w:rPr>
              <w:t>audit-docs</w:t>
            </w:r>
          </w:p>
        </w:tc>
        <w:tc>
          <w:tcPr>
            <w:tcW w:w="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3AB94D" w14:textId="77777777" w:rsidR="00CF2187" w:rsidRDefault="00FA0F6D">
            <w:pPr>
              <w:spacing w:after="0"/>
            </w:pPr>
            <w:r>
              <w:rPr>
                <w:sz w:val="18"/>
                <w:szCs w:val="18"/>
              </w:rPr>
              <w:t>12</w:t>
            </w:r>
          </w:p>
        </w:tc>
        <w:tc>
          <w:tcPr>
            <w:tcW w:w="3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E364E2" w14:textId="77777777" w:rsidR="00CF2187" w:rsidRDefault="00FA0F6D">
            <w:pPr>
              <w:spacing w:after="0"/>
            </w:pPr>
            <w:r>
              <w:rPr>
                <w:sz w:val="18"/>
                <w:szCs w:val="18"/>
              </w:rPr>
              <w:t>Scanned records: capture, enhance, review, verify, approve, PDF</w:t>
            </w:r>
          </w:p>
        </w:tc>
        <w:tc>
          <w:tcPr>
            <w:tcW w:w="31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A22EDC" w14:textId="77777777" w:rsidR="00CF2187" w:rsidRDefault="00FA0F6D">
            <w:pPr>
              <w:spacing w:after="0"/>
            </w:pPr>
            <w:r>
              <w:rPr>
                <w:sz w:val="18"/>
                <w:szCs w:val="18"/>
              </w:rPr>
              <w:t>Four-eyes approval, optimistic concurrency</w:t>
            </w:r>
          </w:p>
        </w:tc>
      </w:tr>
      <w:tr w:rsidR="00CF2187" w14:paraId="6099B2E3" w14:textId="77777777">
        <w:trPr>
          <w:cantSplit/>
        </w:trPr>
        <w:tc>
          <w:tcPr>
            <w:tcW w:w="17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048250" w14:textId="77777777" w:rsidR="00CF2187" w:rsidRDefault="00FA0F6D">
            <w:pPr>
              <w:spacing w:after="0"/>
            </w:pPr>
            <w:r>
              <w:rPr>
                <w:sz w:val="18"/>
                <w:szCs w:val="18"/>
              </w:rPr>
              <w:t>voice-assistant</w:t>
            </w:r>
          </w:p>
        </w:tc>
        <w:tc>
          <w:tcPr>
            <w:tcW w:w="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0828E1" w14:textId="77777777" w:rsidR="00CF2187" w:rsidRDefault="00FA0F6D">
            <w:pPr>
              <w:spacing w:after="0"/>
            </w:pPr>
            <w:r>
              <w:rPr>
                <w:sz w:val="18"/>
                <w:szCs w:val="18"/>
              </w:rPr>
              <w:t>1</w:t>
            </w:r>
          </w:p>
        </w:tc>
        <w:tc>
          <w:tcPr>
            <w:tcW w:w="3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151647" w14:textId="77777777" w:rsidR="00CF2187" w:rsidRDefault="00FA0F6D">
            <w:pPr>
              <w:spacing w:after="0"/>
            </w:pPr>
            <w:r>
              <w:rPr>
                <w:sz w:val="18"/>
                <w:szCs w:val="18"/>
              </w:rPr>
              <w:t>Grounded spoken answers</w:t>
            </w:r>
          </w:p>
        </w:tc>
        <w:tc>
          <w:tcPr>
            <w:tcW w:w="31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049A21" w14:textId="77777777" w:rsidR="00CF2187" w:rsidRDefault="00FA0F6D">
            <w:pPr>
              <w:spacing w:after="0"/>
            </w:pPr>
            <w:r>
              <w:rPr>
                <w:sz w:val="18"/>
                <w:szCs w:val="18"/>
              </w:rPr>
              <w:t>Read-only tools, 60 per min</w:t>
            </w:r>
          </w:p>
        </w:tc>
      </w:tr>
      <w:tr w:rsidR="00CF2187" w14:paraId="42DE39EE" w14:textId="77777777">
        <w:trPr>
          <w:cantSplit/>
        </w:trPr>
        <w:tc>
          <w:tcPr>
            <w:tcW w:w="17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709293" w14:textId="77777777" w:rsidR="00CF2187" w:rsidRDefault="00FA0F6D">
            <w:pPr>
              <w:spacing w:after="0"/>
            </w:pPr>
            <w:r>
              <w:rPr>
                <w:sz w:val="18"/>
                <w:szCs w:val="18"/>
              </w:rPr>
              <w:t>insights</w:t>
            </w:r>
          </w:p>
        </w:tc>
        <w:tc>
          <w:tcPr>
            <w:tcW w:w="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B3B84B" w14:textId="77777777" w:rsidR="00CF2187" w:rsidRDefault="00FA0F6D">
            <w:pPr>
              <w:spacing w:after="0"/>
            </w:pPr>
            <w:r>
              <w:rPr>
                <w:sz w:val="18"/>
                <w:szCs w:val="18"/>
              </w:rPr>
              <w:t>4</w:t>
            </w:r>
          </w:p>
        </w:tc>
        <w:tc>
          <w:tcPr>
            <w:tcW w:w="3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B1D323" w14:textId="77777777" w:rsidR="00CF2187" w:rsidRDefault="00FA0F6D">
            <w:pPr>
              <w:spacing w:after="0"/>
            </w:pPr>
            <w:r>
              <w:rPr>
                <w:sz w:val="18"/>
                <w:szCs w:val="18"/>
              </w:rPr>
              <w:t>Overview KPIs, document assist, search, reports</w:t>
            </w:r>
          </w:p>
        </w:tc>
        <w:tc>
          <w:tcPr>
            <w:tcW w:w="31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FDC0E8" w14:textId="77777777" w:rsidR="00CF2187" w:rsidRDefault="00FA0F6D">
            <w:pPr>
              <w:spacing w:after="0"/>
            </w:pPr>
            <w:r>
              <w:rPr>
                <w:sz w:val="18"/>
                <w:szCs w:val="18"/>
              </w:rPr>
              <w:t>Read-only</w:t>
            </w:r>
          </w:p>
        </w:tc>
      </w:tr>
      <w:tr w:rsidR="00CF2187" w14:paraId="51799FE4" w14:textId="77777777">
        <w:trPr>
          <w:cantSplit/>
        </w:trPr>
        <w:tc>
          <w:tcPr>
            <w:tcW w:w="17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613B65" w14:textId="77777777" w:rsidR="00CF2187" w:rsidRDefault="00FA0F6D">
            <w:pPr>
              <w:spacing w:after="0"/>
            </w:pPr>
            <w:r>
              <w:rPr>
                <w:sz w:val="18"/>
                <w:szCs w:val="18"/>
              </w:rPr>
              <w:t>public</w:t>
            </w:r>
          </w:p>
        </w:tc>
        <w:tc>
          <w:tcPr>
            <w:tcW w:w="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308D06" w14:textId="77777777" w:rsidR="00CF2187" w:rsidRDefault="00FA0F6D">
            <w:pPr>
              <w:spacing w:after="0"/>
            </w:pPr>
            <w:r>
              <w:rPr>
                <w:sz w:val="18"/>
                <w:szCs w:val="18"/>
              </w:rPr>
              <w:t>1</w:t>
            </w:r>
          </w:p>
        </w:tc>
        <w:tc>
          <w:tcPr>
            <w:tcW w:w="3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9EF845" w14:textId="77777777" w:rsidR="00CF2187" w:rsidRDefault="00FA0F6D">
            <w:pPr>
              <w:spacing w:after="0"/>
            </w:pPr>
            <w:r>
              <w:rPr>
                <w:sz w:val="18"/>
                <w:szCs w:val="18"/>
              </w:rPr>
              <w:t>Website contact and demo requests</w:t>
            </w:r>
          </w:p>
        </w:tc>
        <w:tc>
          <w:tcPr>
            <w:tcW w:w="31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A747C7" w14:textId="77777777" w:rsidR="00CF2187" w:rsidRDefault="00FA0F6D">
            <w:pPr>
              <w:spacing w:after="0"/>
            </w:pPr>
            <w:r>
              <w:rPr>
                <w:sz w:val="18"/>
                <w:szCs w:val="18"/>
              </w:rPr>
              <w:t>5 per 10 min</w:t>
            </w:r>
          </w:p>
        </w:tc>
      </w:tr>
      <w:tr w:rsidR="00CF2187" w14:paraId="72B66495" w14:textId="77777777">
        <w:trPr>
          <w:cantSplit/>
        </w:trPr>
        <w:tc>
          <w:tcPr>
            <w:tcW w:w="17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F7DEAC" w14:textId="77777777" w:rsidR="00CF2187" w:rsidRDefault="00FA0F6D">
            <w:pPr>
              <w:spacing w:after="0"/>
            </w:pPr>
            <w:r>
              <w:rPr>
                <w:sz w:val="18"/>
                <w:szCs w:val="18"/>
              </w:rPr>
              <w:t>simulation</w:t>
            </w:r>
          </w:p>
        </w:tc>
        <w:tc>
          <w:tcPr>
            <w:tcW w:w="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263517" w14:textId="77777777" w:rsidR="00CF2187" w:rsidRDefault="00FA0F6D">
            <w:pPr>
              <w:spacing w:after="0"/>
            </w:pPr>
            <w:r>
              <w:rPr>
                <w:sz w:val="18"/>
                <w:szCs w:val="18"/>
              </w:rPr>
              <w:t>3</w:t>
            </w:r>
          </w:p>
        </w:tc>
        <w:tc>
          <w:tcPr>
            <w:tcW w:w="3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CF8D92" w14:textId="77777777" w:rsidR="00CF2187" w:rsidRDefault="00FA0F6D">
            <w:pPr>
              <w:spacing w:after="0"/>
            </w:pPr>
            <w:r>
              <w:rPr>
                <w:sz w:val="18"/>
                <w:szCs w:val="18"/>
              </w:rPr>
              <w:t>Demo scenarios</w:t>
            </w:r>
          </w:p>
        </w:tc>
        <w:tc>
          <w:tcPr>
            <w:tcW w:w="31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76E831" w14:textId="77777777" w:rsidR="00CF2187" w:rsidRDefault="00FA0F6D">
            <w:pPr>
              <w:spacing w:after="0"/>
            </w:pPr>
            <w:r>
              <w:rPr>
                <w:sz w:val="18"/>
                <w:szCs w:val="18"/>
              </w:rPr>
              <w:t>Synthetic data refused for customer tenants</w:t>
            </w:r>
          </w:p>
        </w:tc>
      </w:tr>
    </w:tbl>
    <w:p w14:paraId="5A3D9E97" w14:textId="77777777" w:rsidR="00CF2187" w:rsidRDefault="00CF2187">
      <w:pPr>
        <w:spacing w:after="120"/>
      </w:pPr>
    </w:p>
    <w:p w14:paraId="08F9E771" w14:textId="77777777" w:rsidR="00CF2187" w:rsidRDefault="00FA0F6D">
      <w:pPr>
        <w:pStyle w:val="Heading2"/>
        <w:keepNext/>
      </w:pPr>
      <w:bookmarkStart w:id="3" w:name="_Toc243915886"/>
      <w:r>
        <w:lastRenderedPageBreak/>
        <w:t xml:space="preserve">1.3  </w:t>
      </w:r>
      <w:r>
        <w:t>The request lifecycle</w:t>
      </w:r>
      <w:bookmarkEnd w:id="3"/>
    </w:p>
    <w:p w14:paraId="763092B2" w14:textId="77777777" w:rsidR="00CF2187" w:rsidRDefault="00FA0F6D">
      <w:r>
        <w:t>Every authenticated call follows the same path, and the order is deliberate. The principal is resolved from the database on every request, so a revoked session or device stops working at once, not when its token expires. Device principals then pass the UI profile check. Only then does the handler run, inside a tenant transaction where Postgres itself filters rows.</w:t>
      </w:r>
    </w:p>
    <w:p w14:paraId="40789CCB" w14:textId="77777777" w:rsidR="00CF2187" w:rsidRDefault="00FA0F6D">
      <w:pPr>
        <w:keepNext/>
        <w:spacing w:before="120" w:after="60"/>
        <w:jc w:val="center"/>
      </w:pPr>
      <w:r>
        <w:rPr>
          <w:noProof/>
        </w:rPr>
        <w:drawing>
          <wp:inline distT="0" distB="0" distL="0" distR="0" wp14:anchorId="28ECCB9D" wp14:editId="1F4C07AD">
            <wp:extent cx="5362575" cy="3238500"/>
            <wp:effectExtent l="0" t="0" r="0" b="0"/>
            <wp:docPr id="3" name="d111465519e8dc9d.png" descr="Request lifecycle. Authentication reloads the principal; the handler runs in a tenant transaction; events flush after the response is built." title="Request lifecycle. Authentication reloads the principal; the handler runs in a tenant transaction; events flush after the response is bui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62575" cy="3238500"/>
                    </a:xfrm>
                    <a:prstGeom prst="rect">
                      <a:avLst/>
                    </a:prstGeom>
                  </pic:spPr>
                </pic:pic>
              </a:graphicData>
            </a:graphic>
          </wp:inline>
        </w:drawing>
      </w:r>
    </w:p>
    <w:p w14:paraId="6E23E166" w14:textId="77777777" w:rsidR="00CF2187" w:rsidRDefault="00FA0F6D">
      <w:pPr>
        <w:spacing w:after="220"/>
        <w:jc w:val="center"/>
      </w:pPr>
      <w:r>
        <w:rPr>
          <w:b/>
          <w:bCs/>
          <w:color w:val="0C1E85"/>
          <w:sz w:val="18"/>
          <w:szCs w:val="18"/>
        </w:rPr>
        <w:t xml:space="preserve">Figure 3. </w:t>
      </w:r>
      <w:r>
        <w:rPr>
          <w:i/>
          <w:iCs/>
          <w:color w:val="5B6472"/>
          <w:sz w:val="18"/>
          <w:szCs w:val="18"/>
        </w:rPr>
        <w:t>Request lifecycle. Authentication reloads the principal; the handler runs in a tenant transaction; events flush after the response is built.</w:t>
      </w:r>
    </w:p>
    <w:p w14:paraId="718AF519" w14:textId="77777777" w:rsidR="00CF2187" w:rsidRDefault="00FA0F6D">
      <w:r>
        <w:t>Three outcomes are worth naming. Out-of-scope records return 404, not 403, so a user cannot probe for another site's assets. Every error uses one JSON shape with a stable code (</w:t>
      </w:r>
      <w:r>
        <w:rPr>
          <w:rFonts w:ascii="Consolas" w:eastAsia="Consolas" w:hAnsi="Consolas" w:cs="Consolas"/>
          <w:color w:val="3346B0"/>
          <w:sz w:val="18"/>
          <w:szCs w:val="18"/>
          <w:shd w:val="clear" w:color="auto" w:fill="EEF2FE"/>
        </w:rPr>
        <w:t>validation_failed</w:t>
      </w:r>
      <w:r>
        <w:t xml:space="preserve">, </w:t>
      </w:r>
      <w:r>
        <w:rPr>
          <w:rFonts w:ascii="Consolas" w:eastAsia="Consolas" w:hAnsi="Consolas" w:cs="Consolas"/>
          <w:color w:val="3346B0"/>
          <w:sz w:val="18"/>
          <w:szCs w:val="18"/>
          <w:shd w:val="clear" w:color="auto" w:fill="EEF2FE"/>
        </w:rPr>
        <w:t>note_required</w:t>
      </w:r>
      <w:r>
        <w:t xml:space="preserve">, </w:t>
      </w:r>
      <w:r>
        <w:rPr>
          <w:rFonts w:ascii="Consolas" w:eastAsia="Consolas" w:hAnsi="Consolas" w:cs="Consolas"/>
          <w:color w:val="3346B0"/>
          <w:sz w:val="18"/>
          <w:szCs w:val="18"/>
          <w:shd w:val="clear" w:color="auto" w:fill="EEF2FE"/>
        </w:rPr>
        <w:t>stale</w:t>
      </w:r>
      <w:r>
        <w:t>), which the clients turn into plain messages. Unexpected errors return a masked 500 and the stack stays in logs.</w:t>
      </w:r>
    </w:p>
    <w:p w14:paraId="7AE9A169" w14:textId="77777777" w:rsidR="00CF2187" w:rsidRDefault="00FA0F6D">
      <w:pPr>
        <w:pStyle w:val="Heading2"/>
        <w:keepNext/>
      </w:pPr>
      <w:bookmarkStart w:id="4" w:name="_Toc243915887"/>
      <w:r>
        <w:t>1.4  Identity, sessions and device tokens</w:t>
      </w:r>
      <w:bookmarkEnd w:id="4"/>
    </w:p>
    <w:p w14:paraId="6FE2378C" w14:textId="77777777" w:rsidR="00CF2187" w:rsidRDefault="00FA0F6D">
      <w:r>
        <w:t>People sign in with email and password (argon2id hashing, optional TOTP MFA). They receive a 15-minute access token and a 7-day refresh token in an httpOnly cookie. Every refresh rotates the token within a family; a rotated token presented again after a 30-second multi-tab grace is treated as theft and the whole family is revoked. Because each access token carries its family id and the API checks the family on every request, logout and theft detection take effect immediately.</w:t>
      </w:r>
    </w:p>
    <w:p w14:paraId="5479E02F" w14:textId="77777777" w:rsidR="00CF2187" w:rsidRDefault="00FA0F6D">
      <w:r>
        <w:t>Devices never see a password. Glasses and phones pair through a flow shaped like the OAuth device authorisation grant (RFC 8628): the device shows a short code, a signed-in person approves it with a site and an operator, and the device receives its own tokens. A device then acts on behalf of its assigned operator, capped by a fixed ceiling of 13 device permissions.</w:t>
      </w:r>
    </w:p>
    <w:p w14:paraId="629A3B52" w14:textId="77777777" w:rsidR="00CF2187" w:rsidRDefault="00FA0F6D">
      <w:pPr>
        <w:keepNext/>
        <w:spacing w:before="120" w:after="60"/>
        <w:jc w:val="center"/>
      </w:pPr>
      <w:r>
        <w:rPr>
          <w:noProof/>
        </w:rPr>
        <w:lastRenderedPageBreak/>
        <w:drawing>
          <wp:inline distT="0" distB="0" distL="0" distR="0" wp14:anchorId="42CF2FD2" wp14:editId="216A5911">
            <wp:extent cx="5457825" cy="3238500"/>
            <wp:effectExtent l="0" t="0" r="0" b="0"/>
            <wp:docPr id="4" name="a80e09f4b79b71d6.png" descr="Device pairing. The code is single use, expires after 300 s, and no credential is ever shown on screen or in a QR code." title="Device pairing. The code is single use, expires after 300 s, and no credential is ever shown on screen or in a 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57825" cy="3238500"/>
                    </a:xfrm>
                    <a:prstGeom prst="rect">
                      <a:avLst/>
                    </a:prstGeom>
                  </pic:spPr>
                </pic:pic>
              </a:graphicData>
            </a:graphic>
          </wp:inline>
        </w:drawing>
      </w:r>
    </w:p>
    <w:p w14:paraId="51E2A73C" w14:textId="77777777" w:rsidR="00CF2187" w:rsidRDefault="00FA0F6D">
      <w:pPr>
        <w:spacing w:after="220"/>
        <w:jc w:val="center"/>
      </w:pPr>
      <w:r>
        <w:rPr>
          <w:b/>
          <w:bCs/>
          <w:color w:val="0C1E85"/>
          <w:sz w:val="18"/>
          <w:szCs w:val="18"/>
        </w:rPr>
        <w:t xml:space="preserve">Figure 4. </w:t>
      </w:r>
      <w:r>
        <w:rPr>
          <w:i/>
          <w:iCs/>
          <w:color w:val="5B6472"/>
          <w:sz w:val="18"/>
          <w:szCs w:val="18"/>
        </w:rPr>
        <w:t>Device pairing. The code is single use, expires after 300 s, and no credential is ever shown on screen or in a QR code.</w:t>
      </w:r>
    </w:p>
    <w:p w14:paraId="7F367898" w14:textId="77777777" w:rsidR="00CF2187" w:rsidRDefault="00FA0F6D">
      <w:pPr>
        <w:keepNext/>
        <w:spacing w:before="160"/>
      </w:pPr>
      <w:r>
        <w:rPr>
          <w:b/>
          <w:bCs/>
          <w:color w:val="0C1E85"/>
          <w:sz w:val="18"/>
          <w:szCs w:val="18"/>
        </w:rPr>
        <w:t xml:space="preserve">Table 2. </w:t>
      </w:r>
      <w:r>
        <w:rPr>
          <w:b/>
          <w:bCs/>
          <w:sz w:val="18"/>
          <w:szCs w:val="18"/>
        </w:rPr>
        <w:t>Credentials at a glance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3"/>
        <w:gridCol w:w="2657"/>
        <w:gridCol w:w="4402"/>
      </w:tblGrid>
      <w:tr w:rsidR="00CF2187" w14:paraId="6013CF53" w14:textId="77777777">
        <w:trPr>
          <w:cantSplit/>
          <w:tblHeader/>
        </w:trPr>
        <w:tc>
          <w:tcPr>
            <w:tcW w:w="235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7BD4A37" w14:textId="77777777" w:rsidR="00CF2187" w:rsidRDefault="00FA0F6D">
            <w:pPr>
              <w:spacing w:after="0"/>
            </w:pPr>
            <w:r>
              <w:rPr>
                <w:rFonts w:ascii="Arial" w:eastAsia="Arial" w:hAnsi="Arial" w:cs="Arial"/>
                <w:b/>
                <w:bCs/>
                <w:color w:val="FFFFFF"/>
                <w:sz w:val="18"/>
                <w:szCs w:val="18"/>
              </w:rPr>
              <w:t>Credential</w:t>
            </w:r>
          </w:p>
        </w:tc>
        <w:tc>
          <w:tcPr>
            <w:tcW w:w="265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3D50881" w14:textId="77777777" w:rsidR="00CF2187" w:rsidRDefault="00FA0F6D">
            <w:pPr>
              <w:spacing w:after="0"/>
            </w:pPr>
            <w:r>
              <w:rPr>
                <w:rFonts w:ascii="Arial" w:eastAsia="Arial" w:hAnsi="Arial" w:cs="Arial"/>
                <w:b/>
                <w:bCs/>
                <w:color w:val="FFFFFF"/>
                <w:sz w:val="18"/>
                <w:szCs w:val="18"/>
              </w:rPr>
              <w:t>Lifetime</w:t>
            </w:r>
          </w:p>
        </w:tc>
        <w:tc>
          <w:tcPr>
            <w:tcW w:w="44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EB4259C" w14:textId="77777777" w:rsidR="00CF2187" w:rsidRDefault="00FA0F6D">
            <w:pPr>
              <w:spacing w:after="0"/>
            </w:pPr>
            <w:r>
              <w:rPr>
                <w:rFonts w:ascii="Arial" w:eastAsia="Arial" w:hAnsi="Arial" w:cs="Arial"/>
                <w:b/>
                <w:bCs/>
                <w:color w:val="FFFFFF"/>
                <w:sz w:val="18"/>
                <w:szCs w:val="18"/>
              </w:rPr>
              <w:t>Revoked by</w:t>
            </w:r>
          </w:p>
        </w:tc>
      </w:tr>
      <w:tr w:rsidR="00CF2187" w14:paraId="57E37C3B" w14:textId="77777777">
        <w:trPr>
          <w:cantSplit/>
        </w:trPr>
        <w:tc>
          <w:tcPr>
            <w:tcW w:w="2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059484" w14:textId="77777777" w:rsidR="00CF2187" w:rsidRDefault="00FA0F6D">
            <w:pPr>
              <w:spacing w:after="0"/>
            </w:pPr>
            <w:r>
              <w:rPr>
                <w:sz w:val="18"/>
                <w:szCs w:val="18"/>
              </w:rPr>
              <w:t>User access token</w:t>
            </w:r>
          </w:p>
        </w:tc>
        <w:tc>
          <w:tcPr>
            <w:tcW w:w="2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1F8556" w14:textId="77777777" w:rsidR="00CF2187" w:rsidRDefault="00FA0F6D">
            <w:pPr>
              <w:spacing w:after="0"/>
            </w:pPr>
            <w:r>
              <w:rPr>
                <w:sz w:val="18"/>
                <w:szCs w:val="18"/>
              </w:rPr>
              <w:t>15 min (12 h in demo mode only)</w:t>
            </w:r>
          </w:p>
        </w:tc>
        <w:tc>
          <w:tcPr>
            <w:tcW w:w="44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4B17F9" w14:textId="77777777" w:rsidR="00CF2187" w:rsidRDefault="00FA0F6D">
            <w:pPr>
              <w:spacing w:after="0"/>
            </w:pPr>
            <w:r>
              <w:rPr>
                <w:sz w:val="18"/>
                <w:szCs w:val="18"/>
              </w:rPr>
              <w:t>Family revocation, checked per request</w:t>
            </w:r>
          </w:p>
        </w:tc>
      </w:tr>
      <w:tr w:rsidR="00CF2187" w14:paraId="392FEA19" w14:textId="77777777">
        <w:trPr>
          <w:cantSplit/>
        </w:trPr>
        <w:tc>
          <w:tcPr>
            <w:tcW w:w="2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21B5EE" w14:textId="77777777" w:rsidR="00CF2187" w:rsidRDefault="00FA0F6D">
            <w:pPr>
              <w:spacing w:after="0"/>
            </w:pPr>
            <w:r>
              <w:rPr>
                <w:sz w:val="18"/>
                <w:szCs w:val="18"/>
              </w:rPr>
              <w:t>User refresh token</w:t>
            </w:r>
          </w:p>
        </w:tc>
        <w:tc>
          <w:tcPr>
            <w:tcW w:w="26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4D44C7" w14:textId="77777777" w:rsidR="00CF2187" w:rsidRDefault="00FA0F6D">
            <w:pPr>
              <w:spacing w:after="0"/>
            </w:pPr>
            <w:r>
              <w:rPr>
                <w:sz w:val="18"/>
                <w:szCs w:val="18"/>
              </w:rPr>
              <w:t>7 days, rotating</w:t>
            </w:r>
          </w:p>
        </w:tc>
        <w:tc>
          <w:tcPr>
            <w:tcW w:w="44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544D8D" w14:textId="77777777" w:rsidR="00CF2187" w:rsidRDefault="00FA0F6D">
            <w:pPr>
              <w:spacing w:after="0"/>
            </w:pPr>
            <w:r>
              <w:rPr>
                <w:sz w:val="18"/>
                <w:szCs w:val="18"/>
              </w:rPr>
              <w:t>Logout, password change, reuse detection, session list</w:t>
            </w:r>
          </w:p>
        </w:tc>
      </w:tr>
      <w:tr w:rsidR="00CF2187" w14:paraId="341D1BAF" w14:textId="77777777">
        <w:trPr>
          <w:cantSplit/>
        </w:trPr>
        <w:tc>
          <w:tcPr>
            <w:tcW w:w="2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348CAE" w14:textId="77777777" w:rsidR="00CF2187" w:rsidRDefault="00FA0F6D">
            <w:pPr>
              <w:spacing w:after="0"/>
            </w:pPr>
            <w:r>
              <w:rPr>
                <w:sz w:val="18"/>
                <w:szCs w:val="18"/>
              </w:rPr>
              <w:t>Device access token</w:t>
            </w:r>
          </w:p>
        </w:tc>
        <w:tc>
          <w:tcPr>
            <w:tcW w:w="2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05F9FA" w14:textId="77777777" w:rsidR="00CF2187" w:rsidRDefault="00FA0F6D">
            <w:pPr>
              <w:spacing w:after="0"/>
            </w:pPr>
            <w:r>
              <w:rPr>
                <w:sz w:val="18"/>
                <w:szCs w:val="18"/>
              </w:rPr>
              <w:t>15 min</w:t>
            </w:r>
          </w:p>
        </w:tc>
        <w:tc>
          <w:tcPr>
            <w:tcW w:w="44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53D4F2" w14:textId="77777777" w:rsidR="00CF2187" w:rsidRDefault="00FA0F6D">
            <w:pPr>
              <w:spacing w:after="0"/>
            </w:pPr>
            <w:r>
              <w:rPr>
                <w:sz w:val="18"/>
                <w:szCs w:val="18"/>
              </w:rPr>
              <w:t>Session version bump on suspend, revoke, reassign</w:t>
            </w:r>
          </w:p>
        </w:tc>
      </w:tr>
      <w:tr w:rsidR="00CF2187" w14:paraId="7C6D5F5F" w14:textId="77777777">
        <w:trPr>
          <w:cantSplit/>
        </w:trPr>
        <w:tc>
          <w:tcPr>
            <w:tcW w:w="2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BBE542" w14:textId="77777777" w:rsidR="00CF2187" w:rsidRDefault="00FA0F6D">
            <w:pPr>
              <w:spacing w:after="0"/>
            </w:pPr>
            <w:r>
              <w:rPr>
                <w:sz w:val="18"/>
                <w:szCs w:val="18"/>
              </w:rPr>
              <w:t>Device refresh token (</w:t>
            </w:r>
            <w:r>
              <w:rPr>
                <w:rFonts w:ascii="Consolas" w:eastAsia="Consolas" w:hAnsi="Consolas" w:cs="Consolas"/>
                <w:color w:val="3346B0"/>
                <w:sz w:val="15"/>
                <w:szCs w:val="15"/>
                <w:shd w:val="clear" w:color="auto" w:fill="EEF2FE"/>
              </w:rPr>
              <w:t>hgd_</w:t>
            </w:r>
            <w:r>
              <w:rPr>
                <w:sz w:val="18"/>
                <w:szCs w:val="18"/>
              </w:rPr>
              <w:t>)</w:t>
            </w:r>
          </w:p>
        </w:tc>
        <w:tc>
          <w:tcPr>
            <w:tcW w:w="26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570944" w14:textId="77777777" w:rsidR="00CF2187" w:rsidRDefault="00FA0F6D">
            <w:pPr>
              <w:spacing w:after="0"/>
            </w:pPr>
            <w:r>
              <w:rPr>
                <w:sz w:val="18"/>
                <w:szCs w:val="18"/>
              </w:rPr>
              <w:t>30 days, rotating</w:t>
            </w:r>
          </w:p>
        </w:tc>
        <w:tc>
          <w:tcPr>
            <w:tcW w:w="44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0B4BF1" w14:textId="77777777" w:rsidR="00CF2187" w:rsidRDefault="00FA0F6D">
            <w:pPr>
              <w:spacing w:after="0"/>
            </w:pPr>
            <w:r>
              <w:rPr>
                <w:sz w:val="18"/>
                <w:szCs w:val="18"/>
              </w:rPr>
              <w:t>Revoke, logout, reuse detection</w:t>
            </w:r>
          </w:p>
        </w:tc>
      </w:tr>
      <w:tr w:rsidR="00CF2187" w14:paraId="236B2B7A" w14:textId="77777777">
        <w:trPr>
          <w:cantSplit/>
        </w:trPr>
        <w:tc>
          <w:tcPr>
            <w:tcW w:w="2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F0C56A" w14:textId="77777777" w:rsidR="00CF2187" w:rsidRDefault="00FA0F6D">
            <w:pPr>
              <w:spacing w:after="0"/>
            </w:pPr>
            <w:r>
              <w:rPr>
                <w:sz w:val="18"/>
                <w:szCs w:val="18"/>
              </w:rPr>
              <w:t>Gateway key (</w:t>
            </w:r>
            <w:r>
              <w:rPr>
                <w:rFonts w:ascii="Consolas" w:eastAsia="Consolas" w:hAnsi="Consolas" w:cs="Consolas"/>
                <w:color w:val="3346B0"/>
                <w:sz w:val="15"/>
                <w:szCs w:val="15"/>
                <w:shd w:val="clear" w:color="auto" w:fill="EEF2FE"/>
              </w:rPr>
              <w:t>hgw_</w:t>
            </w:r>
            <w:r>
              <w:rPr>
                <w:sz w:val="18"/>
                <w:szCs w:val="18"/>
              </w:rPr>
              <w:t>)</w:t>
            </w:r>
          </w:p>
        </w:tc>
        <w:tc>
          <w:tcPr>
            <w:tcW w:w="2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D21766" w14:textId="77777777" w:rsidR="00CF2187" w:rsidRDefault="00FA0F6D">
            <w:pPr>
              <w:spacing w:after="0"/>
            </w:pPr>
            <w:r>
              <w:rPr>
                <w:sz w:val="18"/>
                <w:szCs w:val="18"/>
              </w:rPr>
              <w:t>Until revoked</w:t>
            </w:r>
          </w:p>
        </w:tc>
        <w:tc>
          <w:tcPr>
            <w:tcW w:w="44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D87E1F" w14:textId="77777777" w:rsidR="00CF2187" w:rsidRDefault="00FA0F6D">
            <w:pPr>
              <w:spacing w:after="0"/>
            </w:pPr>
            <w:r>
              <w:rPr>
                <w:sz w:val="18"/>
                <w:szCs w:val="18"/>
              </w:rPr>
              <w:t>Admin revoke; stored only as a hash</w:t>
            </w:r>
          </w:p>
        </w:tc>
      </w:tr>
    </w:tbl>
    <w:p w14:paraId="616FB458" w14:textId="77777777" w:rsidR="00CF2187" w:rsidRDefault="00CF2187">
      <w:pPr>
        <w:spacing w:after="120"/>
      </w:pPr>
    </w:p>
    <w:p w14:paraId="156689AF" w14:textId="77777777" w:rsidR="00CF2187" w:rsidRDefault="00FA0F6D">
      <w:pPr>
        <w:pStyle w:val="Heading2"/>
        <w:keepNext/>
      </w:pPr>
      <w:bookmarkStart w:id="5" w:name="_Toc243915888"/>
      <w:r>
        <w:t>1.5  Realtime events</w:t>
      </w:r>
      <w:bookmarkEnd w:id="5"/>
    </w:p>
    <w:p w14:paraId="19BCBFC4" w14:textId="77777777" w:rsidR="00CF2187" w:rsidRDefault="00FA0F6D">
      <w:r>
        <w:t xml:space="preserve">Alarms, telemetry, work updates and device changes reach clients over Server-Sent Events. The stream is opened with </w:t>
      </w:r>
      <w:r>
        <w:rPr>
          <w:rFonts w:ascii="Consolas" w:eastAsia="Consolas" w:hAnsi="Consolas" w:cs="Consolas"/>
          <w:color w:val="3346B0"/>
          <w:sz w:val="18"/>
          <w:szCs w:val="18"/>
          <w:shd w:val="clear" w:color="auto" w:fill="EEF2FE"/>
        </w:rPr>
        <w:t>fetch</w:t>
      </w:r>
      <w:r>
        <w:t>, so the bearer token travels in a header and never in a URL. Events carry identifiers and small payloads; clients refetch through the normal API, so authorisation is never bypassed. Every event is checked per connection (organization, target user or device, site, permission) before it is sent.</w:t>
      </w:r>
    </w:p>
    <w:p w14:paraId="791576BA" w14:textId="77777777" w:rsidR="00CF2187" w:rsidRDefault="00FA0F6D">
      <w:pPr>
        <w:keepNext/>
        <w:spacing w:before="120" w:after="60"/>
        <w:jc w:val="center"/>
      </w:pPr>
      <w:r>
        <w:rPr>
          <w:noProof/>
        </w:rPr>
        <w:lastRenderedPageBreak/>
        <w:drawing>
          <wp:inline distT="0" distB="0" distL="0" distR="0" wp14:anchorId="07E7A97C" wp14:editId="5D5DB863">
            <wp:extent cx="5972175" cy="3067050"/>
            <wp:effectExtent l="0" t="0" r="0" b="0"/>
            <wp:docPr id="5" name="7cd199534853f1b0.png" descr="Realtime in db mode. A handler writes event rows; each open stream polls, filters per connection and resumes after reconnect without gaps." title="Realtime in db mode. A handler writes event rows; each open stream polls, filters per connection and resumes after reconnect without g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72175" cy="3067050"/>
                    </a:xfrm>
                    <a:prstGeom prst="rect">
                      <a:avLst/>
                    </a:prstGeom>
                  </pic:spPr>
                </pic:pic>
              </a:graphicData>
            </a:graphic>
          </wp:inline>
        </w:drawing>
      </w:r>
    </w:p>
    <w:p w14:paraId="4778A412" w14:textId="77777777" w:rsidR="00CF2187" w:rsidRDefault="00FA0F6D">
      <w:pPr>
        <w:spacing w:after="220"/>
        <w:jc w:val="center"/>
      </w:pPr>
      <w:r>
        <w:rPr>
          <w:b/>
          <w:bCs/>
          <w:color w:val="0C1E85"/>
          <w:sz w:val="18"/>
          <w:szCs w:val="18"/>
        </w:rPr>
        <w:t xml:space="preserve">Figure 5. </w:t>
      </w:r>
      <w:r>
        <w:rPr>
          <w:i/>
          <w:iCs/>
          <w:color w:val="5B6472"/>
          <w:sz w:val="18"/>
          <w:szCs w:val="18"/>
        </w:rPr>
        <w:t>Realtime in db mode. A handler writes event rows; each open stream polls, filters per connection and resumes after reconnect without gaps.</w:t>
      </w:r>
    </w:p>
    <w:p w14:paraId="7A3B32F5" w14:textId="77777777" w:rsidR="00CF2187" w:rsidRDefault="00FA0F6D">
      <w:pPr>
        <w:keepNext/>
        <w:spacing w:before="160"/>
      </w:pPr>
      <w:r>
        <w:rPr>
          <w:b/>
          <w:bCs/>
          <w:color w:val="0C1E85"/>
          <w:sz w:val="18"/>
          <w:szCs w:val="18"/>
        </w:rPr>
        <w:t xml:space="preserve">Table 3. </w:t>
      </w:r>
      <w:r>
        <w:rPr>
          <w:b/>
          <w:bCs/>
          <w:sz w:val="18"/>
          <w:szCs w:val="18"/>
        </w:rPr>
        <w:t>Realtime modes (REALTIME_MODE in apps/api/src/core/events.ts)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2"/>
        <w:gridCol w:w="3220"/>
        <w:gridCol w:w="3880"/>
      </w:tblGrid>
      <w:tr w:rsidR="00CF2187" w14:paraId="519E3C2E" w14:textId="77777777">
        <w:trPr>
          <w:cantSplit/>
          <w:tblHeader/>
        </w:trPr>
        <w:tc>
          <w:tcPr>
            <w:tcW w:w="23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C1EDAD6" w14:textId="77777777" w:rsidR="00CF2187" w:rsidRDefault="00FA0F6D">
            <w:pPr>
              <w:spacing w:after="0"/>
            </w:pPr>
            <w:r>
              <w:rPr>
                <w:rFonts w:ascii="Arial" w:eastAsia="Arial" w:hAnsi="Arial" w:cs="Arial"/>
                <w:b/>
                <w:bCs/>
                <w:color w:val="FFFFFF"/>
                <w:sz w:val="18"/>
                <w:szCs w:val="18"/>
              </w:rPr>
              <w:t>Aspect</w:t>
            </w:r>
          </w:p>
        </w:tc>
        <w:tc>
          <w:tcPr>
            <w:tcW w:w="322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6BE2B11" w14:textId="77777777" w:rsidR="00CF2187" w:rsidRDefault="00FA0F6D">
            <w:pPr>
              <w:spacing w:after="0"/>
            </w:pPr>
            <w:r>
              <w:rPr>
                <w:rFonts w:ascii="Arial" w:eastAsia="Arial" w:hAnsi="Arial" w:cs="Arial"/>
                <w:b/>
                <w:bCs/>
                <w:color w:val="FFFFFF"/>
                <w:sz w:val="18"/>
                <w:szCs w:val="18"/>
              </w:rPr>
              <w:t>memory</w:t>
            </w:r>
          </w:p>
        </w:tc>
        <w:tc>
          <w:tcPr>
            <w:tcW w:w="38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8871785" w14:textId="77777777" w:rsidR="00CF2187" w:rsidRDefault="00FA0F6D">
            <w:pPr>
              <w:spacing w:after="0"/>
            </w:pPr>
            <w:r>
              <w:rPr>
                <w:rFonts w:ascii="Arial" w:eastAsia="Arial" w:hAnsi="Arial" w:cs="Arial"/>
                <w:b/>
                <w:bCs/>
                <w:color w:val="FFFFFF"/>
                <w:sz w:val="18"/>
                <w:szCs w:val="18"/>
              </w:rPr>
              <w:t>db</w:t>
            </w:r>
          </w:p>
        </w:tc>
      </w:tr>
      <w:tr w:rsidR="00CF2187" w14:paraId="416D1799" w14:textId="77777777">
        <w:trPr>
          <w:cantSplit/>
        </w:trPr>
        <w:tc>
          <w:tcPr>
            <w:tcW w:w="23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779C02" w14:textId="77777777" w:rsidR="00CF2187" w:rsidRDefault="00FA0F6D">
            <w:pPr>
              <w:spacing w:after="0"/>
            </w:pPr>
            <w:r>
              <w:rPr>
                <w:sz w:val="18"/>
                <w:szCs w:val="18"/>
              </w:rPr>
              <w:t>Fan-out across instances</w:t>
            </w:r>
          </w:p>
        </w:tc>
        <w:tc>
          <w:tcPr>
            <w:tcW w:w="32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A8D6C4" w14:textId="77777777" w:rsidR="00CF2187" w:rsidRDefault="00FA0F6D">
            <w:pPr>
              <w:spacing w:after="0"/>
            </w:pPr>
            <w:r>
              <w:rPr>
                <w:sz w:val="18"/>
                <w:szCs w:val="18"/>
              </w:rPr>
              <w:t>No, single instance</w:t>
            </w:r>
          </w:p>
        </w:tc>
        <w:tc>
          <w:tcPr>
            <w:tcW w:w="38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43CF1C" w14:textId="77777777" w:rsidR="00CF2187" w:rsidRDefault="00FA0F6D">
            <w:pPr>
              <w:spacing w:after="0"/>
            </w:pPr>
            <w:r>
              <w:rPr>
                <w:sz w:val="18"/>
                <w:szCs w:val="18"/>
              </w:rPr>
              <w:t>Yes, all instances read one table</w:t>
            </w:r>
          </w:p>
        </w:tc>
      </w:tr>
      <w:tr w:rsidR="00CF2187" w14:paraId="0A44710F" w14:textId="77777777">
        <w:trPr>
          <w:cantSplit/>
        </w:trPr>
        <w:tc>
          <w:tcPr>
            <w:tcW w:w="23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2F2BCA" w14:textId="77777777" w:rsidR="00CF2187" w:rsidRDefault="00FA0F6D">
            <w:pPr>
              <w:spacing w:after="0"/>
            </w:pPr>
            <w:r>
              <w:rPr>
                <w:sz w:val="18"/>
                <w:szCs w:val="18"/>
              </w:rPr>
              <w:t>Replay on reconnect</w:t>
            </w:r>
          </w:p>
        </w:tc>
        <w:tc>
          <w:tcPr>
            <w:tcW w:w="32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AFAABD" w14:textId="77777777" w:rsidR="00CF2187" w:rsidRDefault="00FA0F6D">
            <w:pPr>
              <w:spacing w:after="0"/>
            </w:pPr>
            <w:r>
              <w:rPr>
                <w:sz w:val="18"/>
                <w:szCs w:val="18"/>
              </w:rPr>
              <w:t>Last 1,000 events</w:t>
            </w:r>
          </w:p>
        </w:tc>
        <w:tc>
          <w:tcPr>
            <w:tcW w:w="38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360401" w14:textId="77777777" w:rsidR="00CF2187" w:rsidRDefault="00FA0F6D">
            <w:pPr>
              <w:spacing w:after="0"/>
            </w:pPr>
            <w:r>
              <w:rPr>
                <w:sz w:val="18"/>
                <w:szCs w:val="18"/>
              </w:rPr>
              <w:t>Any event still stored (pruned after 1 day)</w:t>
            </w:r>
          </w:p>
        </w:tc>
      </w:tr>
      <w:tr w:rsidR="00CF2187" w14:paraId="7717A385" w14:textId="77777777">
        <w:trPr>
          <w:cantSplit/>
        </w:trPr>
        <w:tc>
          <w:tcPr>
            <w:tcW w:w="23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B205FE" w14:textId="77777777" w:rsidR="00CF2187" w:rsidRDefault="00FA0F6D">
            <w:pPr>
              <w:spacing w:after="0"/>
            </w:pPr>
            <w:r>
              <w:rPr>
                <w:sz w:val="18"/>
                <w:szCs w:val="18"/>
              </w:rPr>
              <w:t>Latency</w:t>
            </w:r>
          </w:p>
        </w:tc>
        <w:tc>
          <w:tcPr>
            <w:tcW w:w="32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9CCE4C" w14:textId="77777777" w:rsidR="00CF2187" w:rsidRDefault="00FA0F6D">
            <w:pPr>
              <w:spacing w:after="0"/>
            </w:pPr>
            <w:r>
              <w:rPr>
                <w:sz w:val="18"/>
                <w:szCs w:val="18"/>
              </w:rPr>
              <w:t>Immediate</w:t>
            </w:r>
          </w:p>
        </w:tc>
        <w:tc>
          <w:tcPr>
            <w:tcW w:w="38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A2F82D" w14:textId="77777777" w:rsidR="00CF2187" w:rsidRDefault="00FA0F6D">
            <w:pPr>
              <w:spacing w:after="0"/>
            </w:pPr>
            <w:r>
              <w:rPr>
                <w:sz w:val="18"/>
                <w:szCs w:val="18"/>
              </w:rPr>
              <w:t>Up to 1.5 s poll</w:t>
            </w:r>
          </w:p>
        </w:tc>
      </w:tr>
      <w:tr w:rsidR="00CF2187" w14:paraId="0EA6B26B" w14:textId="77777777">
        <w:trPr>
          <w:cantSplit/>
        </w:trPr>
        <w:tc>
          <w:tcPr>
            <w:tcW w:w="23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E928F7" w14:textId="77777777" w:rsidR="00CF2187" w:rsidRDefault="00FA0F6D">
            <w:pPr>
              <w:spacing w:after="0"/>
            </w:pPr>
            <w:r>
              <w:rPr>
                <w:sz w:val="18"/>
                <w:szCs w:val="18"/>
              </w:rPr>
              <w:t>Used by</w:t>
            </w:r>
          </w:p>
        </w:tc>
        <w:tc>
          <w:tcPr>
            <w:tcW w:w="32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D56B1D" w14:textId="77777777" w:rsidR="00CF2187" w:rsidRDefault="00FA0F6D">
            <w:pPr>
              <w:spacing w:after="0"/>
            </w:pPr>
            <w:r>
              <w:rPr>
                <w:sz w:val="18"/>
                <w:szCs w:val="18"/>
              </w:rPr>
              <w:t>Docker Compose, long-running server</w:t>
            </w:r>
          </w:p>
        </w:tc>
        <w:tc>
          <w:tcPr>
            <w:tcW w:w="38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7B1A23" w14:textId="77777777" w:rsidR="00CF2187" w:rsidRDefault="00FA0F6D">
            <w:pPr>
              <w:spacing w:after="0"/>
            </w:pPr>
            <w:r>
              <w:rPr>
                <w:sz w:val="18"/>
                <w:szCs w:val="18"/>
              </w:rPr>
              <w:t>Vercel, demo, multi-instance</w:t>
            </w:r>
          </w:p>
        </w:tc>
      </w:tr>
    </w:tbl>
    <w:p w14:paraId="2C177688" w14:textId="77777777" w:rsidR="00CF2187" w:rsidRDefault="00CF2187">
      <w:pPr>
        <w:spacing w:after="120"/>
      </w:pPr>
    </w:p>
    <w:p w14:paraId="1B2B1A12" w14:textId="77777777" w:rsidR="00CF2187" w:rsidRDefault="00FA0F6D">
      <w:r>
        <w:t>The console batches cache invalidations every 1.5 s but raises a toast at once for critical and high alarms; the Android app raises a system notification.</w:t>
      </w:r>
    </w:p>
    <w:p w14:paraId="5F93F622" w14:textId="77777777" w:rsidR="00CF2187" w:rsidRDefault="00FA0F6D">
      <w:pPr>
        <w:pStyle w:val="Heading2"/>
        <w:keepNext/>
      </w:pPr>
      <w:bookmarkStart w:id="6" w:name="_Toc243915889"/>
      <w:r>
        <w:t>1.6  The data model by domain</w:t>
      </w:r>
      <w:bookmarkEnd w:id="6"/>
    </w:p>
    <w:p w14:paraId="4A566F23" w14:textId="77777777" w:rsidR="00CF2187" w:rsidRDefault="00FA0F6D">
      <w:r>
        <w:t>The schema has 42 tables in ten domains, each owned by one module. Plant objects are archived, not deleted; telemetry and the realtime log use big integer keys; everything else uses UUIDs. Four views carry the essentials.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0"/>
        <w:gridCol w:w="222"/>
        <w:gridCol w:w="2182"/>
        <w:gridCol w:w="222"/>
        <w:gridCol w:w="2191"/>
        <w:gridCol w:w="222"/>
        <w:gridCol w:w="2183"/>
      </w:tblGrid>
      <w:tr w:rsidR="00CF2187" w14:paraId="08F97D9D"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70F2640F" w14:textId="77777777" w:rsidR="00CF2187" w:rsidRDefault="00FA0F6D">
            <w:pPr>
              <w:spacing w:after="20"/>
            </w:pPr>
            <w:r>
              <w:rPr>
                <w:rFonts w:ascii="Arial" w:eastAsia="Arial" w:hAnsi="Arial" w:cs="Arial"/>
                <w:b/>
                <w:bCs/>
                <w:color w:val="0C1E85"/>
                <w:sz w:val="40"/>
                <w:szCs w:val="40"/>
              </w:rPr>
              <w:t>8</w:t>
            </w:r>
          </w:p>
          <w:p w14:paraId="1DF58531" w14:textId="77777777" w:rsidR="00CF2187" w:rsidRDefault="00FA0F6D">
            <w:pPr>
              <w:spacing w:after="0"/>
            </w:pPr>
            <w:r>
              <w:rPr>
                <w:b/>
                <w:bCs/>
                <w:sz w:val="17"/>
                <w:szCs w:val="17"/>
              </w:rPr>
              <w:t>identity and tenancy tables</w:t>
            </w:r>
          </w:p>
          <w:p w14:paraId="6F037872" w14:textId="77777777" w:rsidR="00CF2187" w:rsidRDefault="00FA0F6D">
            <w:pPr>
              <w:spacing w:after="0"/>
            </w:pPr>
            <w:r>
              <w:rPr>
                <w:color w:val="5B6472"/>
                <w:sz w:val="16"/>
                <w:szCs w:val="16"/>
              </w:rPr>
              <w:t>users are global, membership is per org</w:t>
            </w:r>
          </w:p>
        </w:tc>
        <w:tc>
          <w:tcPr>
            <w:tcW w:w="120" w:type="dxa"/>
            <w:tcBorders>
              <w:top w:val="none" w:sz="0" w:space="0" w:color="FFFFFF"/>
              <w:left w:val="none" w:sz="0" w:space="0" w:color="FFFFFF"/>
              <w:bottom w:val="none" w:sz="0" w:space="0" w:color="FFFFFF"/>
              <w:right w:val="none" w:sz="0" w:space="0" w:color="FFFFFF"/>
            </w:tcBorders>
          </w:tcPr>
          <w:p w14:paraId="7330B0D6" w14:textId="77777777" w:rsidR="00CF2187" w:rsidRDefault="00CF2187"/>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DFCF2A9" w14:textId="77777777" w:rsidR="00CF2187" w:rsidRDefault="00FA0F6D">
            <w:pPr>
              <w:spacing w:after="20"/>
            </w:pPr>
            <w:r>
              <w:rPr>
                <w:rFonts w:ascii="Arial" w:eastAsia="Arial" w:hAnsi="Arial" w:cs="Arial"/>
                <w:b/>
                <w:bCs/>
                <w:color w:val="0C1E85"/>
                <w:sz w:val="40"/>
                <w:szCs w:val="40"/>
              </w:rPr>
              <w:t>8</w:t>
            </w:r>
          </w:p>
          <w:p w14:paraId="5BF60D0B" w14:textId="77777777" w:rsidR="00CF2187" w:rsidRDefault="00FA0F6D">
            <w:pPr>
              <w:spacing w:after="0"/>
            </w:pPr>
            <w:r>
              <w:rPr>
                <w:b/>
                <w:bCs/>
                <w:sz w:val="17"/>
                <w:szCs w:val="17"/>
              </w:rPr>
              <w:t>plant and telemetry tables</w:t>
            </w:r>
          </w:p>
          <w:p w14:paraId="095F3C10" w14:textId="77777777" w:rsidR="00CF2187" w:rsidRDefault="00FA0F6D">
            <w:pPr>
              <w:spacing w:after="0"/>
            </w:pPr>
            <w:r>
              <w:rPr>
                <w:color w:val="5B6472"/>
                <w:sz w:val="16"/>
                <w:szCs w:val="16"/>
              </w:rPr>
              <w:t>site to sensor hierarchy, immutable readings</w:t>
            </w:r>
          </w:p>
        </w:tc>
        <w:tc>
          <w:tcPr>
            <w:tcW w:w="120" w:type="dxa"/>
            <w:tcBorders>
              <w:top w:val="none" w:sz="0" w:space="0" w:color="FFFFFF"/>
              <w:left w:val="none" w:sz="0" w:space="0" w:color="FFFFFF"/>
              <w:bottom w:val="none" w:sz="0" w:space="0" w:color="FFFFFF"/>
              <w:right w:val="none" w:sz="0" w:space="0" w:color="FFFFFF"/>
            </w:tcBorders>
          </w:tcPr>
          <w:p w14:paraId="258FD5DB" w14:textId="77777777" w:rsidR="00CF2187" w:rsidRDefault="00CF2187"/>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1A0BF433" w14:textId="77777777" w:rsidR="00CF2187" w:rsidRDefault="00FA0F6D">
            <w:pPr>
              <w:spacing w:after="20"/>
            </w:pPr>
            <w:r>
              <w:rPr>
                <w:rFonts w:ascii="Arial" w:eastAsia="Arial" w:hAnsi="Arial" w:cs="Arial"/>
                <w:b/>
                <w:bCs/>
                <w:color w:val="0C1E85"/>
                <w:sz w:val="40"/>
                <w:szCs w:val="40"/>
              </w:rPr>
              <w:t>11</w:t>
            </w:r>
          </w:p>
          <w:p w14:paraId="57A4007F" w14:textId="77777777" w:rsidR="00CF2187" w:rsidRDefault="00FA0F6D">
            <w:pPr>
              <w:spacing w:after="0"/>
            </w:pPr>
            <w:r>
              <w:rPr>
                <w:b/>
                <w:bCs/>
                <w:sz w:val="17"/>
                <w:szCs w:val="17"/>
              </w:rPr>
              <w:t>alarm and work tables</w:t>
            </w:r>
          </w:p>
          <w:p w14:paraId="49B3FC46" w14:textId="77777777" w:rsidR="00CF2187" w:rsidRDefault="00FA0F6D">
            <w:pPr>
              <w:spacing w:after="0"/>
            </w:pPr>
            <w:r>
              <w:rPr>
                <w:color w:val="5B6472"/>
                <w:sz w:val="16"/>
                <w:szCs w:val="16"/>
              </w:rPr>
              <w:t>rules, events, inspections, maintenance</w:t>
            </w:r>
          </w:p>
        </w:tc>
        <w:tc>
          <w:tcPr>
            <w:tcW w:w="120" w:type="dxa"/>
            <w:tcBorders>
              <w:top w:val="none" w:sz="0" w:space="0" w:color="FFFFFF"/>
              <w:left w:val="none" w:sz="0" w:space="0" w:color="FFFFFF"/>
              <w:bottom w:val="none" w:sz="0" w:space="0" w:color="FFFFFF"/>
              <w:right w:val="none" w:sz="0" w:space="0" w:color="FFFFFF"/>
            </w:tcBorders>
          </w:tcPr>
          <w:p w14:paraId="18E1F81A" w14:textId="77777777" w:rsidR="00CF2187" w:rsidRDefault="00CF2187"/>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FF7BBC9" w14:textId="77777777" w:rsidR="00CF2187" w:rsidRDefault="00FA0F6D">
            <w:pPr>
              <w:spacing w:after="20"/>
            </w:pPr>
            <w:r>
              <w:rPr>
                <w:rFonts w:ascii="Arial" w:eastAsia="Arial" w:hAnsi="Arial" w:cs="Arial"/>
                <w:b/>
                <w:bCs/>
                <w:color w:val="0C1E85"/>
                <w:sz w:val="40"/>
                <w:szCs w:val="40"/>
              </w:rPr>
              <w:t>10</w:t>
            </w:r>
          </w:p>
          <w:p w14:paraId="4DEBECA7" w14:textId="77777777" w:rsidR="00CF2187" w:rsidRDefault="00FA0F6D">
            <w:pPr>
              <w:spacing w:after="0"/>
            </w:pPr>
            <w:r>
              <w:rPr>
                <w:b/>
                <w:bCs/>
                <w:sz w:val="17"/>
                <w:szCs w:val="17"/>
              </w:rPr>
              <w:t>device, UI and audit document tables</w:t>
            </w:r>
          </w:p>
          <w:p w14:paraId="6EE2AC50" w14:textId="77777777" w:rsidR="00CF2187" w:rsidRDefault="00FA0F6D">
            <w:pPr>
              <w:spacing w:after="0"/>
            </w:pPr>
            <w:r>
              <w:rPr>
                <w:color w:val="5B6472"/>
                <w:sz w:val="16"/>
                <w:szCs w:val="16"/>
              </w:rPr>
              <w:t>pairing, profiles, scanned records</w:t>
            </w:r>
          </w:p>
        </w:tc>
      </w:tr>
    </w:tbl>
    <w:p w14:paraId="6654AFF2" w14:textId="77777777" w:rsidR="00CF2187" w:rsidRDefault="00CF2187">
      <w:pPr>
        <w:spacing w:after="140"/>
      </w:pPr>
    </w:p>
    <w:p w14:paraId="59EED4CB" w14:textId="77777777" w:rsidR="00CF2187" w:rsidRDefault="00FA0F6D">
      <w:pPr>
        <w:keepNext/>
        <w:spacing w:before="120" w:after="60"/>
        <w:jc w:val="center"/>
      </w:pPr>
      <w:r>
        <w:rPr>
          <w:noProof/>
        </w:rPr>
        <w:lastRenderedPageBreak/>
        <w:drawing>
          <wp:inline distT="0" distB="0" distL="0" distR="0" wp14:anchorId="6F778C99" wp14:editId="5859B33B">
            <wp:extent cx="5972175" cy="3057525"/>
            <wp:effectExtent l="0" t="0" r="0" b="0"/>
            <wp:docPr id="6" name="77c0aae139f7c6ca.png" descr="Identity and tenancy. A global user joins organizations through memberships, optionally scoped to sites." title="Identity and tenancy. A global user joins organizations through memberships, optionally scoped to s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72175" cy="3057525"/>
                    </a:xfrm>
                    <a:prstGeom prst="rect">
                      <a:avLst/>
                    </a:prstGeom>
                  </pic:spPr>
                </pic:pic>
              </a:graphicData>
            </a:graphic>
          </wp:inline>
        </w:drawing>
      </w:r>
    </w:p>
    <w:p w14:paraId="3A664F94" w14:textId="77777777" w:rsidR="00CF2187" w:rsidRDefault="00FA0F6D">
      <w:pPr>
        <w:spacing w:after="220"/>
        <w:jc w:val="center"/>
      </w:pPr>
      <w:r>
        <w:rPr>
          <w:b/>
          <w:bCs/>
          <w:color w:val="0C1E85"/>
          <w:sz w:val="18"/>
          <w:szCs w:val="18"/>
        </w:rPr>
        <w:t xml:space="preserve">Figure 6. </w:t>
      </w:r>
      <w:r>
        <w:rPr>
          <w:i/>
          <w:iCs/>
          <w:color w:val="5B6472"/>
          <w:sz w:val="18"/>
          <w:szCs w:val="18"/>
        </w:rPr>
        <w:t>Identity and tenancy. A global user joins organizations through memberships, optionally scoped to sites.</w:t>
      </w:r>
    </w:p>
    <w:p w14:paraId="0207C6D2" w14:textId="77777777" w:rsidR="00CF2187" w:rsidRDefault="00FA0F6D">
      <w:pPr>
        <w:keepNext/>
        <w:spacing w:before="120" w:after="60"/>
        <w:jc w:val="center"/>
      </w:pPr>
      <w:r>
        <w:rPr>
          <w:noProof/>
        </w:rPr>
        <w:drawing>
          <wp:inline distT="0" distB="0" distL="0" distR="0" wp14:anchorId="043DBCC6" wp14:editId="4F7F9F57">
            <wp:extent cx="1971675" cy="3238500"/>
            <wp:effectExtent l="0" t="0" r="0" b="0"/>
            <wp:docPr id="7" name="1d2e6e9e4fe3cba8.png" descr="Plant, telemetry and alarms. Readings are immutable; corrections and alarm events reference them." title="Plant, telemetry and alarms. Readings are immutable; corrections and alarm events reference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971675" cy="3238500"/>
                    </a:xfrm>
                    <a:prstGeom prst="rect">
                      <a:avLst/>
                    </a:prstGeom>
                  </pic:spPr>
                </pic:pic>
              </a:graphicData>
            </a:graphic>
          </wp:inline>
        </w:drawing>
      </w:r>
    </w:p>
    <w:p w14:paraId="7F6328E6" w14:textId="77777777" w:rsidR="00CF2187" w:rsidRDefault="00FA0F6D">
      <w:pPr>
        <w:spacing w:after="220"/>
        <w:jc w:val="center"/>
      </w:pPr>
      <w:r>
        <w:rPr>
          <w:b/>
          <w:bCs/>
          <w:color w:val="0C1E85"/>
          <w:sz w:val="18"/>
          <w:szCs w:val="18"/>
        </w:rPr>
        <w:t xml:space="preserve">Figure 7. </w:t>
      </w:r>
      <w:r>
        <w:rPr>
          <w:i/>
          <w:iCs/>
          <w:color w:val="5B6472"/>
          <w:sz w:val="18"/>
          <w:szCs w:val="18"/>
        </w:rPr>
        <w:t>Plant, telemetry and alarms. Readings are immutable; corrections and alarm events reference them.</w:t>
      </w:r>
    </w:p>
    <w:p w14:paraId="1A24EBC2" w14:textId="77777777" w:rsidR="00CF2187" w:rsidRDefault="00FA0F6D">
      <w:pPr>
        <w:keepNext/>
        <w:spacing w:before="120" w:after="60"/>
        <w:jc w:val="center"/>
      </w:pPr>
      <w:r>
        <w:rPr>
          <w:noProof/>
        </w:rPr>
        <w:lastRenderedPageBreak/>
        <w:drawing>
          <wp:inline distT="0" distB="0" distL="0" distR="0" wp14:anchorId="6E10BB46" wp14:editId="12ED5123">
            <wp:extent cx="5972175" cy="2209800"/>
            <wp:effectExtent l="0" t="0" r="0" b="0"/>
            <wp:docPr id="8" name="2a5034a1f83c98cd.png" descr="Devices and scanned audit documents. A device is assigned to one operator; a document holds pages and an append-only event trail." title="Devices and scanned audit documents. A device is assigned to one operator; a document holds pages and an append-only event tr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72175" cy="2209800"/>
                    </a:xfrm>
                    <a:prstGeom prst="rect">
                      <a:avLst/>
                    </a:prstGeom>
                  </pic:spPr>
                </pic:pic>
              </a:graphicData>
            </a:graphic>
          </wp:inline>
        </w:drawing>
      </w:r>
    </w:p>
    <w:p w14:paraId="157520C2" w14:textId="77777777" w:rsidR="00CF2187" w:rsidRDefault="00FA0F6D">
      <w:pPr>
        <w:spacing w:after="220"/>
        <w:jc w:val="center"/>
      </w:pPr>
      <w:r>
        <w:rPr>
          <w:b/>
          <w:bCs/>
          <w:color w:val="0C1E85"/>
          <w:sz w:val="18"/>
          <w:szCs w:val="18"/>
        </w:rPr>
        <w:t xml:space="preserve">Figure 8. </w:t>
      </w:r>
      <w:r>
        <w:rPr>
          <w:i/>
          <w:iCs/>
          <w:color w:val="5B6472"/>
          <w:sz w:val="18"/>
          <w:szCs w:val="18"/>
        </w:rPr>
        <w:t>Devices and scanned audit documents. A device is assigned to one operator; a document holds pages and an append-only event trail.</w:t>
      </w:r>
    </w:p>
    <w:p w14:paraId="49767D8E" w14:textId="77777777" w:rsidR="00CF2187" w:rsidRDefault="00FA0F6D">
      <w:r>
        <w:t>Work (inspection templates, routes, inspections, responses, maintenance tasks and activity) hangs off sites and assets in the same way, and inspection records carry a revision counter for safe offline replay. Records are evidence: manual and lab readings keep provenance, corrections never overwrite the original reading, and synthetic data is marked and refused for customer tenants by a database check.</w:t>
      </w:r>
    </w:p>
    <w:p w14:paraId="61BB8A93" w14:textId="77777777" w:rsidR="00CF2187" w:rsidRDefault="00FA0F6D">
      <w:pPr>
        <w:pStyle w:val="Heading2"/>
        <w:keepNext/>
      </w:pPr>
      <w:bookmarkStart w:id="7" w:name="_Toc243915890"/>
      <w:r>
        <w:t>1.7  Tenancy and data isolation</w:t>
      </w:r>
      <w:bookmarkEnd w:id="7"/>
    </w:p>
    <w:p w14:paraId="72C00902" w14:textId="77777777" w:rsidR="00CF2187" w:rsidRDefault="00FA0F6D">
      <w:r>
        <w:t xml:space="preserve">Isolation is enforced by Postgres, not only by application code. Every tenant table has row-level security enabled and forced, with one policy that compares the row's organization with a per-transaction setting. Requests run as a non-privileged role, </w:t>
      </w:r>
      <w:r>
        <w:rPr>
          <w:rFonts w:ascii="Consolas" w:eastAsia="Consolas" w:hAnsi="Consolas" w:cs="Consolas"/>
          <w:color w:val="3346B0"/>
          <w:sz w:val="18"/>
          <w:szCs w:val="18"/>
          <w:shd w:val="clear" w:color="auto" w:fill="EEF2FE"/>
        </w:rPr>
        <w:t>hydris_app</w:t>
      </w:r>
      <w:r>
        <w:t>, that cannot bypass the policy.</w:t>
      </w:r>
    </w:p>
    <w:p w14:paraId="4C26893D" w14:textId="77777777" w:rsidR="00CF2187" w:rsidRDefault="00FA0F6D">
      <w:pPr>
        <w:keepNext/>
        <w:spacing w:before="120" w:after="60"/>
        <w:jc w:val="center"/>
      </w:pPr>
      <w:r>
        <w:rPr>
          <w:noProof/>
        </w:rPr>
        <w:drawing>
          <wp:inline distT="0" distB="0" distL="0" distR="0" wp14:anchorId="354E63FD" wp14:editId="1B5EA433">
            <wp:extent cx="2695575" cy="3238500"/>
            <wp:effectExtent l="0" t="0" r="0" b="0"/>
            <wp:docPr id="9" name="90d4733deb6f8abc.png" descr="Tenant isolation. Both contexts run as the non-privileged role; only the session settings differ." title="Tenant isolation. Both contexts run as the non-privileged role; only the session settings di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695575" cy="3238500"/>
                    </a:xfrm>
                    <a:prstGeom prst="rect">
                      <a:avLst/>
                    </a:prstGeom>
                  </pic:spPr>
                </pic:pic>
              </a:graphicData>
            </a:graphic>
          </wp:inline>
        </w:drawing>
      </w:r>
    </w:p>
    <w:p w14:paraId="7D6BB835" w14:textId="77777777" w:rsidR="00CF2187" w:rsidRDefault="00FA0F6D">
      <w:pPr>
        <w:spacing w:after="220"/>
        <w:jc w:val="center"/>
      </w:pPr>
      <w:r>
        <w:rPr>
          <w:b/>
          <w:bCs/>
          <w:color w:val="0C1E85"/>
          <w:sz w:val="18"/>
          <w:szCs w:val="18"/>
        </w:rPr>
        <w:t xml:space="preserve">Figure 9. </w:t>
      </w:r>
      <w:r>
        <w:rPr>
          <w:i/>
          <w:iCs/>
          <w:color w:val="5B6472"/>
          <w:sz w:val="18"/>
          <w:szCs w:val="18"/>
        </w:rPr>
        <w:t>Tenant isolation. Both contexts run as the non-privileged role; only the session settings differ.</w:t>
      </w:r>
    </w:p>
    <w:p w14:paraId="2886BB4C" w14:textId="77777777" w:rsidR="00CF2187" w:rsidRDefault="00FA0F6D">
      <w:r>
        <w:t xml:space="preserve">Settings use </w:t>
      </w:r>
      <w:r>
        <w:rPr>
          <w:rFonts w:ascii="Consolas" w:eastAsia="Consolas" w:hAnsi="Consolas" w:cs="Consolas"/>
          <w:color w:val="3346B0"/>
          <w:sz w:val="18"/>
          <w:szCs w:val="18"/>
          <w:shd w:val="clear" w:color="auto" w:fill="EEF2FE"/>
        </w:rPr>
        <w:t>SET LOCAL</w:t>
      </w:r>
      <w:r>
        <w:t xml:space="preserve">, so nothing leaks to the next request on a pooled connection. Append-only grants hold even in system context. The application adds RBAC (six roles, 38 permissions in </w:t>
      </w:r>
      <w:r>
        <w:rPr>
          <w:rFonts w:ascii="Consolas" w:eastAsia="Consolas" w:hAnsi="Consolas" w:cs="Consolas"/>
          <w:color w:val="3346B0"/>
          <w:sz w:val="18"/>
          <w:szCs w:val="18"/>
          <w:shd w:val="clear" w:color="auto" w:fill="EEF2FE"/>
        </w:rPr>
        <w:t>packages/domain/src/roles.ts</w:t>
      </w:r>
      <w:r>
        <w:t>) and site scope on top, so a forgotten filter in a handler is a non-event rather than a breach.</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CF2187" w14:paraId="62D73058"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53CC17C4" w14:textId="77777777" w:rsidR="00CF2187" w:rsidRDefault="00FA0F6D">
            <w:pPr>
              <w:spacing w:after="60"/>
            </w:pPr>
            <w:r>
              <w:rPr>
                <w:rFonts w:ascii="Arial" w:eastAsia="Arial" w:hAnsi="Arial" w:cs="Arial"/>
                <w:b/>
                <w:bCs/>
                <w:color w:val="F26414"/>
                <w:spacing w:val="30"/>
                <w:sz w:val="17"/>
                <w:szCs w:val="17"/>
              </w:rPr>
              <w:t>WARNING</w:t>
            </w:r>
          </w:p>
          <w:p w14:paraId="57B8AD24" w14:textId="77777777" w:rsidR="00CF2187" w:rsidRDefault="00FA0F6D">
            <w:r>
              <w:t xml:space="preserve">Owner and superuser connections bypass RLS. Production must connect as a runtime user that is a member of </w:t>
            </w:r>
            <w:r>
              <w:rPr>
                <w:rFonts w:ascii="Consolas" w:eastAsia="Consolas" w:hAnsi="Consolas" w:cs="Consolas"/>
                <w:color w:val="3346B0"/>
                <w:sz w:val="18"/>
                <w:szCs w:val="18"/>
                <w:shd w:val="clear" w:color="auto" w:fill="EEF2FE"/>
              </w:rPr>
              <w:t>hydris_app</w:t>
            </w:r>
            <w:r>
              <w:t xml:space="preserve"> and not the table owner. Today the same owner user runs migrations and the application.</w:t>
            </w:r>
          </w:p>
        </w:tc>
      </w:tr>
    </w:tbl>
    <w:p w14:paraId="746679E1" w14:textId="77777777" w:rsidR="00CF2187" w:rsidRDefault="00CF2187">
      <w:pPr>
        <w:spacing w:after="120"/>
      </w:pPr>
    </w:p>
    <w:p w14:paraId="1A5EABBF" w14:textId="77777777" w:rsidR="00CF2187" w:rsidRDefault="00FA0F6D">
      <w:pPr>
        <w:pStyle w:val="Heading2"/>
        <w:keepNext/>
      </w:pPr>
      <w:bookmarkStart w:id="8" w:name="_Toc243915891"/>
      <w:r>
        <w:t>1.8  Telemetry ingestion and integrations</w:t>
      </w:r>
      <w:bookmarkEnd w:id="8"/>
    </w:p>
    <w:p w14:paraId="3CEF6D5E" w14:textId="77777777" w:rsidR="00CF2187" w:rsidRDefault="00FA0F6D">
      <w:r>
        <w:t xml:space="preserve">Hydris never connects into a plant. A gateway on the customer side pushes readings outward over HTTPS with a hashed </w:t>
      </w:r>
      <w:r>
        <w:rPr>
          <w:rFonts w:ascii="Consolas" w:eastAsia="Consolas" w:hAnsi="Consolas" w:cs="Consolas"/>
          <w:color w:val="3346B0"/>
          <w:sz w:val="18"/>
          <w:szCs w:val="18"/>
          <w:shd w:val="clear" w:color="auto" w:fill="EEF2FE"/>
        </w:rPr>
        <w:t>hgw_</w:t>
      </w:r>
      <w:r>
        <w:t xml:space="preserve"> key, up to 500 readings per call. Ingestion is idempotent per sensor and timestamp, so a gateway can retry safely after an outage, and it returns per-reading rejections so the gateway can retry or drop single readings. Manual and lab entries and the demo simulator use the same </w:t>
      </w:r>
      <w:r>
        <w:rPr>
          <w:rFonts w:ascii="Consolas" w:eastAsia="Consolas" w:hAnsi="Consolas" w:cs="Consolas"/>
          <w:color w:val="3346B0"/>
          <w:sz w:val="18"/>
          <w:szCs w:val="18"/>
          <w:shd w:val="clear" w:color="auto" w:fill="EEF2FE"/>
        </w:rPr>
        <w:t>ingest()</w:t>
      </w:r>
      <w:r>
        <w:t xml:space="preserve"> path.</w:t>
      </w:r>
    </w:p>
    <w:p w14:paraId="484384B7" w14:textId="77777777" w:rsidR="00CF2187" w:rsidRDefault="00FA0F6D">
      <w:pPr>
        <w:keepNext/>
        <w:spacing w:before="120" w:after="60"/>
        <w:jc w:val="center"/>
      </w:pPr>
      <w:r>
        <w:rPr>
          <w:noProof/>
        </w:rPr>
        <w:drawing>
          <wp:inline distT="0" distB="0" distL="0" distR="0" wp14:anchorId="18CDF05A" wp14:editId="2F8A6C89">
            <wp:extent cx="2238375" cy="3238500"/>
            <wp:effectExtent l="0" t="0" r="0" b="0"/>
            <wp:docPr id="10" name="d1d74fb360e13506.png" descr="Telemetry flow from the plant to an alarm. The edge gateway and MQTT or OPC UA adapters are planned; the HTTPS contract is built." title="Telemetry flow from the plant to an alarm. The edge gateway and MQTT or OPC UA adapters are planned; the HTTPS contract is bui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238375" cy="3238500"/>
                    </a:xfrm>
                    <a:prstGeom prst="rect">
                      <a:avLst/>
                    </a:prstGeom>
                  </pic:spPr>
                </pic:pic>
              </a:graphicData>
            </a:graphic>
          </wp:inline>
        </w:drawing>
      </w:r>
    </w:p>
    <w:p w14:paraId="61474AF4" w14:textId="77777777" w:rsidR="00CF2187" w:rsidRDefault="00FA0F6D">
      <w:pPr>
        <w:spacing w:after="220"/>
        <w:jc w:val="center"/>
      </w:pPr>
      <w:r>
        <w:rPr>
          <w:b/>
          <w:bCs/>
          <w:color w:val="0C1E85"/>
          <w:sz w:val="18"/>
          <w:szCs w:val="18"/>
        </w:rPr>
        <w:t xml:space="preserve">Figure 10. </w:t>
      </w:r>
      <w:r>
        <w:rPr>
          <w:i/>
          <w:iCs/>
          <w:color w:val="5B6472"/>
          <w:sz w:val="18"/>
          <w:szCs w:val="18"/>
        </w:rPr>
        <w:t>Telemetry flow from the plant to an alarm. The edge gateway and MQTT or OPC UA adapters are planned; the HTTPS contract is built.</w:t>
      </w:r>
    </w:p>
    <w:p w14:paraId="071350C1" w14:textId="77777777" w:rsidR="00CF2187" w:rsidRDefault="00FA0F6D">
      <w:r>
        <w:t>Design details keep alarms honest: late data is stored for history but does not overwrite a newer value or re-trigger rules; once in alarm, a value inside the deadband reports "holding" so a noisy signal does not flap; a breach must persist for the on-delay before an alarm is raised; and there is one open event per rule. Stale-data rules cannot run on ingestion, because the problem is the absence of readings, so they run as a background job.</w:t>
      </w:r>
    </w:p>
    <w:p w14:paraId="0B0DB4FD" w14:textId="77777777" w:rsidR="00CF2187" w:rsidRDefault="00FA0F6D">
      <w:pPr>
        <w:keepNext/>
        <w:spacing w:before="160"/>
      </w:pPr>
      <w:r>
        <w:rPr>
          <w:b/>
          <w:bCs/>
          <w:color w:val="0C1E85"/>
          <w:sz w:val="18"/>
          <w:szCs w:val="18"/>
        </w:rPr>
        <w:t xml:space="preserve">Table 4. </w:t>
      </w:r>
      <w:r>
        <w:rPr>
          <w:b/>
          <w:bCs/>
          <w:sz w:val="18"/>
          <w:szCs w:val="18"/>
        </w:rPr>
        <w:t>Integration status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4"/>
        <w:gridCol w:w="5665"/>
        <w:gridCol w:w="2833"/>
      </w:tblGrid>
      <w:tr w:rsidR="00CF2187" w14:paraId="6BC2FC8A" w14:textId="77777777">
        <w:trPr>
          <w:cantSplit/>
          <w:tblHeader/>
        </w:trPr>
        <w:tc>
          <w:tcPr>
            <w:tcW w:w="9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7E4FC38" w14:textId="77777777" w:rsidR="00CF2187" w:rsidRDefault="00FA0F6D">
            <w:pPr>
              <w:spacing w:after="0"/>
            </w:pPr>
            <w:r>
              <w:rPr>
                <w:rFonts w:ascii="Arial" w:eastAsia="Arial" w:hAnsi="Arial" w:cs="Arial"/>
                <w:b/>
                <w:bCs/>
                <w:color w:val="FFFFFF"/>
                <w:sz w:val="18"/>
                <w:szCs w:val="18"/>
              </w:rPr>
              <w:t>ID</w:t>
            </w:r>
          </w:p>
        </w:tc>
        <w:tc>
          <w:tcPr>
            <w:tcW w:w="56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6ACAD90" w14:textId="77777777" w:rsidR="00CF2187" w:rsidRDefault="00FA0F6D">
            <w:pPr>
              <w:spacing w:after="0"/>
            </w:pPr>
            <w:r>
              <w:rPr>
                <w:rFonts w:ascii="Arial" w:eastAsia="Arial" w:hAnsi="Arial" w:cs="Arial"/>
                <w:b/>
                <w:bCs/>
                <w:color w:val="FFFFFF"/>
                <w:sz w:val="18"/>
                <w:szCs w:val="18"/>
              </w:rPr>
              <w:t>Integration</w:t>
            </w:r>
          </w:p>
        </w:tc>
        <w:tc>
          <w:tcPr>
            <w:tcW w:w="28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98B3025" w14:textId="77777777" w:rsidR="00CF2187" w:rsidRDefault="00FA0F6D">
            <w:pPr>
              <w:spacing w:after="0"/>
            </w:pPr>
            <w:r>
              <w:rPr>
                <w:rFonts w:ascii="Arial" w:eastAsia="Arial" w:hAnsi="Arial" w:cs="Arial"/>
                <w:b/>
                <w:bCs/>
                <w:color w:val="FFFFFF"/>
                <w:sz w:val="18"/>
                <w:szCs w:val="18"/>
              </w:rPr>
              <w:t>Status</w:t>
            </w:r>
          </w:p>
        </w:tc>
      </w:tr>
      <w:tr w:rsidR="00CF2187" w14:paraId="0DFFF5EE" w14:textId="77777777">
        <w:trPr>
          <w:cantSplit/>
        </w:trPr>
        <w:tc>
          <w:tcPr>
            <w:tcW w:w="9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5F3923" w14:textId="77777777" w:rsidR="00CF2187" w:rsidRDefault="00FA0F6D">
            <w:pPr>
              <w:spacing w:after="0"/>
            </w:pPr>
            <w:r>
              <w:rPr>
                <w:sz w:val="18"/>
                <w:szCs w:val="18"/>
              </w:rPr>
              <w:t>FR-022</w:t>
            </w:r>
          </w:p>
        </w:tc>
        <w:tc>
          <w:tcPr>
            <w:tcW w:w="5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1FC910" w14:textId="77777777" w:rsidR="00CF2187" w:rsidRDefault="00FA0F6D">
            <w:pPr>
              <w:spacing w:after="0"/>
            </w:pPr>
            <w:r>
              <w:rPr>
                <w:sz w:val="18"/>
                <w:szCs w:val="18"/>
              </w:rPr>
              <w:t>HTTPS gateway ingestion, 500 readings per call, idempotent</w:t>
            </w:r>
          </w:p>
        </w:tc>
        <w:tc>
          <w:tcPr>
            <w:tcW w:w="28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711A06" w14:textId="77777777" w:rsidR="00CF2187" w:rsidRDefault="00FA0F6D">
            <w:pPr>
              <w:spacing w:after="0"/>
            </w:pPr>
            <w:r>
              <w:rPr>
                <w:sz w:val="18"/>
                <w:szCs w:val="18"/>
              </w:rPr>
              <w:t>Built</w:t>
            </w:r>
          </w:p>
        </w:tc>
      </w:tr>
      <w:tr w:rsidR="00CF2187" w14:paraId="3912F01A" w14:textId="77777777">
        <w:trPr>
          <w:cantSplit/>
        </w:trPr>
        <w:tc>
          <w:tcPr>
            <w:tcW w:w="9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8A6336" w14:textId="77777777" w:rsidR="00CF2187" w:rsidRDefault="00FA0F6D">
            <w:pPr>
              <w:spacing w:after="0"/>
            </w:pPr>
            <w:r>
              <w:rPr>
                <w:sz w:val="18"/>
                <w:szCs w:val="18"/>
              </w:rPr>
              <w:t>FR-023</w:t>
            </w:r>
          </w:p>
        </w:tc>
        <w:tc>
          <w:tcPr>
            <w:tcW w:w="5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0CD2FD" w14:textId="77777777" w:rsidR="00CF2187" w:rsidRDefault="00FA0F6D">
            <w:pPr>
              <w:spacing w:after="0"/>
            </w:pPr>
            <w:r>
              <w:rPr>
                <w:sz w:val="18"/>
                <w:szCs w:val="18"/>
              </w:rPr>
              <w:t>Manual and lab entry with provenance</w:t>
            </w:r>
          </w:p>
        </w:tc>
        <w:tc>
          <w:tcPr>
            <w:tcW w:w="28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07173A" w14:textId="77777777" w:rsidR="00CF2187" w:rsidRDefault="00FA0F6D">
            <w:pPr>
              <w:spacing w:after="0"/>
            </w:pPr>
            <w:r>
              <w:rPr>
                <w:sz w:val="18"/>
                <w:szCs w:val="18"/>
              </w:rPr>
              <w:t>Built</w:t>
            </w:r>
          </w:p>
        </w:tc>
      </w:tr>
      <w:tr w:rsidR="00CF2187" w14:paraId="62552B1A" w14:textId="77777777">
        <w:trPr>
          <w:cantSplit/>
        </w:trPr>
        <w:tc>
          <w:tcPr>
            <w:tcW w:w="9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91DBBB" w14:textId="77777777" w:rsidR="00CF2187" w:rsidRDefault="00FA0F6D">
            <w:pPr>
              <w:spacing w:after="0"/>
            </w:pPr>
            <w:r>
              <w:rPr>
                <w:sz w:val="18"/>
                <w:szCs w:val="18"/>
              </w:rPr>
              <w:t>FR-024</w:t>
            </w:r>
          </w:p>
        </w:tc>
        <w:tc>
          <w:tcPr>
            <w:tcW w:w="5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A756F2" w14:textId="77777777" w:rsidR="00CF2187" w:rsidRDefault="00FA0F6D">
            <w:pPr>
              <w:spacing w:after="0"/>
            </w:pPr>
            <w:r>
              <w:rPr>
                <w:sz w:val="18"/>
                <w:szCs w:val="18"/>
              </w:rPr>
              <w:t>Append-only corrections</w:t>
            </w:r>
          </w:p>
        </w:tc>
        <w:tc>
          <w:tcPr>
            <w:tcW w:w="28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BF5CBA" w14:textId="77777777" w:rsidR="00CF2187" w:rsidRDefault="00FA0F6D">
            <w:pPr>
              <w:spacing w:after="0"/>
            </w:pPr>
            <w:r>
              <w:rPr>
                <w:sz w:val="18"/>
                <w:szCs w:val="18"/>
              </w:rPr>
              <w:t>Built</w:t>
            </w:r>
          </w:p>
        </w:tc>
      </w:tr>
      <w:tr w:rsidR="00CF2187" w14:paraId="5B47E855" w14:textId="77777777">
        <w:trPr>
          <w:cantSplit/>
        </w:trPr>
        <w:tc>
          <w:tcPr>
            <w:tcW w:w="9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6374FC" w14:textId="77777777" w:rsidR="00CF2187" w:rsidRDefault="00FA0F6D">
            <w:pPr>
              <w:spacing w:after="0"/>
            </w:pPr>
            <w:r>
              <w:rPr>
                <w:sz w:val="18"/>
                <w:szCs w:val="18"/>
              </w:rPr>
              <w:t>FR-027</w:t>
            </w:r>
          </w:p>
        </w:tc>
        <w:tc>
          <w:tcPr>
            <w:tcW w:w="5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8BE102" w14:textId="77777777" w:rsidR="00CF2187" w:rsidRDefault="00FA0F6D">
            <w:pPr>
              <w:spacing w:after="0"/>
            </w:pPr>
            <w:r>
              <w:rPr>
                <w:sz w:val="18"/>
                <w:szCs w:val="18"/>
              </w:rPr>
              <w:t>MQTT and OPC UA ingestion adapters</w:t>
            </w:r>
          </w:p>
        </w:tc>
        <w:tc>
          <w:tcPr>
            <w:tcW w:w="28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43CE24" w14:textId="77777777" w:rsidR="00CF2187" w:rsidRDefault="00FA0F6D">
            <w:pPr>
              <w:spacing w:after="0"/>
            </w:pPr>
            <w:r>
              <w:rPr>
                <w:sz w:val="18"/>
                <w:szCs w:val="18"/>
              </w:rPr>
              <w:t>Planned (Advanced)</w:t>
            </w:r>
          </w:p>
        </w:tc>
      </w:tr>
      <w:tr w:rsidR="00CF2187" w14:paraId="18173B4F" w14:textId="77777777">
        <w:trPr>
          <w:cantSplit/>
        </w:trPr>
        <w:tc>
          <w:tcPr>
            <w:tcW w:w="9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A8F9FE" w14:textId="77777777" w:rsidR="00CF2187" w:rsidRDefault="00FA0F6D">
            <w:pPr>
              <w:spacing w:after="0"/>
            </w:pPr>
            <w:r>
              <w:rPr>
                <w:sz w:val="18"/>
                <w:szCs w:val="18"/>
              </w:rPr>
              <w:t>FR-028</w:t>
            </w:r>
          </w:p>
        </w:tc>
        <w:tc>
          <w:tcPr>
            <w:tcW w:w="5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8B7272" w14:textId="77777777" w:rsidR="00CF2187" w:rsidRDefault="00FA0F6D">
            <w:pPr>
              <w:spacing w:after="0"/>
            </w:pPr>
            <w:r>
              <w:rPr>
                <w:sz w:val="18"/>
                <w:szCs w:val="18"/>
              </w:rPr>
              <w:t>Read-only SCADA and historian connectors</w:t>
            </w:r>
          </w:p>
        </w:tc>
        <w:tc>
          <w:tcPr>
            <w:tcW w:w="28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B24BEB" w14:textId="77777777" w:rsidR="00CF2187" w:rsidRDefault="00FA0F6D">
            <w:pPr>
              <w:spacing w:after="0"/>
            </w:pPr>
            <w:r>
              <w:rPr>
                <w:sz w:val="18"/>
                <w:szCs w:val="18"/>
              </w:rPr>
              <w:t>Planned (Advanced)</w:t>
            </w:r>
          </w:p>
        </w:tc>
      </w:tr>
      <w:tr w:rsidR="00CF2187" w14:paraId="2517CCD6" w14:textId="77777777">
        <w:trPr>
          <w:cantSplit/>
        </w:trPr>
        <w:tc>
          <w:tcPr>
            <w:tcW w:w="9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4AFD5F" w14:textId="77777777" w:rsidR="00CF2187" w:rsidRDefault="00FA0F6D">
            <w:pPr>
              <w:spacing w:after="0"/>
            </w:pPr>
            <w:r>
              <w:rPr>
                <w:sz w:val="18"/>
                <w:szCs w:val="18"/>
              </w:rPr>
              <w:t>FR-029</w:t>
            </w:r>
          </w:p>
        </w:tc>
        <w:tc>
          <w:tcPr>
            <w:tcW w:w="5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E6FDC7" w14:textId="77777777" w:rsidR="00CF2187" w:rsidRDefault="00FA0F6D">
            <w:pPr>
              <w:spacing w:after="0"/>
            </w:pPr>
            <w:r>
              <w:rPr>
                <w:sz w:val="18"/>
                <w:szCs w:val="18"/>
              </w:rPr>
              <w:t>Synthetic data labelled and refused for customer tenants</w:t>
            </w:r>
          </w:p>
        </w:tc>
        <w:tc>
          <w:tcPr>
            <w:tcW w:w="28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A29416" w14:textId="77777777" w:rsidR="00CF2187" w:rsidRDefault="00FA0F6D">
            <w:pPr>
              <w:spacing w:after="0"/>
            </w:pPr>
            <w:r>
              <w:rPr>
                <w:sz w:val="18"/>
                <w:szCs w:val="18"/>
              </w:rPr>
              <w:t>Built</w:t>
            </w:r>
          </w:p>
        </w:tc>
      </w:tr>
      <w:tr w:rsidR="00CF2187" w14:paraId="1FE954CB" w14:textId="77777777">
        <w:trPr>
          <w:cantSplit/>
        </w:trPr>
        <w:tc>
          <w:tcPr>
            <w:tcW w:w="9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19F41A" w14:textId="77777777" w:rsidR="00CF2187" w:rsidRDefault="00FA0F6D">
            <w:pPr>
              <w:spacing w:after="0"/>
            </w:pPr>
            <w:r>
              <w:rPr>
                <w:sz w:val="18"/>
                <w:szCs w:val="18"/>
              </w:rPr>
              <w:t>n/a</w:t>
            </w:r>
          </w:p>
        </w:tc>
        <w:tc>
          <w:tcPr>
            <w:tcW w:w="5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B6526E" w14:textId="77777777" w:rsidR="00CF2187" w:rsidRDefault="00FA0F6D">
            <w:pPr>
              <w:spacing w:after="0"/>
            </w:pPr>
            <w:r>
              <w:rPr>
                <w:sz w:val="18"/>
                <w:szCs w:val="18"/>
              </w:rPr>
              <w:t>Edge gateway software (store and forward)</w:t>
            </w:r>
          </w:p>
        </w:tc>
        <w:tc>
          <w:tcPr>
            <w:tcW w:w="28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84F649" w14:textId="77777777" w:rsidR="00CF2187" w:rsidRDefault="00FA0F6D">
            <w:pPr>
              <w:spacing w:after="0"/>
            </w:pPr>
            <w:r>
              <w:rPr>
                <w:sz w:val="18"/>
                <w:szCs w:val="18"/>
              </w:rPr>
              <w:t>Planned; API contract Built</w:t>
            </w:r>
          </w:p>
        </w:tc>
      </w:tr>
    </w:tbl>
    <w:p w14:paraId="5566B667" w14:textId="77777777" w:rsidR="00CF2187" w:rsidRDefault="00CF2187">
      <w:pPr>
        <w:spacing w:after="120"/>
      </w:pPr>
    </w:p>
    <w:p w14:paraId="60707245" w14:textId="77777777" w:rsidR="00CF2187" w:rsidRDefault="00FA0F6D">
      <w:pPr>
        <w:pStyle w:val="Heading2"/>
        <w:keepNext/>
      </w:pPr>
      <w:bookmarkStart w:id="9" w:name="_Toc243915892"/>
      <w:r>
        <w:t>1.9  AI services and the human in the loop</w:t>
      </w:r>
      <w:bookmarkEnd w:id="9"/>
    </w:p>
    <w:p w14:paraId="54DCADA3" w14:textId="77777777" w:rsidR="00CF2187" w:rsidRDefault="00FA0F6D">
      <w:r>
        <w:t xml:space="preserve">Two features use a model (Claude, through </w:t>
      </w:r>
      <w:r>
        <w:rPr>
          <w:rFonts w:ascii="Consolas" w:eastAsia="Consolas" w:hAnsi="Consolas" w:cs="Consolas"/>
          <w:color w:val="3346B0"/>
          <w:sz w:val="18"/>
          <w:szCs w:val="18"/>
          <w:shd w:val="clear" w:color="auto" w:fill="EEF2FE"/>
        </w:rPr>
        <w:t>@anthropic-ai/sdk</w:t>
      </w:r>
      <w:r>
        <w:t>), and both are optional. Without a credential, audit scans keep their on-device OCR results and the assistant uses a deterministic rules engine. The model never sees the database: the assistant can only call five read-only tools (</w:t>
      </w:r>
      <w:r>
        <w:rPr>
          <w:rFonts w:ascii="Consolas" w:eastAsia="Consolas" w:hAnsi="Consolas" w:cs="Consolas"/>
          <w:color w:val="3346B0"/>
          <w:sz w:val="18"/>
          <w:szCs w:val="18"/>
          <w:shd w:val="clear" w:color="auto" w:fill="EEF2FE"/>
        </w:rPr>
        <w:t>get_readings</w:t>
      </w:r>
      <w:r>
        <w:t xml:space="preserve">, </w:t>
      </w:r>
      <w:r>
        <w:rPr>
          <w:rFonts w:ascii="Consolas" w:eastAsia="Consolas" w:hAnsi="Consolas" w:cs="Consolas"/>
          <w:color w:val="3346B0"/>
          <w:sz w:val="18"/>
          <w:szCs w:val="18"/>
          <w:shd w:val="clear" w:color="auto" w:fill="EEF2FE"/>
        </w:rPr>
        <w:t>get_open_alarms</w:t>
      </w:r>
      <w:r>
        <w:t xml:space="preserve">, </w:t>
      </w:r>
      <w:r>
        <w:rPr>
          <w:rFonts w:ascii="Consolas" w:eastAsia="Consolas" w:hAnsi="Consolas" w:cs="Consolas"/>
          <w:color w:val="3346B0"/>
          <w:sz w:val="18"/>
          <w:szCs w:val="18"/>
          <w:shd w:val="clear" w:color="auto" w:fill="EEF2FE"/>
        </w:rPr>
        <w:t>get_my_work</w:t>
      </w:r>
      <w:r>
        <w:t xml:space="preserve">, </w:t>
      </w:r>
      <w:r>
        <w:rPr>
          <w:rFonts w:ascii="Consolas" w:eastAsia="Consolas" w:hAnsi="Consolas" w:cs="Consolas"/>
          <w:color w:val="3346B0"/>
          <w:sz w:val="18"/>
          <w:szCs w:val="18"/>
          <w:shd w:val="clear" w:color="auto" w:fill="EEF2FE"/>
        </w:rPr>
        <w:t>get_asset</w:t>
      </w:r>
      <w:r>
        <w:t xml:space="preserve">, </w:t>
      </w:r>
      <w:r>
        <w:rPr>
          <w:rFonts w:ascii="Consolas" w:eastAsia="Consolas" w:hAnsi="Consolas" w:cs="Consolas"/>
          <w:color w:val="3346B0"/>
          <w:sz w:val="18"/>
          <w:szCs w:val="18"/>
          <w:shd w:val="clear" w:color="auto" w:fill="EEF2FE"/>
        </w:rPr>
        <w:t>search_procedures</w:t>
      </w:r>
      <w:r>
        <w:t>), and they run inside the caller's tenant transaction, so RLS and site scope apply to every lookup.</w:t>
      </w:r>
    </w:p>
    <w:p w14:paraId="30FE279F" w14:textId="77777777" w:rsidR="00CF2187" w:rsidRDefault="00FA0F6D">
      <w:pPr>
        <w:keepNext/>
        <w:spacing w:before="120" w:after="60"/>
        <w:jc w:val="center"/>
      </w:pPr>
      <w:r>
        <w:rPr>
          <w:noProof/>
        </w:rPr>
        <w:lastRenderedPageBreak/>
        <w:drawing>
          <wp:inline distT="0" distB="0" distL="0" distR="0" wp14:anchorId="6C729451" wp14:editId="02B0CB62">
            <wp:extent cx="5972175" cy="638175"/>
            <wp:effectExtent l="0" t="0" r="0" b="0"/>
            <wp:docPr id="11" name="086d3344118ff161.png" descr="AI flows. Vision adds a second opinion to on-device OCR; the assistant answers only from tenant-scoped tools; people decide what becomes a record." title="AI flows. Vision adds a second opinion to on-device OCR; the assistant answers only from tenant-scoped tools; people decide what becomes a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72175" cy="638175"/>
                    </a:xfrm>
                    <a:prstGeom prst="rect">
                      <a:avLst/>
                    </a:prstGeom>
                  </pic:spPr>
                </pic:pic>
              </a:graphicData>
            </a:graphic>
          </wp:inline>
        </w:drawing>
      </w:r>
    </w:p>
    <w:p w14:paraId="2142DDB3" w14:textId="77777777" w:rsidR="00CF2187" w:rsidRDefault="00FA0F6D">
      <w:pPr>
        <w:spacing w:after="220"/>
        <w:jc w:val="center"/>
      </w:pPr>
      <w:r>
        <w:rPr>
          <w:b/>
          <w:bCs/>
          <w:color w:val="0C1E85"/>
          <w:sz w:val="18"/>
          <w:szCs w:val="18"/>
        </w:rPr>
        <w:t xml:space="preserve">Figure 11. </w:t>
      </w:r>
      <w:r>
        <w:rPr>
          <w:i/>
          <w:iCs/>
          <w:color w:val="5B6472"/>
          <w:sz w:val="18"/>
          <w:szCs w:val="18"/>
        </w:rPr>
        <w:t>AI flows. Vision adds a second opinion to on-device OCR; the assistant answers only from tenant-scoped tools; people decide what becomes a record.</w:t>
      </w:r>
    </w:p>
    <w:p w14:paraId="1D3FD4D3" w14:textId="77777777" w:rsidR="00CF2187" w:rsidRDefault="00FA0F6D">
      <w:pPr>
        <w:keepNext/>
        <w:spacing w:before="160"/>
      </w:pPr>
      <w:r>
        <w:rPr>
          <w:b/>
          <w:bCs/>
          <w:color w:val="0C1E85"/>
          <w:sz w:val="18"/>
          <w:szCs w:val="18"/>
        </w:rPr>
        <w:t xml:space="preserve">Table 5. </w:t>
      </w:r>
      <w:r>
        <w:rPr>
          <w:b/>
          <w:bCs/>
          <w:sz w:val="18"/>
          <w:szCs w:val="18"/>
        </w:rPr>
        <w:t>AI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8"/>
        <w:gridCol w:w="5494"/>
        <w:gridCol w:w="2920"/>
      </w:tblGrid>
      <w:tr w:rsidR="00CF2187" w14:paraId="4D255936" w14:textId="77777777">
        <w:trPr>
          <w:cantSplit/>
          <w:tblHeader/>
        </w:trPr>
        <w:tc>
          <w:tcPr>
            <w:tcW w:w="99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4D4705B" w14:textId="77777777" w:rsidR="00CF2187" w:rsidRDefault="00FA0F6D">
            <w:pPr>
              <w:spacing w:after="0"/>
            </w:pPr>
            <w:r>
              <w:rPr>
                <w:rFonts w:ascii="Arial" w:eastAsia="Arial" w:hAnsi="Arial" w:cs="Arial"/>
                <w:b/>
                <w:bCs/>
                <w:color w:val="FFFFFF"/>
                <w:sz w:val="18"/>
                <w:szCs w:val="18"/>
              </w:rPr>
              <w:t>ID</w:t>
            </w:r>
          </w:p>
        </w:tc>
        <w:tc>
          <w:tcPr>
            <w:tcW w:w="549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4E71465" w14:textId="77777777" w:rsidR="00CF2187" w:rsidRDefault="00FA0F6D">
            <w:pPr>
              <w:spacing w:after="0"/>
            </w:pPr>
            <w:r>
              <w:rPr>
                <w:rFonts w:ascii="Arial" w:eastAsia="Arial" w:hAnsi="Arial" w:cs="Arial"/>
                <w:b/>
                <w:bCs/>
                <w:color w:val="FFFFFF"/>
                <w:sz w:val="18"/>
                <w:szCs w:val="18"/>
              </w:rPr>
              <w:t>Requirement</w:t>
            </w:r>
          </w:p>
        </w:tc>
        <w:tc>
          <w:tcPr>
            <w:tcW w:w="292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064F84" w14:textId="77777777" w:rsidR="00CF2187" w:rsidRDefault="00FA0F6D">
            <w:pPr>
              <w:spacing w:after="0"/>
            </w:pPr>
            <w:r>
              <w:rPr>
                <w:rFonts w:ascii="Arial" w:eastAsia="Arial" w:hAnsi="Arial" w:cs="Arial"/>
                <w:b/>
                <w:bCs/>
                <w:color w:val="FFFFFF"/>
                <w:sz w:val="18"/>
                <w:szCs w:val="18"/>
              </w:rPr>
              <w:t>Status</w:t>
            </w:r>
          </w:p>
        </w:tc>
      </w:tr>
      <w:tr w:rsidR="00CF2187" w14:paraId="2EDDD833"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DC59CA" w14:textId="77777777" w:rsidR="00CF2187" w:rsidRDefault="00FA0F6D">
            <w:pPr>
              <w:spacing w:after="0"/>
            </w:pPr>
            <w:r>
              <w:rPr>
                <w:sz w:val="18"/>
                <w:szCs w:val="18"/>
              </w:rPr>
              <w:t>FR-063</w:t>
            </w:r>
          </w:p>
        </w:tc>
        <w:tc>
          <w:tcPr>
            <w:tcW w:w="54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6D66D0" w14:textId="77777777" w:rsidR="00CF2187" w:rsidRDefault="00FA0F6D">
            <w:pPr>
              <w:spacing w:after="0"/>
            </w:pPr>
            <w:r>
              <w:rPr>
                <w:sz w:val="18"/>
                <w:szCs w:val="18"/>
              </w:rPr>
              <w:t>Optional vision engine cross-checked against OCR text</w:t>
            </w:r>
          </w:p>
        </w:tc>
        <w:tc>
          <w:tcPr>
            <w:tcW w:w="29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0DF788" w14:textId="77777777" w:rsidR="00CF2187" w:rsidRDefault="00FA0F6D">
            <w:pPr>
              <w:spacing w:after="0"/>
            </w:pPr>
            <w:r>
              <w:rPr>
                <w:sz w:val="18"/>
                <w:szCs w:val="18"/>
              </w:rPr>
              <w:t>Built (needs API key)</w:t>
            </w:r>
          </w:p>
        </w:tc>
      </w:tr>
      <w:tr w:rsidR="00CF2187" w14:paraId="1F0C562B"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BBF46C" w14:textId="77777777" w:rsidR="00CF2187" w:rsidRDefault="00FA0F6D">
            <w:pPr>
              <w:spacing w:after="0"/>
            </w:pPr>
            <w:r>
              <w:rPr>
                <w:sz w:val="18"/>
                <w:szCs w:val="18"/>
              </w:rPr>
              <w:t>FR-064</w:t>
            </w:r>
          </w:p>
        </w:tc>
        <w:tc>
          <w:tcPr>
            <w:tcW w:w="54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9C892F" w14:textId="77777777" w:rsidR="00CF2187" w:rsidRDefault="00FA0F6D">
            <w:pPr>
              <w:spacing w:after="0"/>
            </w:pPr>
            <w:r>
              <w:rPr>
                <w:sz w:val="18"/>
                <w:szCs w:val="18"/>
              </w:rPr>
              <w:t>Field review; verify requires zero pending and zero flagged items</w:t>
            </w:r>
          </w:p>
        </w:tc>
        <w:tc>
          <w:tcPr>
            <w:tcW w:w="29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47A185" w14:textId="77777777" w:rsidR="00CF2187" w:rsidRDefault="00FA0F6D">
            <w:pPr>
              <w:spacing w:after="0"/>
            </w:pPr>
            <w:r>
              <w:rPr>
                <w:sz w:val="18"/>
                <w:szCs w:val="18"/>
              </w:rPr>
              <w:t>Built</w:t>
            </w:r>
          </w:p>
        </w:tc>
      </w:tr>
      <w:tr w:rsidR="00CF2187" w14:paraId="42CAD531"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5263D9" w14:textId="77777777" w:rsidR="00CF2187" w:rsidRDefault="00FA0F6D">
            <w:pPr>
              <w:spacing w:after="0"/>
            </w:pPr>
            <w:r>
              <w:rPr>
                <w:sz w:val="18"/>
                <w:szCs w:val="18"/>
              </w:rPr>
              <w:t>FR-065</w:t>
            </w:r>
          </w:p>
        </w:tc>
        <w:tc>
          <w:tcPr>
            <w:tcW w:w="54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CD4675" w14:textId="77777777" w:rsidR="00CF2187" w:rsidRDefault="00FA0F6D">
            <w:pPr>
              <w:spacing w:after="0"/>
            </w:pPr>
            <w:r>
              <w:rPr>
                <w:sz w:val="18"/>
                <w:szCs w:val="18"/>
              </w:rPr>
              <w:t>Independent four-eyes approval</w:t>
            </w:r>
          </w:p>
        </w:tc>
        <w:tc>
          <w:tcPr>
            <w:tcW w:w="29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14F369" w14:textId="77777777" w:rsidR="00CF2187" w:rsidRDefault="00FA0F6D">
            <w:pPr>
              <w:spacing w:after="0"/>
            </w:pPr>
            <w:r>
              <w:rPr>
                <w:sz w:val="18"/>
                <w:szCs w:val="18"/>
              </w:rPr>
              <w:t>Built</w:t>
            </w:r>
          </w:p>
        </w:tc>
      </w:tr>
      <w:tr w:rsidR="00CF2187" w14:paraId="53077DED"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618EAA" w14:textId="77777777" w:rsidR="00CF2187" w:rsidRDefault="00FA0F6D">
            <w:pPr>
              <w:spacing w:after="0"/>
            </w:pPr>
            <w:r>
              <w:rPr>
                <w:sz w:val="18"/>
                <w:szCs w:val="18"/>
              </w:rPr>
              <w:t>FR-072</w:t>
            </w:r>
          </w:p>
        </w:tc>
        <w:tc>
          <w:tcPr>
            <w:tcW w:w="54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AB161C" w14:textId="77777777" w:rsidR="00CF2187" w:rsidRDefault="00FA0F6D">
            <w:pPr>
              <w:spacing w:after="0"/>
            </w:pPr>
            <w:r>
              <w:rPr>
                <w:sz w:val="18"/>
                <w:szCs w:val="18"/>
              </w:rPr>
              <w:t>Assistant answers only from tenant data; rules fallback never guesses</w:t>
            </w:r>
          </w:p>
        </w:tc>
        <w:tc>
          <w:tcPr>
            <w:tcW w:w="29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7BD782" w14:textId="77777777" w:rsidR="00CF2187" w:rsidRDefault="00FA0F6D">
            <w:pPr>
              <w:spacing w:after="0"/>
            </w:pPr>
            <w:r>
              <w:rPr>
                <w:sz w:val="18"/>
                <w:szCs w:val="18"/>
              </w:rPr>
              <w:t>Built</w:t>
            </w:r>
          </w:p>
        </w:tc>
      </w:tr>
      <w:tr w:rsidR="00CF2187" w14:paraId="545946D7"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76D5EC" w14:textId="77777777" w:rsidR="00CF2187" w:rsidRDefault="00FA0F6D">
            <w:pPr>
              <w:spacing w:after="0"/>
            </w:pPr>
            <w:r>
              <w:rPr>
                <w:sz w:val="18"/>
                <w:szCs w:val="18"/>
              </w:rPr>
              <w:t>FR-078</w:t>
            </w:r>
          </w:p>
        </w:tc>
        <w:tc>
          <w:tcPr>
            <w:tcW w:w="54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F99CFF" w14:textId="77777777" w:rsidR="00CF2187" w:rsidRDefault="00FA0F6D">
            <w:pPr>
              <w:spacing w:after="0"/>
            </w:pPr>
            <w:r>
              <w:rPr>
                <w:sz w:val="18"/>
                <w:szCs w:val="18"/>
              </w:rPr>
              <w:t>Assistant has no write tools</w:t>
            </w:r>
          </w:p>
        </w:tc>
        <w:tc>
          <w:tcPr>
            <w:tcW w:w="29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08A971" w14:textId="77777777" w:rsidR="00CF2187" w:rsidRDefault="00FA0F6D">
            <w:pPr>
              <w:spacing w:after="0"/>
            </w:pPr>
            <w:r>
              <w:rPr>
                <w:sz w:val="18"/>
                <w:szCs w:val="18"/>
              </w:rPr>
              <w:t>Built</w:t>
            </w:r>
          </w:p>
        </w:tc>
      </w:tr>
      <w:tr w:rsidR="00CF2187" w14:paraId="0C576775"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FF8A6E" w14:textId="77777777" w:rsidR="00CF2187" w:rsidRDefault="00FA0F6D">
            <w:pPr>
              <w:spacing w:after="0"/>
            </w:pPr>
            <w:r>
              <w:rPr>
                <w:sz w:val="18"/>
                <w:szCs w:val="18"/>
              </w:rPr>
              <w:t>NFR-035</w:t>
            </w:r>
          </w:p>
        </w:tc>
        <w:tc>
          <w:tcPr>
            <w:tcW w:w="54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6EA67C" w14:textId="77777777" w:rsidR="00CF2187" w:rsidRDefault="00FA0F6D">
            <w:pPr>
              <w:spacing w:after="0"/>
            </w:pPr>
            <w:r>
              <w:rPr>
                <w:sz w:val="18"/>
                <w:szCs w:val="18"/>
              </w:rPr>
              <w:t>Only values returned by tools in the same conversation</w:t>
            </w:r>
          </w:p>
        </w:tc>
        <w:tc>
          <w:tcPr>
            <w:tcW w:w="29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F594B9" w14:textId="77777777" w:rsidR="00CF2187" w:rsidRDefault="00FA0F6D">
            <w:pPr>
              <w:spacing w:after="0"/>
            </w:pPr>
            <w:r>
              <w:rPr>
                <w:sz w:val="18"/>
                <w:szCs w:val="18"/>
              </w:rPr>
              <w:t>Built (prompt and tool design)</w:t>
            </w:r>
          </w:p>
        </w:tc>
      </w:tr>
      <w:tr w:rsidR="00CF2187" w14:paraId="115911B7"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28BCDD" w14:textId="77777777" w:rsidR="00CF2187" w:rsidRDefault="00FA0F6D">
            <w:pPr>
              <w:spacing w:after="0"/>
            </w:pPr>
            <w:r>
              <w:rPr>
                <w:sz w:val="18"/>
                <w:szCs w:val="18"/>
              </w:rPr>
              <w:t>NFR-037</w:t>
            </w:r>
          </w:p>
        </w:tc>
        <w:tc>
          <w:tcPr>
            <w:tcW w:w="54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E21719" w14:textId="77777777" w:rsidR="00CF2187" w:rsidRDefault="00FA0F6D">
            <w:pPr>
              <w:spacing w:after="0"/>
            </w:pPr>
            <w:r>
              <w:rPr>
                <w:sz w:val="18"/>
                <w:szCs w:val="18"/>
              </w:rPr>
              <w:t>Graceful degradation without the model</w:t>
            </w:r>
          </w:p>
        </w:tc>
        <w:tc>
          <w:tcPr>
            <w:tcW w:w="29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9CBF05" w14:textId="77777777" w:rsidR="00CF2187" w:rsidRDefault="00FA0F6D">
            <w:pPr>
              <w:spacing w:after="0"/>
            </w:pPr>
            <w:r>
              <w:rPr>
                <w:sz w:val="18"/>
                <w:szCs w:val="18"/>
              </w:rPr>
              <w:t>Built</w:t>
            </w:r>
          </w:p>
        </w:tc>
      </w:tr>
      <w:tr w:rsidR="00CF2187" w14:paraId="072E929F"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09465D" w14:textId="77777777" w:rsidR="00CF2187" w:rsidRDefault="00FA0F6D">
            <w:pPr>
              <w:spacing w:after="0"/>
            </w:pPr>
            <w:r>
              <w:rPr>
                <w:sz w:val="18"/>
                <w:szCs w:val="18"/>
              </w:rPr>
              <w:t>NFR-039</w:t>
            </w:r>
          </w:p>
        </w:tc>
        <w:tc>
          <w:tcPr>
            <w:tcW w:w="54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DD300E" w14:textId="77777777" w:rsidR="00CF2187" w:rsidRDefault="00FA0F6D">
            <w:pPr>
              <w:spacing w:after="0"/>
            </w:pPr>
            <w:r>
              <w:rPr>
                <w:sz w:val="18"/>
                <w:szCs w:val="18"/>
              </w:rPr>
              <w:t>Human in the loop for every AI-extracted value</w:t>
            </w:r>
          </w:p>
        </w:tc>
        <w:tc>
          <w:tcPr>
            <w:tcW w:w="29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8973DB" w14:textId="77777777" w:rsidR="00CF2187" w:rsidRDefault="00FA0F6D">
            <w:pPr>
              <w:spacing w:after="0"/>
            </w:pPr>
            <w:r>
              <w:rPr>
                <w:sz w:val="18"/>
                <w:szCs w:val="18"/>
              </w:rPr>
              <w:t>Built</w:t>
            </w:r>
          </w:p>
        </w:tc>
      </w:tr>
      <w:tr w:rsidR="00CF2187" w14:paraId="627CCED7"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BB8D32" w14:textId="77777777" w:rsidR="00CF2187" w:rsidRDefault="00FA0F6D">
            <w:pPr>
              <w:spacing w:after="0"/>
            </w:pPr>
            <w:r>
              <w:rPr>
                <w:sz w:val="18"/>
                <w:szCs w:val="18"/>
              </w:rPr>
              <w:t>NFR-040</w:t>
            </w:r>
          </w:p>
        </w:tc>
        <w:tc>
          <w:tcPr>
            <w:tcW w:w="54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2469D1" w14:textId="77777777" w:rsidR="00CF2187" w:rsidRDefault="00FA0F6D">
            <w:pPr>
              <w:spacing w:after="0"/>
            </w:pPr>
            <w:r>
              <w:rPr>
                <w:sz w:val="18"/>
                <w:szCs w:val="18"/>
              </w:rPr>
              <w:t>Model provider and region documented per tenant</w:t>
            </w:r>
          </w:p>
        </w:tc>
        <w:tc>
          <w:tcPr>
            <w:tcW w:w="29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FC48AC" w14:textId="77777777" w:rsidR="00CF2187" w:rsidRDefault="00FA0F6D">
            <w:pPr>
              <w:spacing w:after="0"/>
            </w:pPr>
            <w:r>
              <w:rPr>
                <w:sz w:val="18"/>
                <w:szCs w:val="18"/>
              </w:rPr>
              <w:t>Planned (GA)</w:t>
            </w:r>
          </w:p>
        </w:tc>
      </w:tr>
    </w:tbl>
    <w:p w14:paraId="6917FE92" w14:textId="77777777" w:rsidR="00CF2187" w:rsidRDefault="00CF2187">
      <w:pPr>
        <w:spacing w:after="120"/>
      </w:pPr>
    </w:p>
    <w:p w14:paraId="588E1987" w14:textId="77777777" w:rsidR="00CF2187" w:rsidRDefault="00FA0F6D">
      <w:r>
        <w:t>Vision cannot replace an extraction once review has started, and every review write carries a revision so a lost race returns a conflict instead of overwriting a colleague's work.</w:t>
      </w:r>
    </w:p>
    <w:p w14:paraId="5E763EDC" w14:textId="77777777" w:rsidR="00CF2187" w:rsidRDefault="00FA0F6D">
      <w:pPr>
        <w:pStyle w:val="Heading2"/>
        <w:keepNext/>
      </w:pPr>
      <w:bookmarkStart w:id="10" w:name="_Toc243915893"/>
      <w:r>
        <w:t>1.10  Background jobs</w:t>
      </w:r>
      <w:bookmarkEnd w:id="10"/>
    </w:p>
    <w:p w14:paraId="7956708F" w14:textId="77777777" w:rsidR="00CF2187" w:rsidRDefault="00FA0F6D">
      <w:r>
        <w:t>Four jobs keep the platform current. On a long-running server they run on timers; on Vercel they run from a cron route protected by a secret; in demo mode a lazy ticker advances them on API activity.</w:t>
      </w:r>
    </w:p>
    <w:p w14:paraId="04291AB5" w14:textId="77777777" w:rsidR="00CF2187" w:rsidRDefault="00FA0F6D">
      <w:pPr>
        <w:keepNext/>
        <w:spacing w:before="160"/>
      </w:pPr>
      <w:r>
        <w:rPr>
          <w:b/>
          <w:bCs/>
          <w:color w:val="0C1E85"/>
          <w:sz w:val="18"/>
          <w:szCs w:val="18"/>
        </w:rPr>
        <w:t xml:space="preserve">Table 6. </w:t>
      </w:r>
      <w:r>
        <w:rPr>
          <w:b/>
          <w:bCs/>
          <w:sz w:val="18"/>
          <w:szCs w:val="18"/>
        </w:rPr>
        <w:t>Background jobs by topology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3"/>
        <w:gridCol w:w="1760"/>
        <w:gridCol w:w="1607"/>
        <w:gridCol w:w="2602"/>
      </w:tblGrid>
      <w:tr w:rsidR="00CF2187" w14:paraId="535454C8" w14:textId="77777777">
        <w:trPr>
          <w:cantSplit/>
          <w:tblHeader/>
        </w:trPr>
        <w:tc>
          <w:tcPr>
            <w:tcW w:w="34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7F255DD" w14:textId="77777777" w:rsidR="00CF2187" w:rsidRDefault="00FA0F6D">
            <w:pPr>
              <w:spacing w:after="0"/>
            </w:pPr>
            <w:r>
              <w:rPr>
                <w:rFonts w:ascii="Arial" w:eastAsia="Arial" w:hAnsi="Arial" w:cs="Arial"/>
                <w:b/>
                <w:bCs/>
                <w:color w:val="FFFFFF"/>
                <w:sz w:val="18"/>
                <w:szCs w:val="18"/>
              </w:rPr>
              <w:t>Job</w:t>
            </w:r>
          </w:p>
        </w:tc>
        <w:tc>
          <w:tcPr>
            <w:tcW w:w="17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6D4DD65" w14:textId="77777777" w:rsidR="00CF2187" w:rsidRDefault="00FA0F6D">
            <w:pPr>
              <w:spacing w:after="0"/>
            </w:pPr>
            <w:r>
              <w:rPr>
                <w:rFonts w:ascii="Arial" w:eastAsia="Arial" w:hAnsi="Arial" w:cs="Arial"/>
                <w:b/>
                <w:bCs/>
                <w:color w:val="FFFFFF"/>
                <w:sz w:val="18"/>
                <w:szCs w:val="18"/>
              </w:rPr>
              <w:t>Long-running server</w:t>
            </w:r>
          </w:p>
        </w:tc>
        <w:tc>
          <w:tcPr>
            <w:tcW w:w="16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3E4AEE" w14:textId="77777777" w:rsidR="00CF2187" w:rsidRDefault="00FA0F6D">
            <w:pPr>
              <w:spacing w:after="0"/>
            </w:pPr>
            <w:r>
              <w:rPr>
                <w:rFonts w:ascii="Arial" w:eastAsia="Arial" w:hAnsi="Arial" w:cs="Arial"/>
                <w:b/>
                <w:bCs/>
                <w:color w:val="FFFFFF"/>
                <w:sz w:val="18"/>
                <w:szCs w:val="18"/>
              </w:rPr>
              <w:t>Vercel today</w:t>
            </w:r>
          </w:p>
        </w:tc>
        <w:tc>
          <w:tcPr>
            <w:tcW w:w="26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3CD3AC4" w14:textId="77777777" w:rsidR="00CF2187" w:rsidRDefault="00FA0F6D">
            <w:pPr>
              <w:spacing w:after="0"/>
            </w:pPr>
            <w:r>
              <w:rPr>
                <w:rFonts w:ascii="Arial" w:eastAsia="Arial" w:hAnsi="Arial" w:cs="Arial"/>
                <w:b/>
                <w:bCs/>
                <w:color w:val="FFFFFF"/>
                <w:sz w:val="18"/>
                <w:szCs w:val="18"/>
              </w:rPr>
              <w:t>Demo</w:t>
            </w:r>
          </w:p>
        </w:tc>
      </w:tr>
      <w:tr w:rsidR="00CF2187" w14:paraId="79E97C06" w14:textId="77777777">
        <w:trPr>
          <w:cantSplit/>
        </w:trPr>
        <w:tc>
          <w:tcPr>
            <w:tcW w:w="34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4565DB" w14:textId="77777777" w:rsidR="00CF2187" w:rsidRDefault="00FA0F6D">
            <w:pPr>
              <w:spacing w:after="0"/>
            </w:pPr>
            <w:r>
              <w:rPr>
                <w:sz w:val="18"/>
                <w:szCs w:val="18"/>
              </w:rPr>
              <w:t>Stale-data alarm rules</w:t>
            </w:r>
          </w:p>
        </w:tc>
        <w:tc>
          <w:tcPr>
            <w:tcW w:w="1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615D4C" w14:textId="77777777" w:rsidR="00CF2187" w:rsidRDefault="00FA0F6D">
            <w:pPr>
              <w:spacing w:after="0"/>
            </w:pPr>
            <w:r>
              <w:rPr>
                <w:sz w:val="18"/>
                <w:szCs w:val="18"/>
              </w:rPr>
              <w:t>Every 30 s</w:t>
            </w:r>
          </w:p>
        </w:tc>
        <w:tc>
          <w:tcPr>
            <w:tcW w:w="16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45052C" w14:textId="77777777" w:rsidR="00CF2187" w:rsidRDefault="00FA0F6D">
            <w:pPr>
              <w:spacing w:after="0"/>
            </w:pPr>
            <w:r>
              <w:rPr>
                <w:sz w:val="18"/>
                <w:szCs w:val="18"/>
              </w:rPr>
              <w:t>Daily (</w:t>
            </w:r>
            <w:r>
              <w:rPr>
                <w:rFonts w:ascii="Consolas" w:eastAsia="Consolas" w:hAnsi="Consolas" w:cs="Consolas"/>
                <w:color w:val="3346B0"/>
                <w:sz w:val="15"/>
                <w:szCs w:val="15"/>
                <w:shd w:val="clear" w:color="auto" w:fill="EEF2FE"/>
              </w:rPr>
              <w:t>0 3 * * *</w:t>
            </w:r>
            <w:r>
              <w:rPr>
                <w:sz w:val="18"/>
                <w:szCs w:val="18"/>
              </w:rPr>
              <w:t>)</w:t>
            </w:r>
          </w:p>
        </w:tc>
        <w:tc>
          <w:tcPr>
            <w:tcW w:w="26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E45DA5" w14:textId="77777777" w:rsidR="00CF2187" w:rsidRDefault="00FA0F6D">
            <w:pPr>
              <w:spacing w:after="0"/>
            </w:pPr>
            <w:r>
              <w:rPr>
                <w:sz w:val="18"/>
                <w:szCs w:val="18"/>
              </w:rPr>
              <w:t>Not ticked</w:t>
            </w:r>
          </w:p>
        </w:tc>
      </w:tr>
      <w:tr w:rsidR="00CF2187" w14:paraId="64590659" w14:textId="77777777">
        <w:trPr>
          <w:cantSplit/>
        </w:trPr>
        <w:tc>
          <w:tcPr>
            <w:tcW w:w="34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47E067" w14:textId="77777777" w:rsidR="00CF2187" w:rsidRDefault="00FA0F6D">
            <w:pPr>
              <w:spacing w:after="0"/>
            </w:pPr>
            <w:r>
              <w:rPr>
                <w:sz w:val="18"/>
                <w:szCs w:val="18"/>
              </w:rPr>
              <w:t>Pairing challenge expiry</w:t>
            </w:r>
          </w:p>
        </w:tc>
        <w:tc>
          <w:tcPr>
            <w:tcW w:w="1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788A64" w14:textId="77777777" w:rsidR="00CF2187" w:rsidRDefault="00FA0F6D">
            <w:pPr>
              <w:spacing w:after="0"/>
            </w:pPr>
            <w:r>
              <w:rPr>
                <w:sz w:val="18"/>
                <w:szCs w:val="18"/>
              </w:rPr>
              <w:t>Every 60 s</w:t>
            </w:r>
          </w:p>
        </w:tc>
        <w:tc>
          <w:tcPr>
            <w:tcW w:w="16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61CFEE" w14:textId="77777777" w:rsidR="00CF2187" w:rsidRDefault="00FA0F6D">
            <w:pPr>
              <w:spacing w:after="0"/>
            </w:pPr>
            <w:r>
              <w:rPr>
                <w:sz w:val="18"/>
                <w:szCs w:val="18"/>
              </w:rPr>
              <w:t>Daily</w:t>
            </w:r>
          </w:p>
        </w:tc>
        <w:tc>
          <w:tcPr>
            <w:tcW w:w="26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72C0BF" w14:textId="77777777" w:rsidR="00CF2187" w:rsidRDefault="00FA0F6D">
            <w:pPr>
              <w:spacing w:after="0"/>
            </w:pPr>
            <w:r>
              <w:rPr>
                <w:sz w:val="18"/>
                <w:szCs w:val="18"/>
              </w:rPr>
              <w:t>Expiry checked on use</w:t>
            </w:r>
          </w:p>
        </w:tc>
      </w:tr>
      <w:tr w:rsidR="00CF2187" w14:paraId="622D123A" w14:textId="77777777">
        <w:trPr>
          <w:cantSplit/>
        </w:trPr>
        <w:tc>
          <w:tcPr>
            <w:tcW w:w="34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556F8E" w14:textId="77777777" w:rsidR="00CF2187" w:rsidRDefault="00FA0F6D">
            <w:pPr>
              <w:spacing w:after="0"/>
            </w:pPr>
            <w:r>
              <w:rPr>
                <w:sz w:val="18"/>
                <w:szCs w:val="18"/>
              </w:rPr>
              <w:t>Realtime event pruning (older than 1 day)</w:t>
            </w:r>
          </w:p>
        </w:tc>
        <w:tc>
          <w:tcPr>
            <w:tcW w:w="1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A571A7" w14:textId="77777777" w:rsidR="00CF2187" w:rsidRDefault="00FA0F6D">
            <w:pPr>
              <w:spacing w:after="0"/>
            </w:pPr>
            <w:r>
              <w:rPr>
                <w:sz w:val="18"/>
                <w:szCs w:val="18"/>
              </w:rPr>
              <w:t>Hourly</w:t>
            </w:r>
          </w:p>
        </w:tc>
        <w:tc>
          <w:tcPr>
            <w:tcW w:w="16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05F00E" w14:textId="77777777" w:rsidR="00CF2187" w:rsidRDefault="00FA0F6D">
            <w:pPr>
              <w:spacing w:after="0"/>
            </w:pPr>
            <w:r>
              <w:rPr>
                <w:sz w:val="18"/>
                <w:szCs w:val="18"/>
              </w:rPr>
              <w:t>Daily</w:t>
            </w:r>
          </w:p>
        </w:tc>
        <w:tc>
          <w:tcPr>
            <w:tcW w:w="26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D72181" w14:textId="77777777" w:rsidR="00CF2187" w:rsidRDefault="00FA0F6D">
            <w:pPr>
              <w:spacing w:after="0"/>
            </w:pPr>
            <w:r>
              <w:rPr>
                <w:sz w:val="18"/>
                <w:szCs w:val="18"/>
              </w:rPr>
              <w:t>Per instance</w:t>
            </w:r>
          </w:p>
        </w:tc>
      </w:tr>
      <w:tr w:rsidR="00CF2187" w14:paraId="1C160838" w14:textId="77777777">
        <w:trPr>
          <w:cantSplit/>
        </w:trPr>
        <w:tc>
          <w:tcPr>
            <w:tcW w:w="34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211608" w14:textId="77777777" w:rsidR="00CF2187" w:rsidRDefault="00FA0F6D">
            <w:pPr>
              <w:spacing w:after="0"/>
            </w:pPr>
            <w:r>
              <w:rPr>
                <w:sz w:val="18"/>
                <w:szCs w:val="18"/>
              </w:rPr>
              <w:t>Simulation steps</w:t>
            </w:r>
          </w:p>
        </w:tc>
        <w:tc>
          <w:tcPr>
            <w:tcW w:w="1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571E60" w14:textId="77777777" w:rsidR="00CF2187" w:rsidRDefault="00FA0F6D">
            <w:pPr>
              <w:spacing w:after="0"/>
            </w:pPr>
            <w:r>
              <w:rPr>
                <w:sz w:val="18"/>
                <w:szCs w:val="18"/>
              </w:rPr>
              <w:t>Every 5 s per run</w:t>
            </w:r>
          </w:p>
        </w:tc>
        <w:tc>
          <w:tcPr>
            <w:tcW w:w="16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353141" w14:textId="77777777" w:rsidR="00CF2187" w:rsidRDefault="00FA0F6D">
            <w:pPr>
              <w:spacing w:after="0"/>
            </w:pPr>
            <w:r>
              <w:rPr>
                <w:sz w:val="18"/>
                <w:szCs w:val="18"/>
              </w:rPr>
              <w:t>Daily</w:t>
            </w:r>
          </w:p>
        </w:tc>
        <w:tc>
          <w:tcPr>
            <w:tcW w:w="26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AF3F23" w14:textId="77777777" w:rsidR="00CF2187" w:rsidRDefault="00FA0F6D">
            <w:pPr>
              <w:spacing w:after="0"/>
            </w:pPr>
            <w:r>
              <w:rPr>
                <w:sz w:val="18"/>
                <w:szCs w:val="18"/>
              </w:rPr>
              <w:t>On activity, at most every 5 s</w:t>
            </w:r>
          </w:p>
        </w:tc>
      </w:tr>
    </w:tbl>
    <w:p w14:paraId="14461268" w14:textId="77777777" w:rsidR="00CF2187" w:rsidRDefault="00CF2187">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CF2187" w14:paraId="4F6AFCFD"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5F3CCCE3" w14:textId="77777777" w:rsidR="00CF2187" w:rsidRDefault="00FA0F6D">
            <w:pPr>
              <w:spacing w:after="60"/>
            </w:pPr>
            <w:r>
              <w:rPr>
                <w:rFonts w:ascii="Arial" w:eastAsia="Arial" w:hAnsi="Arial" w:cs="Arial"/>
                <w:b/>
                <w:bCs/>
                <w:color w:val="F26414"/>
                <w:spacing w:val="30"/>
                <w:sz w:val="17"/>
                <w:szCs w:val="17"/>
              </w:rPr>
              <w:t>WARNING</w:t>
            </w:r>
          </w:p>
          <w:p w14:paraId="3A8D07A4" w14:textId="77777777" w:rsidR="00CF2187" w:rsidRDefault="00FA0F6D">
            <w:r>
              <w:t>In the all-Vercel topology stale-data alarms are raised at most daily (FR-035 Partial, TD-02). A production plant needs a per-minute scheduler or the API in a container.</w:t>
            </w:r>
          </w:p>
        </w:tc>
      </w:tr>
    </w:tbl>
    <w:p w14:paraId="56784AA7" w14:textId="77777777" w:rsidR="00CF2187" w:rsidRDefault="00CF2187">
      <w:pPr>
        <w:spacing w:after="120"/>
      </w:pPr>
    </w:p>
    <w:p w14:paraId="5FD4D337" w14:textId="77777777" w:rsidR="00CF2187" w:rsidRDefault="00FA0F6D">
      <w:pPr>
        <w:pStyle w:val="Heading2"/>
        <w:keepNext/>
      </w:pPr>
      <w:bookmarkStart w:id="11" w:name="_Toc243915894"/>
      <w:r>
        <w:t>1.11  Key architecture decisions</w:t>
      </w:r>
      <w:bookmarkEnd w:id="11"/>
    </w:p>
    <w:p w14:paraId="02B7CA10" w14:textId="77777777" w:rsidR="00CF2187" w:rsidRDefault="00FA0F6D">
      <w:pPr>
        <w:keepNext/>
        <w:spacing w:before="160"/>
      </w:pPr>
      <w:r>
        <w:rPr>
          <w:b/>
          <w:bCs/>
          <w:color w:val="0C1E85"/>
          <w:sz w:val="18"/>
          <w:szCs w:val="18"/>
        </w:rPr>
        <w:t xml:space="preserve">Table 7. </w:t>
      </w:r>
      <w:r>
        <w:rPr>
          <w:b/>
          <w:bCs/>
          <w:sz w:val="18"/>
          <w:szCs w:val="18"/>
        </w:rPr>
        <w:t>Architecture decision records (all Accepted, ARCHITECTURE.md)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7"/>
        <w:gridCol w:w="3425"/>
        <w:gridCol w:w="2936"/>
        <w:gridCol w:w="2284"/>
      </w:tblGrid>
      <w:tr w:rsidR="00CF2187" w14:paraId="00B205D3" w14:textId="77777777">
        <w:trPr>
          <w:cantSplit/>
          <w:tblHeader/>
        </w:trPr>
        <w:tc>
          <w:tcPr>
            <w:tcW w:w="7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FCF7C8F" w14:textId="77777777" w:rsidR="00CF2187" w:rsidRDefault="00FA0F6D">
            <w:pPr>
              <w:spacing w:after="0"/>
            </w:pPr>
            <w:r>
              <w:rPr>
                <w:rFonts w:ascii="Arial" w:eastAsia="Arial" w:hAnsi="Arial" w:cs="Arial"/>
                <w:b/>
                <w:bCs/>
                <w:color w:val="FFFFFF"/>
                <w:sz w:val="18"/>
                <w:szCs w:val="18"/>
              </w:rPr>
              <w:t>ADR</w:t>
            </w:r>
          </w:p>
        </w:tc>
        <w:tc>
          <w:tcPr>
            <w:tcW w:w="34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EA755C" w14:textId="77777777" w:rsidR="00CF2187" w:rsidRDefault="00FA0F6D">
            <w:pPr>
              <w:spacing w:after="0"/>
            </w:pPr>
            <w:r>
              <w:rPr>
                <w:rFonts w:ascii="Arial" w:eastAsia="Arial" w:hAnsi="Arial" w:cs="Arial"/>
                <w:b/>
                <w:bCs/>
                <w:color w:val="FFFFFF"/>
                <w:sz w:val="18"/>
                <w:szCs w:val="18"/>
              </w:rPr>
              <w:t>Decision</w:t>
            </w:r>
          </w:p>
        </w:tc>
        <w:tc>
          <w:tcPr>
            <w:tcW w:w="293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EA51B1E" w14:textId="77777777" w:rsidR="00CF2187" w:rsidRDefault="00FA0F6D">
            <w:pPr>
              <w:spacing w:after="0"/>
            </w:pPr>
            <w:r>
              <w:rPr>
                <w:rFonts w:ascii="Arial" w:eastAsia="Arial" w:hAnsi="Arial" w:cs="Arial"/>
                <w:b/>
                <w:bCs/>
                <w:color w:val="FFFFFF"/>
                <w:sz w:val="18"/>
                <w:szCs w:val="18"/>
              </w:rPr>
              <w:t>Why</w:t>
            </w:r>
          </w:p>
        </w:tc>
        <w:tc>
          <w:tcPr>
            <w:tcW w:w="228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F0E3FCB" w14:textId="77777777" w:rsidR="00CF2187" w:rsidRDefault="00FA0F6D">
            <w:pPr>
              <w:spacing w:after="0"/>
            </w:pPr>
            <w:r>
              <w:rPr>
                <w:rFonts w:ascii="Arial" w:eastAsia="Arial" w:hAnsi="Arial" w:cs="Arial"/>
                <w:b/>
                <w:bCs/>
                <w:color w:val="FFFFFF"/>
                <w:sz w:val="18"/>
                <w:szCs w:val="18"/>
              </w:rPr>
              <w:t>Trade-off</w:t>
            </w:r>
          </w:p>
        </w:tc>
      </w:tr>
      <w:tr w:rsidR="00CF2187" w14:paraId="32C9B48E" w14:textId="77777777">
        <w:trPr>
          <w:cantSplit/>
        </w:trPr>
        <w:tc>
          <w:tcPr>
            <w:tcW w:w="7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96102C" w14:textId="77777777" w:rsidR="00CF2187" w:rsidRDefault="00FA0F6D">
            <w:pPr>
              <w:spacing w:after="0"/>
            </w:pPr>
            <w:r>
              <w:rPr>
                <w:sz w:val="18"/>
                <w:szCs w:val="18"/>
              </w:rPr>
              <w:t>002</w:t>
            </w:r>
          </w:p>
        </w:tc>
        <w:tc>
          <w:tcPr>
            <w:tcW w:w="34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F73B62" w14:textId="77777777" w:rsidR="00CF2187" w:rsidRDefault="00FA0F6D">
            <w:pPr>
              <w:spacing w:after="0"/>
            </w:pPr>
            <w:r>
              <w:rPr>
                <w:sz w:val="18"/>
                <w:szCs w:val="18"/>
              </w:rPr>
              <w:t>Fastify modular monolith</w:t>
            </w:r>
          </w:p>
        </w:tc>
        <w:tc>
          <w:tcPr>
            <w:tcW w:w="29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ADE3EA" w14:textId="77777777" w:rsidR="00CF2187" w:rsidRDefault="00FA0F6D">
            <w:pPr>
              <w:spacing w:after="0"/>
            </w:pPr>
            <w:r>
              <w:rPr>
                <w:sz w:val="18"/>
                <w:szCs w:val="18"/>
              </w:rPr>
              <w:t>One deployable, in-process calls</w:t>
            </w:r>
          </w:p>
        </w:tc>
        <w:tc>
          <w:tcPr>
            <w:tcW w:w="2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0D3C28" w14:textId="77777777" w:rsidR="00CF2187" w:rsidRDefault="00FA0F6D">
            <w:pPr>
              <w:spacing w:after="0"/>
            </w:pPr>
            <w:r>
              <w:rPr>
                <w:sz w:val="18"/>
                <w:szCs w:val="18"/>
              </w:rPr>
              <w:t>Modules must stay disciplined</w:t>
            </w:r>
          </w:p>
        </w:tc>
      </w:tr>
      <w:tr w:rsidR="00CF2187" w14:paraId="52DFC2A3" w14:textId="77777777">
        <w:trPr>
          <w:cantSplit/>
        </w:trPr>
        <w:tc>
          <w:tcPr>
            <w:tcW w:w="7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20863F" w14:textId="77777777" w:rsidR="00CF2187" w:rsidRDefault="00FA0F6D">
            <w:pPr>
              <w:spacing w:after="0"/>
            </w:pPr>
            <w:r>
              <w:rPr>
                <w:sz w:val="18"/>
                <w:szCs w:val="18"/>
              </w:rPr>
              <w:lastRenderedPageBreak/>
              <w:t>003</w:t>
            </w:r>
          </w:p>
        </w:tc>
        <w:tc>
          <w:tcPr>
            <w:tcW w:w="34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CB16D9" w14:textId="77777777" w:rsidR="00CF2187" w:rsidRDefault="00FA0F6D">
            <w:pPr>
              <w:spacing w:after="0"/>
            </w:pPr>
            <w:r>
              <w:rPr>
                <w:sz w:val="18"/>
                <w:szCs w:val="18"/>
              </w:rPr>
              <w:t xml:space="preserve">API inside the Next.js route with </w:t>
            </w:r>
            <w:r>
              <w:rPr>
                <w:rFonts w:ascii="Consolas" w:eastAsia="Consolas" w:hAnsi="Consolas" w:cs="Consolas"/>
                <w:color w:val="3346B0"/>
                <w:sz w:val="15"/>
                <w:szCs w:val="15"/>
                <w:shd w:val="clear" w:color="auto" w:fill="EEF2FE"/>
              </w:rPr>
              <w:t>app.inject</w:t>
            </w:r>
          </w:p>
        </w:tc>
        <w:tc>
          <w:tcPr>
            <w:tcW w:w="29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385555" w14:textId="77777777" w:rsidR="00CF2187" w:rsidRDefault="00FA0F6D">
            <w:pPr>
              <w:spacing w:after="0"/>
            </w:pPr>
            <w:r>
              <w:rPr>
                <w:sz w:val="18"/>
                <w:szCs w:val="18"/>
              </w:rPr>
              <w:t>One Vercel project, no network hop</w:t>
            </w:r>
          </w:p>
        </w:tc>
        <w:tc>
          <w:tcPr>
            <w:tcW w:w="22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2E50D4" w14:textId="77777777" w:rsidR="00CF2187" w:rsidRDefault="00FA0F6D">
            <w:pPr>
              <w:spacing w:after="0"/>
            </w:pPr>
            <w:r>
              <w:rPr>
                <w:sz w:val="18"/>
                <w:szCs w:val="18"/>
              </w:rPr>
              <w:t>Cold start builds the app and migrates</w:t>
            </w:r>
          </w:p>
        </w:tc>
      </w:tr>
      <w:tr w:rsidR="00CF2187" w14:paraId="5B565FBD" w14:textId="77777777">
        <w:trPr>
          <w:cantSplit/>
        </w:trPr>
        <w:tc>
          <w:tcPr>
            <w:tcW w:w="7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3AB729" w14:textId="77777777" w:rsidR="00CF2187" w:rsidRDefault="00FA0F6D">
            <w:pPr>
              <w:spacing w:after="0"/>
            </w:pPr>
            <w:r>
              <w:rPr>
                <w:sz w:val="18"/>
                <w:szCs w:val="18"/>
              </w:rPr>
              <w:t>004</w:t>
            </w:r>
          </w:p>
        </w:tc>
        <w:tc>
          <w:tcPr>
            <w:tcW w:w="34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9198D5" w14:textId="77777777" w:rsidR="00CF2187" w:rsidRDefault="00FA0F6D">
            <w:pPr>
              <w:spacing w:after="0"/>
            </w:pPr>
            <w:r>
              <w:rPr>
                <w:sz w:val="18"/>
                <w:szCs w:val="18"/>
              </w:rPr>
              <w:t>Postgres RLS plus RBAC and site scope</w:t>
            </w:r>
          </w:p>
        </w:tc>
        <w:tc>
          <w:tcPr>
            <w:tcW w:w="29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A0DD72" w14:textId="77777777" w:rsidR="00CF2187" w:rsidRDefault="00FA0F6D">
            <w:pPr>
              <w:spacing w:after="0"/>
            </w:pPr>
            <w:r>
              <w:rPr>
                <w:sz w:val="18"/>
                <w:szCs w:val="18"/>
              </w:rPr>
              <w:t>Strong isolation in one schema</w:t>
            </w:r>
          </w:p>
        </w:tc>
        <w:tc>
          <w:tcPr>
            <w:tcW w:w="2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5C55D9" w14:textId="77777777" w:rsidR="00CF2187" w:rsidRDefault="00FA0F6D">
            <w:pPr>
              <w:spacing w:after="0"/>
            </w:pPr>
            <w:r>
              <w:rPr>
                <w:sz w:val="18"/>
                <w:szCs w:val="18"/>
              </w:rPr>
              <w:t>Every request is a transaction</w:t>
            </w:r>
          </w:p>
        </w:tc>
      </w:tr>
      <w:tr w:rsidR="00CF2187" w14:paraId="477ACA83" w14:textId="77777777">
        <w:trPr>
          <w:cantSplit/>
        </w:trPr>
        <w:tc>
          <w:tcPr>
            <w:tcW w:w="7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A3C3E2" w14:textId="77777777" w:rsidR="00CF2187" w:rsidRDefault="00FA0F6D">
            <w:pPr>
              <w:spacing w:after="0"/>
            </w:pPr>
            <w:r>
              <w:rPr>
                <w:sz w:val="18"/>
                <w:szCs w:val="18"/>
              </w:rPr>
              <w:t>005</w:t>
            </w:r>
          </w:p>
        </w:tc>
        <w:tc>
          <w:tcPr>
            <w:tcW w:w="34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9E6FFE" w14:textId="77777777" w:rsidR="00CF2187" w:rsidRDefault="00FA0F6D">
            <w:pPr>
              <w:spacing w:after="0"/>
            </w:pPr>
            <w:r>
              <w:rPr>
                <w:sz w:val="18"/>
                <w:szCs w:val="18"/>
              </w:rPr>
              <w:t>PGlite for development, tests and demo</w:t>
            </w:r>
          </w:p>
        </w:tc>
        <w:tc>
          <w:tcPr>
            <w:tcW w:w="29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3B5AA1" w14:textId="77777777" w:rsidR="00CF2187" w:rsidRDefault="00FA0F6D">
            <w:pPr>
              <w:spacing w:after="0"/>
            </w:pPr>
            <w:r>
              <w:rPr>
                <w:sz w:val="18"/>
                <w:szCs w:val="18"/>
              </w:rPr>
              <w:t>Real Postgres semantics, no service</w:t>
            </w:r>
          </w:p>
        </w:tc>
        <w:tc>
          <w:tcPr>
            <w:tcW w:w="22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10E053" w14:textId="77777777" w:rsidR="00CF2187" w:rsidRDefault="00FA0F6D">
            <w:pPr>
              <w:spacing w:after="0"/>
            </w:pPr>
            <w:r>
              <w:rPr>
                <w:sz w:val="18"/>
                <w:szCs w:val="18"/>
              </w:rPr>
              <w:t>Per-instance memory in demo</w:t>
            </w:r>
          </w:p>
        </w:tc>
      </w:tr>
      <w:tr w:rsidR="00CF2187" w14:paraId="64C34A8C" w14:textId="77777777">
        <w:trPr>
          <w:cantSplit/>
        </w:trPr>
        <w:tc>
          <w:tcPr>
            <w:tcW w:w="7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B7CED1" w14:textId="77777777" w:rsidR="00CF2187" w:rsidRDefault="00FA0F6D">
            <w:pPr>
              <w:spacing w:after="0"/>
            </w:pPr>
            <w:r>
              <w:rPr>
                <w:sz w:val="18"/>
                <w:szCs w:val="18"/>
              </w:rPr>
              <w:t>007</w:t>
            </w:r>
          </w:p>
        </w:tc>
        <w:tc>
          <w:tcPr>
            <w:tcW w:w="34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860FDA" w14:textId="77777777" w:rsidR="00CF2187" w:rsidRDefault="00FA0F6D">
            <w:pPr>
              <w:spacing w:after="0"/>
            </w:pPr>
            <w:r>
              <w:rPr>
                <w:sz w:val="18"/>
                <w:szCs w:val="18"/>
              </w:rPr>
              <w:t xml:space="preserve">SSE over </w:t>
            </w:r>
            <w:r>
              <w:rPr>
                <w:rFonts w:ascii="Consolas" w:eastAsia="Consolas" w:hAnsi="Consolas" w:cs="Consolas"/>
                <w:color w:val="3346B0"/>
                <w:sz w:val="15"/>
                <w:szCs w:val="15"/>
                <w:shd w:val="clear" w:color="auto" w:fill="EEF2FE"/>
              </w:rPr>
              <w:t>fetch</w:t>
            </w:r>
            <w:r>
              <w:rPr>
                <w:sz w:val="18"/>
                <w:szCs w:val="18"/>
              </w:rPr>
              <w:t xml:space="preserve"> for realtime</w:t>
            </w:r>
          </w:p>
        </w:tc>
        <w:tc>
          <w:tcPr>
            <w:tcW w:w="29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1AF590" w14:textId="77777777" w:rsidR="00CF2187" w:rsidRDefault="00FA0F6D">
            <w:pPr>
              <w:spacing w:after="0"/>
            </w:pPr>
            <w:r>
              <w:rPr>
                <w:sz w:val="18"/>
                <w:szCs w:val="18"/>
              </w:rPr>
              <w:t>Works on serverless and proxies; token out of URLs</w:t>
            </w:r>
          </w:p>
        </w:tc>
        <w:tc>
          <w:tcPr>
            <w:tcW w:w="2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4B6736" w14:textId="77777777" w:rsidR="00CF2187" w:rsidRDefault="00FA0F6D">
            <w:pPr>
              <w:spacing w:after="0"/>
            </w:pPr>
            <w:r>
              <w:rPr>
                <w:sz w:val="18"/>
                <w:szCs w:val="18"/>
              </w:rPr>
              <w:t>Polling in db mode</w:t>
            </w:r>
          </w:p>
        </w:tc>
      </w:tr>
      <w:tr w:rsidR="00CF2187" w14:paraId="132EE28E" w14:textId="77777777">
        <w:trPr>
          <w:cantSplit/>
        </w:trPr>
        <w:tc>
          <w:tcPr>
            <w:tcW w:w="7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0FC516" w14:textId="77777777" w:rsidR="00CF2187" w:rsidRDefault="00FA0F6D">
            <w:pPr>
              <w:spacing w:after="0"/>
            </w:pPr>
            <w:r>
              <w:rPr>
                <w:sz w:val="18"/>
                <w:szCs w:val="18"/>
              </w:rPr>
              <w:t>008</w:t>
            </w:r>
          </w:p>
        </w:tc>
        <w:tc>
          <w:tcPr>
            <w:tcW w:w="34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08A9DD" w14:textId="77777777" w:rsidR="00CF2187" w:rsidRDefault="00FA0F6D">
            <w:pPr>
              <w:spacing w:after="0"/>
            </w:pPr>
            <w:r>
              <w:rPr>
                <w:sz w:val="18"/>
                <w:szCs w:val="18"/>
              </w:rPr>
              <w:t>Two event bus modes, memory and db</w:t>
            </w:r>
          </w:p>
        </w:tc>
        <w:tc>
          <w:tcPr>
            <w:tcW w:w="29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69916D" w14:textId="77777777" w:rsidR="00CF2187" w:rsidRDefault="00FA0F6D">
            <w:pPr>
              <w:spacing w:after="0"/>
            </w:pPr>
            <w:r>
              <w:rPr>
                <w:sz w:val="18"/>
                <w:szCs w:val="18"/>
              </w:rPr>
              <w:t>No extra infrastructure</w:t>
            </w:r>
          </w:p>
        </w:tc>
        <w:tc>
          <w:tcPr>
            <w:tcW w:w="22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FCCC1B" w14:textId="77777777" w:rsidR="00CF2187" w:rsidRDefault="00FA0F6D">
            <w:pPr>
              <w:spacing w:after="0"/>
            </w:pPr>
            <w:r>
              <w:rPr>
                <w:sz w:val="18"/>
                <w:szCs w:val="18"/>
              </w:rPr>
              <w:t>1.5 s latency in db mode</w:t>
            </w:r>
          </w:p>
        </w:tc>
      </w:tr>
      <w:tr w:rsidR="00CF2187" w14:paraId="0C23ED84" w14:textId="77777777">
        <w:trPr>
          <w:cantSplit/>
        </w:trPr>
        <w:tc>
          <w:tcPr>
            <w:tcW w:w="7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B624A7" w14:textId="77777777" w:rsidR="00CF2187" w:rsidRDefault="00FA0F6D">
            <w:pPr>
              <w:spacing w:after="0"/>
            </w:pPr>
            <w:r>
              <w:rPr>
                <w:sz w:val="18"/>
                <w:szCs w:val="18"/>
              </w:rPr>
              <w:t>009</w:t>
            </w:r>
          </w:p>
        </w:tc>
        <w:tc>
          <w:tcPr>
            <w:tcW w:w="34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A8BD96" w14:textId="77777777" w:rsidR="00CF2187" w:rsidRDefault="00FA0F6D">
            <w:pPr>
              <w:spacing w:after="0"/>
            </w:pPr>
            <w:r>
              <w:rPr>
                <w:sz w:val="18"/>
                <w:szCs w:val="18"/>
              </w:rPr>
              <w:t>On-device dual OCR, vision optional</w:t>
            </w:r>
          </w:p>
        </w:tc>
        <w:tc>
          <w:tcPr>
            <w:tcW w:w="29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7DEFB2" w14:textId="77777777" w:rsidR="00CF2187" w:rsidRDefault="00FA0F6D">
            <w:pPr>
              <w:spacing w:after="0"/>
            </w:pPr>
            <w:r>
              <w:rPr>
                <w:sz w:val="18"/>
                <w:szCs w:val="18"/>
              </w:rPr>
              <w:t>Works offline and without AI</w:t>
            </w:r>
          </w:p>
        </w:tc>
        <w:tc>
          <w:tcPr>
            <w:tcW w:w="2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614F17" w14:textId="77777777" w:rsidR="00CF2187" w:rsidRDefault="00FA0F6D">
            <w:pPr>
              <w:spacing w:after="0"/>
            </w:pPr>
            <w:r>
              <w:rPr>
                <w:sz w:val="18"/>
                <w:szCs w:val="18"/>
              </w:rPr>
              <w:t>Vision only improves layout</w:t>
            </w:r>
          </w:p>
        </w:tc>
      </w:tr>
      <w:tr w:rsidR="00CF2187" w14:paraId="71CE405F" w14:textId="77777777">
        <w:trPr>
          <w:cantSplit/>
        </w:trPr>
        <w:tc>
          <w:tcPr>
            <w:tcW w:w="7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5B915B" w14:textId="77777777" w:rsidR="00CF2187" w:rsidRDefault="00FA0F6D">
            <w:pPr>
              <w:spacing w:after="0"/>
            </w:pPr>
            <w:r>
              <w:rPr>
                <w:sz w:val="18"/>
                <w:szCs w:val="18"/>
              </w:rPr>
              <w:t>011</w:t>
            </w:r>
          </w:p>
        </w:tc>
        <w:tc>
          <w:tcPr>
            <w:tcW w:w="34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E436F0" w14:textId="77777777" w:rsidR="00CF2187" w:rsidRDefault="00FA0F6D">
            <w:pPr>
              <w:spacing w:after="0"/>
            </w:pPr>
            <w:r>
              <w:rPr>
                <w:sz w:val="18"/>
                <w:szCs w:val="18"/>
              </w:rPr>
              <w:t>RFC 8628-style pairing</w:t>
            </w:r>
          </w:p>
        </w:tc>
        <w:tc>
          <w:tcPr>
            <w:tcW w:w="29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1C57B9" w14:textId="77777777" w:rsidR="00CF2187" w:rsidRDefault="00FA0F6D">
            <w:pPr>
              <w:spacing w:after="0"/>
            </w:pPr>
            <w:r>
              <w:rPr>
                <w:sz w:val="18"/>
                <w:szCs w:val="18"/>
              </w:rPr>
              <w:t>No credential on screen or in a QR</w:t>
            </w:r>
          </w:p>
        </w:tc>
        <w:tc>
          <w:tcPr>
            <w:tcW w:w="22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5E3970" w14:textId="77777777" w:rsidR="00CF2187" w:rsidRDefault="00FA0F6D">
            <w:pPr>
              <w:spacing w:after="0"/>
            </w:pPr>
            <w:r>
              <w:rPr>
                <w:sz w:val="18"/>
                <w:szCs w:val="18"/>
              </w:rPr>
              <w:t>Code TTL, no attestation yet</w:t>
            </w:r>
          </w:p>
        </w:tc>
      </w:tr>
      <w:tr w:rsidR="00CF2187" w14:paraId="2649AF19" w14:textId="77777777">
        <w:trPr>
          <w:cantSplit/>
        </w:trPr>
        <w:tc>
          <w:tcPr>
            <w:tcW w:w="7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886FAE" w14:textId="77777777" w:rsidR="00CF2187" w:rsidRDefault="00FA0F6D">
            <w:pPr>
              <w:spacing w:after="0"/>
            </w:pPr>
            <w:r>
              <w:rPr>
                <w:sz w:val="18"/>
                <w:szCs w:val="18"/>
              </w:rPr>
              <w:t>012</w:t>
            </w:r>
          </w:p>
        </w:tc>
        <w:tc>
          <w:tcPr>
            <w:tcW w:w="34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3120BA" w14:textId="77777777" w:rsidR="00CF2187" w:rsidRDefault="00FA0F6D">
            <w:pPr>
              <w:spacing w:after="0"/>
            </w:pPr>
            <w:r>
              <w:rPr>
                <w:sz w:val="18"/>
                <w:szCs w:val="18"/>
              </w:rPr>
              <w:t>Push-only HTTPS ingestion from an edge gateway</w:t>
            </w:r>
          </w:p>
        </w:tc>
        <w:tc>
          <w:tcPr>
            <w:tcW w:w="29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C17A74" w14:textId="77777777" w:rsidR="00CF2187" w:rsidRDefault="00FA0F6D">
            <w:pPr>
              <w:spacing w:after="0"/>
            </w:pPr>
            <w:r>
              <w:rPr>
                <w:sz w:val="18"/>
                <w:szCs w:val="18"/>
              </w:rPr>
              <w:t>Hydris stays outside control networks</w:t>
            </w:r>
          </w:p>
        </w:tc>
        <w:tc>
          <w:tcPr>
            <w:tcW w:w="2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8389C8" w14:textId="77777777" w:rsidR="00CF2187" w:rsidRDefault="00FA0F6D">
            <w:pPr>
              <w:spacing w:after="0"/>
            </w:pPr>
            <w:r>
              <w:rPr>
                <w:sz w:val="18"/>
                <w:szCs w:val="18"/>
              </w:rPr>
              <w:t>Customer or partner runs the gateway</w:t>
            </w:r>
          </w:p>
        </w:tc>
      </w:tr>
      <w:tr w:rsidR="00CF2187" w14:paraId="27E7AD0E" w14:textId="77777777">
        <w:trPr>
          <w:cantSplit/>
        </w:trPr>
        <w:tc>
          <w:tcPr>
            <w:tcW w:w="7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CF2C11" w14:textId="77777777" w:rsidR="00CF2187" w:rsidRDefault="00FA0F6D">
            <w:pPr>
              <w:spacing w:after="0"/>
            </w:pPr>
            <w:r>
              <w:rPr>
                <w:sz w:val="18"/>
                <w:szCs w:val="18"/>
              </w:rPr>
              <w:t>013</w:t>
            </w:r>
          </w:p>
        </w:tc>
        <w:tc>
          <w:tcPr>
            <w:tcW w:w="34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DA8E25" w14:textId="77777777" w:rsidR="00CF2187" w:rsidRDefault="00FA0F6D">
            <w:pPr>
              <w:spacing w:after="0"/>
            </w:pPr>
            <w:r>
              <w:rPr>
                <w:sz w:val="18"/>
                <w:szCs w:val="18"/>
              </w:rPr>
              <w:t>Short JWTs plus rotating refresh tokens checked per request</w:t>
            </w:r>
          </w:p>
        </w:tc>
        <w:tc>
          <w:tcPr>
            <w:tcW w:w="29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8C18F3" w14:textId="77777777" w:rsidR="00CF2187" w:rsidRDefault="00FA0F6D">
            <w:pPr>
              <w:spacing w:after="0"/>
            </w:pPr>
            <w:r>
              <w:rPr>
                <w:sz w:val="18"/>
                <w:szCs w:val="18"/>
              </w:rPr>
              <w:t>Immediate revocation</w:t>
            </w:r>
          </w:p>
        </w:tc>
        <w:tc>
          <w:tcPr>
            <w:tcW w:w="22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A617B1" w14:textId="77777777" w:rsidR="00CF2187" w:rsidRDefault="00FA0F6D">
            <w:pPr>
              <w:spacing w:after="0"/>
            </w:pPr>
            <w:r>
              <w:rPr>
                <w:sz w:val="18"/>
                <w:szCs w:val="18"/>
              </w:rPr>
              <w:t>One lookup per request</w:t>
            </w:r>
          </w:p>
        </w:tc>
      </w:tr>
      <w:tr w:rsidR="00CF2187" w14:paraId="15F7ECD1" w14:textId="77777777">
        <w:trPr>
          <w:cantSplit/>
        </w:trPr>
        <w:tc>
          <w:tcPr>
            <w:tcW w:w="7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E6BE0F" w14:textId="77777777" w:rsidR="00CF2187" w:rsidRDefault="00FA0F6D">
            <w:pPr>
              <w:spacing w:after="0"/>
            </w:pPr>
            <w:r>
              <w:rPr>
                <w:sz w:val="18"/>
                <w:szCs w:val="18"/>
              </w:rPr>
              <w:t>015</w:t>
            </w:r>
          </w:p>
        </w:tc>
        <w:tc>
          <w:tcPr>
            <w:tcW w:w="34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164CB3" w14:textId="77777777" w:rsidR="00CF2187" w:rsidRDefault="00FA0F6D">
            <w:pPr>
              <w:spacing w:after="0"/>
            </w:pPr>
            <w:r>
              <w:rPr>
                <w:sz w:val="18"/>
                <w:szCs w:val="18"/>
              </w:rPr>
              <w:t>LLM grounded through tenant-scoped tools with fallbacks</w:t>
            </w:r>
          </w:p>
        </w:tc>
        <w:tc>
          <w:tcPr>
            <w:tcW w:w="29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891D42" w14:textId="77777777" w:rsidR="00CF2187" w:rsidRDefault="00FA0F6D">
            <w:pPr>
              <w:spacing w:after="0"/>
            </w:pPr>
            <w:r>
              <w:rPr>
                <w:sz w:val="18"/>
                <w:szCs w:val="18"/>
              </w:rPr>
              <w:t>Answers cite real readings</w:t>
            </w:r>
          </w:p>
        </w:tc>
        <w:tc>
          <w:tcPr>
            <w:tcW w:w="2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344996" w14:textId="77777777" w:rsidR="00CF2187" w:rsidRDefault="00FA0F6D">
            <w:pPr>
              <w:spacing w:after="0"/>
            </w:pPr>
            <w:r>
              <w:rPr>
                <w:sz w:val="18"/>
                <w:szCs w:val="18"/>
              </w:rPr>
              <w:t>Narrower coverage without the model</w:t>
            </w:r>
          </w:p>
        </w:tc>
      </w:tr>
      <w:tr w:rsidR="00CF2187" w14:paraId="0C0C8860" w14:textId="77777777">
        <w:trPr>
          <w:cantSplit/>
        </w:trPr>
        <w:tc>
          <w:tcPr>
            <w:tcW w:w="7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44C1ED" w14:textId="77777777" w:rsidR="00CF2187" w:rsidRDefault="00FA0F6D">
            <w:pPr>
              <w:spacing w:after="0"/>
            </w:pPr>
            <w:r>
              <w:rPr>
                <w:sz w:val="18"/>
                <w:szCs w:val="18"/>
              </w:rPr>
              <w:t>016</w:t>
            </w:r>
          </w:p>
        </w:tc>
        <w:tc>
          <w:tcPr>
            <w:tcW w:w="34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D07D2F" w14:textId="77777777" w:rsidR="00CF2187" w:rsidRDefault="00FA0F6D">
            <w:pPr>
              <w:spacing w:after="0"/>
            </w:pPr>
            <w:r>
              <w:rPr>
                <w:sz w:val="18"/>
                <w:szCs w:val="18"/>
              </w:rPr>
              <w:t>Pure domain package shared by server and web</w:t>
            </w:r>
          </w:p>
        </w:tc>
        <w:tc>
          <w:tcPr>
            <w:tcW w:w="29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5F56FA" w14:textId="77777777" w:rsidR="00CF2187" w:rsidRDefault="00FA0F6D">
            <w:pPr>
              <w:spacing w:after="0"/>
            </w:pPr>
            <w:r>
              <w:rPr>
                <w:sz w:val="18"/>
                <w:szCs w:val="18"/>
              </w:rPr>
              <w:t>One definition of rules</w:t>
            </w:r>
          </w:p>
        </w:tc>
        <w:tc>
          <w:tcPr>
            <w:tcW w:w="22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98AC08" w14:textId="77777777" w:rsidR="00CF2187" w:rsidRDefault="00FA0F6D">
            <w:pPr>
              <w:spacing w:after="0"/>
            </w:pPr>
            <w:r>
              <w:rPr>
                <w:sz w:val="18"/>
                <w:szCs w:val="18"/>
              </w:rPr>
              <w:t>Android mirrors by hand</w:t>
            </w:r>
          </w:p>
        </w:tc>
      </w:tr>
    </w:tbl>
    <w:p w14:paraId="57D879B4" w14:textId="77777777" w:rsidR="00CF2187" w:rsidRDefault="00CF2187">
      <w:pPr>
        <w:spacing w:after="120"/>
      </w:pPr>
    </w:p>
    <w:p w14:paraId="26C1DC63" w14:textId="77777777" w:rsidR="00CF2187" w:rsidRDefault="00FA0F6D">
      <w:pPr>
        <w:pStyle w:val="Heading2"/>
        <w:keepNext/>
      </w:pPr>
      <w:bookmarkStart w:id="12" w:name="_Toc243915895"/>
      <w:r>
        <w:t>1.12  Platform requirements and NFRs</w:t>
      </w:r>
      <w:bookmarkEnd w:id="12"/>
    </w:p>
    <w:p w14:paraId="76308E50" w14:textId="77777777" w:rsidR="00CF2187" w:rsidRDefault="00FA0F6D">
      <w:pPr>
        <w:keepNext/>
        <w:spacing w:before="160"/>
      </w:pPr>
      <w:r>
        <w:rPr>
          <w:b/>
          <w:bCs/>
          <w:color w:val="0C1E85"/>
          <w:sz w:val="18"/>
          <w:szCs w:val="18"/>
        </w:rPr>
        <w:t xml:space="preserve">Table 8. </w:t>
      </w:r>
      <w:r>
        <w:rPr>
          <w:b/>
          <w:bCs/>
          <w:sz w:val="18"/>
          <w:szCs w:val="18"/>
        </w:rPr>
        <w:t>Platform requirements (IDs from PRD.md)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8"/>
        <w:gridCol w:w="5065"/>
        <w:gridCol w:w="3349"/>
      </w:tblGrid>
      <w:tr w:rsidR="00CF2187" w14:paraId="10E8C93E" w14:textId="77777777">
        <w:trPr>
          <w:cantSplit/>
          <w:tblHeader/>
        </w:trPr>
        <w:tc>
          <w:tcPr>
            <w:tcW w:w="99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FD096C9" w14:textId="77777777" w:rsidR="00CF2187" w:rsidRDefault="00FA0F6D">
            <w:pPr>
              <w:spacing w:after="0"/>
            </w:pPr>
            <w:r>
              <w:rPr>
                <w:rFonts w:ascii="Arial" w:eastAsia="Arial" w:hAnsi="Arial" w:cs="Arial"/>
                <w:b/>
                <w:bCs/>
                <w:color w:val="FFFFFF"/>
                <w:sz w:val="18"/>
                <w:szCs w:val="18"/>
              </w:rPr>
              <w:t>ID</w:t>
            </w:r>
          </w:p>
        </w:tc>
        <w:tc>
          <w:tcPr>
            <w:tcW w:w="50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358372" w14:textId="77777777" w:rsidR="00CF2187" w:rsidRDefault="00FA0F6D">
            <w:pPr>
              <w:spacing w:after="0"/>
            </w:pPr>
            <w:r>
              <w:rPr>
                <w:rFonts w:ascii="Arial" w:eastAsia="Arial" w:hAnsi="Arial" w:cs="Arial"/>
                <w:b/>
                <w:bCs/>
                <w:color w:val="FFFFFF"/>
                <w:sz w:val="18"/>
                <w:szCs w:val="18"/>
              </w:rPr>
              <w:t>Requirement</w:t>
            </w:r>
          </w:p>
        </w:tc>
        <w:tc>
          <w:tcPr>
            <w:tcW w:w="334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00091DE" w14:textId="77777777" w:rsidR="00CF2187" w:rsidRDefault="00FA0F6D">
            <w:pPr>
              <w:spacing w:after="0"/>
            </w:pPr>
            <w:r>
              <w:rPr>
                <w:rFonts w:ascii="Arial" w:eastAsia="Arial" w:hAnsi="Arial" w:cs="Arial"/>
                <w:b/>
                <w:bCs/>
                <w:color w:val="FFFFFF"/>
                <w:sz w:val="18"/>
                <w:szCs w:val="18"/>
              </w:rPr>
              <w:t>Status</w:t>
            </w:r>
          </w:p>
        </w:tc>
      </w:tr>
      <w:tr w:rsidR="00CF2187" w14:paraId="37887DAE"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7D0FF6" w14:textId="77777777" w:rsidR="00CF2187" w:rsidRDefault="00FA0F6D">
            <w:pPr>
              <w:spacing w:after="0"/>
            </w:pPr>
            <w:r>
              <w:rPr>
                <w:sz w:val="18"/>
                <w:szCs w:val="18"/>
              </w:rPr>
              <w:t>FR-003</w:t>
            </w:r>
          </w:p>
        </w:tc>
        <w:tc>
          <w:tcPr>
            <w:tcW w:w="50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DA324C" w14:textId="77777777" w:rsidR="00CF2187" w:rsidRDefault="00FA0F6D">
            <w:pPr>
              <w:spacing w:after="0"/>
            </w:pPr>
            <w:r>
              <w:rPr>
                <w:sz w:val="18"/>
                <w:szCs w:val="18"/>
              </w:rPr>
              <w:t>Refresh rotation with family revocation on reuse</w:t>
            </w:r>
          </w:p>
        </w:tc>
        <w:tc>
          <w:tcPr>
            <w:tcW w:w="33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C876F6" w14:textId="77777777" w:rsidR="00CF2187" w:rsidRDefault="00FA0F6D">
            <w:pPr>
              <w:spacing w:after="0"/>
            </w:pPr>
            <w:r>
              <w:rPr>
                <w:sz w:val="18"/>
                <w:szCs w:val="18"/>
              </w:rPr>
              <w:t>Built</w:t>
            </w:r>
          </w:p>
        </w:tc>
      </w:tr>
      <w:tr w:rsidR="00CF2187" w14:paraId="02B6481B"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4A4C8A" w14:textId="77777777" w:rsidR="00CF2187" w:rsidRDefault="00FA0F6D">
            <w:pPr>
              <w:spacing w:after="0"/>
            </w:pPr>
            <w:r>
              <w:rPr>
                <w:sz w:val="18"/>
                <w:szCs w:val="18"/>
              </w:rPr>
              <w:t>FR-007</w:t>
            </w:r>
          </w:p>
        </w:tc>
        <w:tc>
          <w:tcPr>
            <w:tcW w:w="50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66F2D1" w14:textId="77777777" w:rsidR="00CF2187" w:rsidRDefault="00FA0F6D">
            <w:pPr>
              <w:spacing w:after="0"/>
            </w:pPr>
            <w:r>
              <w:rPr>
                <w:sz w:val="18"/>
                <w:szCs w:val="18"/>
              </w:rPr>
              <w:t>Site-scoped permissions for every role except org admin</w:t>
            </w:r>
          </w:p>
        </w:tc>
        <w:tc>
          <w:tcPr>
            <w:tcW w:w="33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7E2DF8" w14:textId="77777777" w:rsidR="00CF2187" w:rsidRDefault="00FA0F6D">
            <w:pPr>
              <w:spacing w:after="0"/>
            </w:pPr>
            <w:r>
              <w:rPr>
                <w:sz w:val="18"/>
                <w:szCs w:val="18"/>
              </w:rPr>
              <w:t>Built</w:t>
            </w:r>
          </w:p>
        </w:tc>
      </w:tr>
      <w:tr w:rsidR="00CF2187" w14:paraId="04C2EE8A"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F8F273" w14:textId="77777777" w:rsidR="00CF2187" w:rsidRDefault="00FA0F6D">
            <w:pPr>
              <w:spacing w:after="0"/>
            </w:pPr>
            <w:r>
              <w:rPr>
                <w:sz w:val="18"/>
                <w:szCs w:val="18"/>
              </w:rPr>
              <w:t>FR-008</w:t>
            </w:r>
          </w:p>
        </w:tc>
        <w:tc>
          <w:tcPr>
            <w:tcW w:w="50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79F9EC" w14:textId="77777777" w:rsidR="00CF2187" w:rsidRDefault="00FA0F6D">
            <w:pPr>
              <w:spacing w:after="0"/>
            </w:pPr>
            <w:r>
              <w:rPr>
                <w:sz w:val="18"/>
                <w:szCs w:val="18"/>
              </w:rPr>
              <w:t>Database-enforced tenant isolation</w:t>
            </w:r>
          </w:p>
        </w:tc>
        <w:tc>
          <w:tcPr>
            <w:tcW w:w="33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75C2E8" w14:textId="77777777" w:rsidR="00CF2187" w:rsidRDefault="00FA0F6D">
            <w:pPr>
              <w:spacing w:after="0"/>
            </w:pPr>
            <w:r>
              <w:rPr>
                <w:sz w:val="18"/>
                <w:szCs w:val="18"/>
              </w:rPr>
              <w:t>Built</w:t>
            </w:r>
          </w:p>
        </w:tc>
      </w:tr>
      <w:tr w:rsidR="00CF2187" w14:paraId="1EFC8F37"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45D6B6" w14:textId="77777777" w:rsidR="00CF2187" w:rsidRDefault="00FA0F6D">
            <w:pPr>
              <w:spacing w:after="0"/>
            </w:pPr>
            <w:r>
              <w:rPr>
                <w:sz w:val="18"/>
                <w:szCs w:val="18"/>
              </w:rPr>
              <w:t>FR-033</w:t>
            </w:r>
          </w:p>
        </w:tc>
        <w:tc>
          <w:tcPr>
            <w:tcW w:w="50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4ACEE6" w14:textId="77777777" w:rsidR="00CF2187" w:rsidRDefault="00FA0F6D">
            <w:pPr>
              <w:spacing w:after="0"/>
            </w:pPr>
            <w:r>
              <w:rPr>
                <w:sz w:val="18"/>
                <w:szCs w:val="18"/>
              </w:rPr>
              <w:t>Realtime push of alarm events to all clients</w:t>
            </w:r>
          </w:p>
        </w:tc>
        <w:tc>
          <w:tcPr>
            <w:tcW w:w="33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F00BAD" w14:textId="77777777" w:rsidR="00CF2187" w:rsidRDefault="00FA0F6D">
            <w:pPr>
              <w:spacing w:after="0"/>
            </w:pPr>
            <w:r>
              <w:rPr>
                <w:sz w:val="18"/>
                <w:szCs w:val="18"/>
              </w:rPr>
              <w:t>Built</w:t>
            </w:r>
          </w:p>
        </w:tc>
      </w:tr>
      <w:tr w:rsidR="00CF2187" w14:paraId="5B77E620"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0F00A1" w14:textId="77777777" w:rsidR="00CF2187" w:rsidRDefault="00FA0F6D">
            <w:pPr>
              <w:spacing w:after="0"/>
            </w:pPr>
            <w:r>
              <w:rPr>
                <w:sz w:val="18"/>
                <w:szCs w:val="18"/>
              </w:rPr>
              <w:t>FR-050</w:t>
            </w:r>
          </w:p>
        </w:tc>
        <w:tc>
          <w:tcPr>
            <w:tcW w:w="50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97FD8D" w14:textId="77777777" w:rsidR="00CF2187" w:rsidRDefault="00FA0F6D">
            <w:pPr>
              <w:spacing w:after="0"/>
            </w:pPr>
            <w:r>
              <w:rPr>
                <w:sz w:val="18"/>
                <w:szCs w:val="18"/>
              </w:rPr>
              <w:t>Pairing with short code, QR, 5-min TTL, 3 s polling</w:t>
            </w:r>
          </w:p>
        </w:tc>
        <w:tc>
          <w:tcPr>
            <w:tcW w:w="33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E6D4A0" w14:textId="77777777" w:rsidR="00CF2187" w:rsidRDefault="00FA0F6D">
            <w:pPr>
              <w:spacing w:after="0"/>
            </w:pPr>
            <w:r>
              <w:rPr>
                <w:sz w:val="18"/>
                <w:szCs w:val="18"/>
              </w:rPr>
              <w:t>Built</w:t>
            </w:r>
          </w:p>
        </w:tc>
      </w:tr>
      <w:tr w:rsidR="00CF2187" w14:paraId="0C2F012B"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C437F6" w14:textId="77777777" w:rsidR="00CF2187" w:rsidRDefault="00FA0F6D">
            <w:pPr>
              <w:spacing w:after="0"/>
            </w:pPr>
            <w:r>
              <w:rPr>
                <w:sz w:val="18"/>
                <w:szCs w:val="18"/>
              </w:rPr>
              <w:t>FR-051</w:t>
            </w:r>
          </w:p>
        </w:tc>
        <w:tc>
          <w:tcPr>
            <w:tcW w:w="50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A3A624" w14:textId="77777777" w:rsidR="00CF2187" w:rsidRDefault="00FA0F6D">
            <w:pPr>
              <w:spacing w:after="0"/>
            </w:pPr>
            <w:r>
              <w:rPr>
                <w:sz w:val="18"/>
                <w:szCs w:val="18"/>
              </w:rPr>
              <w:t>Device tokens with rotating refresh and reuse detection</w:t>
            </w:r>
          </w:p>
        </w:tc>
        <w:tc>
          <w:tcPr>
            <w:tcW w:w="33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29A1BF" w14:textId="77777777" w:rsidR="00CF2187" w:rsidRDefault="00FA0F6D">
            <w:pPr>
              <w:spacing w:after="0"/>
            </w:pPr>
            <w:r>
              <w:rPr>
                <w:sz w:val="18"/>
                <w:szCs w:val="18"/>
              </w:rPr>
              <w:t>Built</w:t>
            </w:r>
          </w:p>
        </w:tc>
      </w:tr>
      <w:tr w:rsidR="00CF2187" w14:paraId="13B794EE"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4C8DDD" w14:textId="77777777" w:rsidR="00CF2187" w:rsidRDefault="00FA0F6D">
            <w:pPr>
              <w:spacing w:after="0"/>
            </w:pPr>
            <w:r>
              <w:rPr>
                <w:sz w:val="18"/>
                <w:szCs w:val="18"/>
              </w:rPr>
              <w:t>NFR-001</w:t>
            </w:r>
          </w:p>
        </w:tc>
        <w:tc>
          <w:tcPr>
            <w:tcW w:w="50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EB1673" w14:textId="77777777" w:rsidR="00CF2187" w:rsidRDefault="00FA0F6D">
            <w:pPr>
              <w:spacing w:after="0"/>
            </w:pPr>
            <w:r>
              <w:rPr>
                <w:sz w:val="18"/>
                <w:szCs w:val="18"/>
              </w:rPr>
              <w:t>API read latency p95 under 300 ms in-region</w:t>
            </w:r>
          </w:p>
        </w:tc>
        <w:tc>
          <w:tcPr>
            <w:tcW w:w="33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C91857" w14:textId="77777777" w:rsidR="00CF2187" w:rsidRDefault="00FA0F6D">
            <w:pPr>
              <w:spacing w:after="0"/>
            </w:pPr>
            <w:r>
              <w:rPr>
                <w:sz w:val="18"/>
                <w:szCs w:val="18"/>
              </w:rPr>
              <w:t>Partial (target, not measured)</w:t>
            </w:r>
          </w:p>
        </w:tc>
      </w:tr>
      <w:tr w:rsidR="00CF2187" w14:paraId="2F5BE3AB"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D92157" w14:textId="77777777" w:rsidR="00CF2187" w:rsidRDefault="00FA0F6D">
            <w:pPr>
              <w:spacing w:after="0"/>
            </w:pPr>
            <w:r>
              <w:rPr>
                <w:sz w:val="18"/>
                <w:szCs w:val="18"/>
              </w:rPr>
              <w:t>NFR-002</w:t>
            </w:r>
          </w:p>
        </w:tc>
        <w:tc>
          <w:tcPr>
            <w:tcW w:w="50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E0C6E6" w14:textId="77777777" w:rsidR="00CF2187" w:rsidRDefault="00FA0F6D">
            <w:pPr>
              <w:spacing w:after="0"/>
            </w:pPr>
            <w:r>
              <w:rPr>
                <w:sz w:val="18"/>
                <w:szCs w:val="18"/>
              </w:rPr>
              <w:t>Realtime alarm delivery 2 s or less</w:t>
            </w:r>
          </w:p>
        </w:tc>
        <w:tc>
          <w:tcPr>
            <w:tcW w:w="33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3B1331" w14:textId="77777777" w:rsidR="00CF2187" w:rsidRDefault="00FA0F6D">
            <w:pPr>
              <w:spacing w:after="0"/>
            </w:pPr>
            <w:r>
              <w:rPr>
                <w:sz w:val="18"/>
                <w:szCs w:val="18"/>
              </w:rPr>
              <w:t>Built (design, target not measured)</w:t>
            </w:r>
          </w:p>
        </w:tc>
      </w:tr>
      <w:tr w:rsidR="00CF2187" w14:paraId="0F2F7B04"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39D8AF" w14:textId="77777777" w:rsidR="00CF2187" w:rsidRDefault="00FA0F6D">
            <w:pPr>
              <w:spacing w:after="0"/>
            </w:pPr>
            <w:r>
              <w:rPr>
                <w:sz w:val="18"/>
                <w:szCs w:val="18"/>
              </w:rPr>
              <w:t>NFR-007</w:t>
            </w:r>
          </w:p>
        </w:tc>
        <w:tc>
          <w:tcPr>
            <w:tcW w:w="50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3A9FF2" w14:textId="77777777" w:rsidR="00CF2187" w:rsidRDefault="00FA0F6D">
            <w:pPr>
              <w:spacing w:after="0"/>
            </w:pPr>
            <w:r>
              <w:rPr>
                <w:sz w:val="18"/>
                <w:szCs w:val="18"/>
              </w:rPr>
              <w:t>Horizontal scale of realtime</w:t>
            </w:r>
          </w:p>
        </w:tc>
        <w:tc>
          <w:tcPr>
            <w:tcW w:w="33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16CFD2" w14:textId="77777777" w:rsidR="00CF2187" w:rsidRDefault="00FA0F6D">
            <w:pPr>
              <w:spacing w:after="0"/>
            </w:pPr>
            <w:r>
              <w:rPr>
                <w:sz w:val="18"/>
                <w:szCs w:val="18"/>
              </w:rPr>
              <w:t>Built (db mode)</w:t>
            </w:r>
          </w:p>
        </w:tc>
      </w:tr>
      <w:tr w:rsidR="00CF2187" w14:paraId="727EB2D2"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8F061F" w14:textId="77777777" w:rsidR="00CF2187" w:rsidRDefault="00FA0F6D">
            <w:pPr>
              <w:spacing w:after="0"/>
            </w:pPr>
            <w:r>
              <w:rPr>
                <w:sz w:val="18"/>
                <w:szCs w:val="18"/>
              </w:rPr>
              <w:t>NFR-008</w:t>
            </w:r>
          </w:p>
        </w:tc>
        <w:tc>
          <w:tcPr>
            <w:tcW w:w="50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EA998C" w14:textId="77777777" w:rsidR="00CF2187" w:rsidRDefault="00FA0F6D">
            <w:pPr>
              <w:spacing w:after="0"/>
            </w:pPr>
            <w:r>
              <w:rPr>
                <w:sz w:val="18"/>
                <w:szCs w:val="18"/>
              </w:rPr>
              <w:t>Scheduled jobs at a cadence suitable for real data</w:t>
            </w:r>
          </w:p>
        </w:tc>
        <w:tc>
          <w:tcPr>
            <w:tcW w:w="33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1151DF" w14:textId="77777777" w:rsidR="00CF2187" w:rsidRDefault="00FA0F6D">
            <w:pPr>
              <w:spacing w:after="0"/>
            </w:pPr>
            <w:r>
              <w:rPr>
                <w:sz w:val="18"/>
                <w:szCs w:val="18"/>
              </w:rPr>
              <w:t>Partial (daily on Vercel)</w:t>
            </w:r>
          </w:p>
        </w:tc>
      </w:tr>
      <w:tr w:rsidR="00CF2187" w14:paraId="70039CD3"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9F2831" w14:textId="77777777" w:rsidR="00CF2187" w:rsidRDefault="00FA0F6D">
            <w:pPr>
              <w:spacing w:after="0"/>
            </w:pPr>
            <w:r>
              <w:rPr>
                <w:sz w:val="18"/>
                <w:szCs w:val="18"/>
              </w:rPr>
              <w:t>NFR-009</w:t>
            </w:r>
          </w:p>
        </w:tc>
        <w:tc>
          <w:tcPr>
            <w:tcW w:w="50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D583B1" w14:textId="77777777" w:rsidR="00CF2187" w:rsidRDefault="00FA0F6D">
            <w:pPr>
              <w:spacing w:after="0"/>
            </w:pPr>
            <w:r>
              <w:rPr>
                <w:sz w:val="18"/>
                <w:szCs w:val="18"/>
              </w:rPr>
              <w:t>Backups and tested restore</w:t>
            </w:r>
          </w:p>
        </w:tc>
        <w:tc>
          <w:tcPr>
            <w:tcW w:w="33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29F75F" w14:textId="77777777" w:rsidR="00CF2187" w:rsidRDefault="00FA0F6D">
            <w:pPr>
              <w:spacing w:after="0"/>
            </w:pPr>
            <w:r>
              <w:rPr>
                <w:sz w:val="18"/>
                <w:szCs w:val="18"/>
              </w:rPr>
              <w:t>Planned</w:t>
            </w:r>
          </w:p>
        </w:tc>
      </w:tr>
      <w:tr w:rsidR="00CF2187" w14:paraId="2CC61B67"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A43606" w14:textId="77777777" w:rsidR="00CF2187" w:rsidRDefault="00FA0F6D">
            <w:pPr>
              <w:spacing w:after="0"/>
            </w:pPr>
            <w:r>
              <w:rPr>
                <w:sz w:val="18"/>
                <w:szCs w:val="18"/>
              </w:rPr>
              <w:t>NFR-011</w:t>
            </w:r>
          </w:p>
        </w:tc>
        <w:tc>
          <w:tcPr>
            <w:tcW w:w="50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B96943" w14:textId="77777777" w:rsidR="00CF2187" w:rsidRDefault="00FA0F6D">
            <w:pPr>
              <w:spacing w:after="0"/>
            </w:pPr>
            <w:r>
              <w:rPr>
                <w:sz w:val="18"/>
                <w:szCs w:val="18"/>
              </w:rPr>
              <w:t>Tenant isolation enforced in the database</w:t>
            </w:r>
          </w:p>
        </w:tc>
        <w:tc>
          <w:tcPr>
            <w:tcW w:w="33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07E417" w14:textId="77777777" w:rsidR="00CF2187" w:rsidRDefault="00FA0F6D">
            <w:pPr>
              <w:spacing w:after="0"/>
            </w:pPr>
            <w:r>
              <w:rPr>
                <w:sz w:val="18"/>
                <w:szCs w:val="18"/>
              </w:rPr>
              <w:t>Built</w:t>
            </w:r>
          </w:p>
        </w:tc>
      </w:tr>
      <w:tr w:rsidR="00CF2187" w14:paraId="0C12DDE8"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15F81D" w14:textId="77777777" w:rsidR="00CF2187" w:rsidRDefault="00FA0F6D">
            <w:pPr>
              <w:spacing w:after="0"/>
            </w:pPr>
            <w:r>
              <w:rPr>
                <w:sz w:val="18"/>
                <w:szCs w:val="18"/>
              </w:rPr>
              <w:t>NFR-012</w:t>
            </w:r>
          </w:p>
        </w:tc>
        <w:tc>
          <w:tcPr>
            <w:tcW w:w="50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DC4521" w14:textId="77777777" w:rsidR="00CF2187" w:rsidRDefault="00FA0F6D">
            <w:pPr>
              <w:spacing w:after="0"/>
            </w:pPr>
            <w:r>
              <w:rPr>
                <w:sz w:val="18"/>
                <w:szCs w:val="18"/>
              </w:rPr>
              <w:t>Short-lived credentials</w:t>
            </w:r>
          </w:p>
        </w:tc>
        <w:tc>
          <w:tcPr>
            <w:tcW w:w="33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54DF9A" w14:textId="77777777" w:rsidR="00CF2187" w:rsidRDefault="00FA0F6D">
            <w:pPr>
              <w:spacing w:after="0"/>
            </w:pPr>
            <w:r>
              <w:rPr>
                <w:sz w:val="18"/>
                <w:szCs w:val="18"/>
              </w:rPr>
              <w:t>Built</w:t>
            </w:r>
          </w:p>
        </w:tc>
      </w:tr>
      <w:tr w:rsidR="00CF2187" w14:paraId="69F7C0CE"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D7C148" w14:textId="77777777" w:rsidR="00CF2187" w:rsidRDefault="00FA0F6D">
            <w:pPr>
              <w:spacing w:after="0"/>
            </w:pPr>
            <w:r>
              <w:rPr>
                <w:sz w:val="18"/>
                <w:szCs w:val="18"/>
              </w:rPr>
              <w:t>NFR-013</w:t>
            </w:r>
          </w:p>
        </w:tc>
        <w:tc>
          <w:tcPr>
            <w:tcW w:w="50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1EC33E" w14:textId="77777777" w:rsidR="00CF2187" w:rsidRDefault="00FA0F6D">
            <w:pPr>
              <w:spacing w:after="0"/>
            </w:pPr>
            <w:r>
              <w:rPr>
                <w:sz w:val="18"/>
                <w:szCs w:val="18"/>
              </w:rPr>
              <w:t>Rate limiting</w:t>
            </w:r>
          </w:p>
        </w:tc>
        <w:tc>
          <w:tcPr>
            <w:tcW w:w="33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35046F" w14:textId="77777777" w:rsidR="00CF2187" w:rsidRDefault="00FA0F6D">
            <w:pPr>
              <w:spacing w:after="0"/>
            </w:pPr>
            <w:r>
              <w:rPr>
                <w:sz w:val="18"/>
                <w:szCs w:val="18"/>
              </w:rPr>
              <w:t>Built (per instance)</w:t>
            </w:r>
          </w:p>
        </w:tc>
      </w:tr>
      <w:tr w:rsidR="00CF2187" w14:paraId="7AA1DF0D"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AC9EAA" w14:textId="77777777" w:rsidR="00CF2187" w:rsidRDefault="00FA0F6D">
            <w:pPr>
              <w:spacing w:after="0"/>
            </w:pPr>
            <w:r>
              <w:rPr>
                <w:sz w:val="18"/>
                <w:szCs w:val="18"/>
              </w:rPr>
              <w:t>NFR-030</w:t>
            </w:r>
          </w:p>
        </w:tc>
        <w:tc>
          <w:tcPr>
            <w:tcW w:w="50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4FC06A" w14:textId="77777777" w:rsidR="00CF2187" w:rsidRDefault="00FA0F6D">
            <w:pPr>
              <w:spacing w:after="0"/>
            </w:pPr>
            <w:r>
              <w:rPr>
                <w:sz w:val="18"/>
                <w:szCs w:val="18"/>
              </w:rPr>
              <w:t>Provenance on every reading</w:t>
            </w:r>
          </w:p>
        </w:tc>
        <w:tc>
          <w:tcPr>
            <w:tcW w:w="33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95887C" w14:textId="77777777" w:rsidR="00CF2187" w:rsidRDefault="00FA0F6D">
            <w:pPr>
              <w:spacing w:after="0"/>
            </w:pPr>
            <w:r>
              <w:rPr>
                <w:sz w:val="18"/>
                <w:szCs w:val="18"/>
              </w:rPr>
              <w:t>Built</w:t>
            </w:r>
          </w:p>
        </w:tc>
      </w:tr>
      <w:tr w:rsidR="00CF2187" w14:paraId="328C3022"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F6E60B" w14:textId="77777777" w:rsidR="00CF2187" w:rsidRDefault="00FA0F6D">
            <w:pPr>
              <w:spacing w:after="0"/>
            </w:pPr>
            <w:r>
              <w:rPr>
                <w:sz w:val="18"/>
                <w:szCs w:val="18"/>
              </w:rPr>
              <w:t>NFR-031</w:t>
            </w:r>
          </w:p>
        </w:tc>
        <w:tc>
          <w:tcPr>
            <w:tcW w:w="50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E3F243" w14:textId="77777777" w:rsidR="00CF2187" w:rsidRDefault="00FA0F6D">
            <w:pPr>
              <w:spacing w:after="0"/>
            </w:pPr>
            <w:r>
              <w:rPr>
                <w:sz w:val="18"/>
                <w:szCs w:val="18"/>
              </w:rPr>
              <w:t>Optimistic concurrency on review records</w:t>
            </w:r>
          </w:p>
        </w:tc>
        <w:tc>
          <w:tcPr>
            <w:tcW w:w="33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D1CC01" w14:textId="77777777" w:rsidR="00CF2187" w:rsidRDefault="00FA0F6D">
            <w:pPr>
              <w:spacing w:after="0"/>
            </w:pPr>
            <w:r>
              <w:rPr>
                <w:sz w:val="18"/>
                <w:szCs w:val="18"/>
              </w:rPr>
              <w:t>Built</w:t>
            </w:r>
          </w:p>
        </w:tc>
      </w:tr>
      <w:tr w:rsidR="00CF2187" w14:paraId="27B0094E"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1F6629" w14:textId="77777777" w:rsidR="00CF2187" w:rsidRDefault="00FA0F6D">
            <w:pPr>
              <w:spacing w:after="0"/>
            </w:pPr>
            <w:r>
              <w:rPr>
                <w:sz w:val="18"/>
                <w:szCs w:val="18"/>
              </w:rPr>
              <w:lastRenderedPageBreak/>
              <w:t>NFR-032</w:t>
            </w:r>
          </w:p>
        </w:tc>
        <w:tc>
          <w:tcPr>
            <w:tcW w:w="50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9F1C9F" w14:textId="77777777" w:rsidR="00CF2187" w:rsidRDefault="00FA0F6D">
            <w:pPr>
              <w:spacing w:after="0"/>
            </w:pPr>
            <w:r>
              <w:rPr>
                <w:sz w:val="18"/>
                <w:szCs w:val="18"/>
              </w:rPr>
              <w:t>Shared domain logic between server and clients</w:t>
            </w:r>
          </w:p>
        </w:tc>
        <w:tc>
          <w:tcPr>
            <w:tcW w:w="33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19BE8D" w14:textId="77777777" w:rsidR="00CF2187" w:rsidRDefault="00FA0F6D">
            <w:pPr>
              <w:spacing w:after="0"/>
            </w:pPr>
            <w:r>
              <w:rPr>
                <w:sz w:val="18"/>
                <w:szCs w:val="18"/>
              </w:rPr>
              <w:t>Built</w:t>
            </w:r>
          </w:p>
        </w:tc>
      </w:tr>
    </w:tbl>
    <w:p w14:paraId="2761C643" w14:textId="77777777" w:rsidR="00CF2187" w:rsidRDefault="00CF2187">
      <w:pPr>
        <w:spacing w:after="120"/>
      </w:pPr>
    </w:p>
    <w:p w14:paraId="6CFFB268" w14:textId="77777777" w:rsidR="00CF2187" w:rsidRDefault="00FA0F6D">
      <w:pPr>
        <w:pStyle w:val="Heading2"/>
        <w:keepNext/>
      </w:pPr>
      <w:bookmarkStart w:id="13" w:name="_Toc243915896"/>
      <w:r>
        <w:t>1.13  The technical debt that matters</w:t>
      </w:r>
      <w:bookmarkEnd w:id="13"/>
    </w:p>
    <w:p w14:paraId="286C3738" w14:textId="77777777" w:rsidR="00CF2187" w:rsidRDefault="00FA0F6D">
      <w:r>
        <w:t xml:space="preserve">The register in </w:t>
      </w:r>
      <w:r>
        <w:rPr>
          <w:rFonts w:ascii="Consolas" w:eastAsia="Consolas" w:hAnsi="Consolas" w:cs="Consolas"/>
          <w:color w:val="3346B0"/>
          <w:sz w:val="18"/>
          <w:szCs w:val="18"/>
          <w:shd w:val="clear" w:color="auto" w:fill="EEF2FE"/>
        </w:rPr>
        <w:t>ARCHITECTURE.md</w:t>
      </w:r>
      <w:r>
        <w:t xml:space="preserve"> lists 18 items. These are the ones that decide whether a pilot runs well and whether the platform scales.</w:t>
      </w:r>
    </w:p>
    <w:p w14:paraId="5A8F2780" w14:textId="77777777" w:rsidR="00CF2187" w:rsidRDefault="00FA0F6D">
      <w:pPr>
        <w:keepNext/>
        <w:spacing w:before="160"/>
      </w:pPr>
      <w:r>
        <w:rPr>
          <w:b/>
          <w:bCs/>
          <w:color w:val="0C1E85"/>
          <w:sz w:val="18"/>
          <w:szCs w:val="18"/>
        </w:rPr>
        <w:t xml:space="preserve">Table 9. </w:t>
      </w:r>
      <w:r>
        <w:rPr>
          <w:b/>
          <w:bCs/>
          <w:sz w:val="18"/>
          <w:szCs w:val="18"/>
        </w:rPr>
        <w:t>Technical debt that matters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7"/>
        <w:gridCol w:w="2935"/>
        <w:gridCol w:w="3050"/>
        <w:gridCol w:w="2650"/>
      </w:tblGrid>
      <w:tr w:rsidR="00CF2187" w14:paraId="709EBB98" w14:textId="77777777">
        <w:trPr>
          <w:cantSplit/>
          <w:tblHeader/>
        </w:trPr>
        <w:tc>
          <w:tcPr>
            <w:tcW w:w="7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EB3044" w14:textId="77777777" w:rsidR="00CF2187" w:rsidRDefault="00FA0F6D">
            <w:pPr>
              <w:spacing w:after="0"/>
            </w:pPr>
            <w:r>
              <w:rPr>
                <w:rFonts w:ascii="Arial" w:eastAsia="Arial" w:hAnsi="Arial" w:cs="Arial"/>
                <w:b/>
                <w:bCs/>
                <w:color w:val="FFFFFF"/>
                <w:sz w:val="18"/>
                <w:szCs w:val="18"/>
              </w:rPr>
              <w:t>ID</w:t>
            </w:r>
          </w:p>
        </w:tc>
        <w:tc>
          <w:tcPr>
            <w:tcW w:w="293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A78795" w14:textId="77777777" w:rsidR="00CF2187" w:rsidRDefault="00FA0F6D">
            <w:pPr>
              <w:spacing w:after="0"/>
            </w:pPr>
            <w:r>
              <w:rPr>
                <w:rFonts w:ascii="Arial" w:eastAsia="Arial" w:hAnsi="Arial" w:cs="Arial"/>
                <w:b/>
                <w:bCs/>
                <w:color w:val="FFFFFF"/>
                <w:sz w:val="18"/>
                <w:szCs w:val="18"/>
              </w:rPr>
              <w:t>Debt</w:t>
            </w:r>
          </w:p>
        </w:tc>
        <w:tc>
          <w:tcPr>
            <w:tcW w:w="30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B0921AA" w14:textId="77777777" w:rsidR="00CF2187" w:rsidRDefault="00FA0F6D">
            <w:pPr>
              <w:spacing w:after="0"/>
            </w:pPr>
            <w:r>
              <w:rPr>
                <w:rFonts w:ascii="Arial" w:eastAsia="Arial" w:hAnsi="Arial" w:cs="Arial"/>
                <w:b/>
                <w:bCs/>
                <w:color w:val="FFFFFF"/>
                <w:sz w:val="18"/>
                <w:szCs w:val="18"/>
              </w:rPr>
              <w:t>Impact</w:t>
            </w:r>
          </w:p>
        </w:tc>
        <w:tc>
          <w:tcPr>
            <w:tcW w:w="26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85D5BFD" w14:textId="77777777" w:rsidR="00CF2187" w:rsidRDefault="00FA0F6D">
            <w:pPr>
              <w:spacing w:after="0"/>
            </w:pPr>
            <w:r>
              <w:rPr>
                <w:rFonts w:ascii="Arial" w:eastAsia="Arial" w:hAnsi="Arial" w:cs="Arial"/>
                <w:b/>
                <w:bCs/>
                <w:color w:val="FFFFFF"/>
                <w:sz w:val="18"/>
                <w:szCs w:val="18"/>
              </w:rPr>
              <w:t>Fix</w:t>
            </w:r>
          </w:p>
        </w:tc>
      </w:tr>
      <w:tr w:rsidR="00CF2187" w14:paraId="61879EDE"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8FA963" w14:textId="77777777" w:rsidR="00CF2187" w:rsidRDefault="00FA0F6D">
            <w:pPr>
              <w:spacing w:after="0"/>
            </w:pPr>
            <w:r>
              <w:rPr>
                <w:sz w:val="18"/>
                <w:szCs w:val="18"/>
              </w:rPr>
              <w:t>TD-01</w:t>
            </w:r>
          </w:p>
        </w:tc>
        <w:tc>
          <w:tcPr>
            <w:tcW w:w="29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61F57B" w14:textId="77777777" w:rsidR="00CF2187" w:rsidRDefault="00FA0F6D">
            <w:pPr>
              <w:spacing w:after="0"/>
            </w:pPr>
            <w:r>
              <w:rPr>
                <w:sz w:val="18"/>
                <w:szCs w:val="18"/>
              </w:rPr>
              <w:t xml:space="preserve">Root </w:t>
            </w:r>
            <w:r>
              <w:rPr>
                <w:rFonts w:ascii="Consolas" w:eastAsia="Consolas" w:hAnsi="Consolas" w:cs="Consolas"/>
                <w:color w:val="3346B0"/>
                <w:sz w:val="15"/>
                <w:szCs w:val="15"/>
                <w:shd w:val="clear" w:color="auto" w:fill="EEF2FE"/>
              </w:rPr>
              <w:t>.gitignore</w:t>
            </w:r>
            <w:r>
              <w:rPr>
                <w:sz w:val="18"/>
                <w:szCs w:val="18"/>
              </w:rPr>
              <w:t xml:space="preserve"> hides the Android </w:t>
            </w:r>
            <w:r>
              <w:rPr>
                <w:rFonts w:ascii="Consolas" w:eastAsia="Consolas" w:hAnsi="Consolas" w:cs="Consolas"/>
                <w:color w:val="3346B0"/>
                <w:sz w:val="15"/>
                <w:szCs w:val="15"/>
                <w:shd w:val="clear" w:color="auto" w:fill="EEF2FE"/>
              </w:rPr>
              <w:t>data</w:t>
            </w:r>
            <w:r>
              <w:rPr>
                <w:sz w:val="18"/>
                <w:szCs w:val="18"/>
              </w:rPr>
              <w:t xml:space="preserve"> package</w:t>
            </w:r>
          </w:p>
        </w:tc>
        <w:tc>
          <w:tcPr>
            <w:tcW w:w="3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136A91" w14:textId="77777777" w:rsidR="00CF2187" w:rsidRDefault="00FA0F6D">
            <w:pPr>
              <w:spacing w:after="0"/>
            </w:pPr>
            <w:r>
              <w:rPr>
                <w:sz w:val="18"/>
                <w:szCs w:val="18"/>
              </w:rPr>
              <w:t>A fresh clone of the Android app does not compile</w:t>
            </w:r>
          </w:p>
        </w:tc>
        <w:tc>
          <w:tcPr>
            <w:tcW w:w="26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EC1252" w14:textId="77777777" w:rsidR="00CF2187" w:rsidRDefault="00FA0F6D">
            <w:pPr>
              <w:spacing w:after="0"/>
            </w:pPr>
            <w:r>
              <w:rPr>
                <w:sz w:val="18"/>
                <w:szCs w:val="18"/>
              </w:rPr>
              <w:t>Anchor the rule, commit the package</w:t>
            </w:r>
          </w:p>
        </w:tc>
      </w:tr>
      <w:tr w:rsidR="00CF2187" w14:paraId="7936727C"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E684A4" w14:textId="77777777" w:rsidR="00CF2187" w:rsidRDefault="00FA0F6D">
            <w:pPr>
              <w:spacing w:after="0"/>
            </w:pPr>
            <w:r>
              <w:rPr>
                <w:sz w:val="18"/>
                <w:szCs w:val="18"/>
              </w:rPr>
              <w:t>TD-02</w:t>
            </w:r>
          </w:p>
        </w:tc>
        <w:tc>
          <w:tcPr>
            <w:tcW w:w="29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7B40D2" w14:textId="77777777" w:rsidR="00CF2187" w:rsidRDefault="00FA0F6D">
            <w:pPr>
              <w:spacing w:after="0"/>
            </w:pPr>
            <w:r>
              <w:rPr>
                <w:sz w:val="18"/>
                <w:szCs w:val="18"/>
              </w:rPr>
              <w:t>Vercel cron runs daily</w:t>
            </w:r>
          </w:p>
        </w:tc>
        <w:tc>
          <w:tcPr>
            <w:tcW w:w="3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72AFCC" w14:textId="77777777" w:rsidR="00CF2187" w:rsidRDefault="00FA0F6D">
            <w:pPr>
              <w:spacing w:after="0"/>
            </w:pPr>
            <w:r>
              <w:rPr>
                <w:sz w:val="18"/>
                <w:szCs w:val="18"/>
              </w:rPr>
              <w:t>Stale-data alarms up to a day late</w:t>
            </w:r>
          </w:p>
        </w:tc>
        <w:tc>
          <w:tcPr>
            <w:tcW w:w="26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CF1A72" w14:textId="77777777" w:rsidR="00CF2187" w:rsidRDefault="00FA0F6D">
            <w:pPr>
              <w:spacing w:after="0"/>
            </w:pPr>
            <w:r>
              <w:rPr>
                <w:sz w:val="18"/>
                <w:szCs w:val="18"/>
              </w:rPr>
              <w:t>Per-minute scheduler or hybrid topology</w:t>
            </w:r>
          </w:p>
        </w:tc>
      </w:tr>
      <w:tr w:rsidR="00CF2187" w14:paraId="2B2DD6AA"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D2EE8A" w14:textId="77777777" w:rsidR="00CF2187" w:rsidRDefault="00FA0F6D">
            <w:pPr>
              <w:spacing w:after="0"/>
            </w:pPr>
            <w:r>
              <w:rPr>
                <w:sz w:val="18"/>
                <w:szCs w:val="18"/>
              </w:rPr>
              <w:t>TD-03</w:t>
            </w:r>
          </w:p>
        </w:tc>
        <w:tc>
          <w:tcPr>
            <w:tcW w:w="29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1608C4" w14:textId="77777777" w:rsidR="00CF2187" w:rsidRDefault="00FA0F6D">
            <w:pPr>
              <w:spacing w:after="0"/>
            </w:pPr>
            <w:r>
              <w:rPr>
                <w:sz w:val="18"/>
                <w:szCs w:val="18"/>
              </w:rPr>
              <w:t>In-memory rate-limit store</w:t>
            </w:r>
          </w:p>
        </w:tc>
        <w:tc>
          <w:tcPr>
            <w:tcW w:w="3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5AF881" w14:textId="77777777" w:rsidR="00CF2187" w:rsidRDefault="00FA0F6D">
            <w:pPr>
              <w:spacing w:after="0"/>
            </w:pPr>
            <w:r>
              <w:rPr>
                <w:sz w:val="18"/>
                <w:szCs w:val="18"/>
              </w:rPr>
              <w:t>Limits are per instance</w:t>
            </w:r>
          </w:p>
        </w:tc>
        <w:tc>
          <w:tcPr>
            <w:tcW w:w="26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FC5AA2" w14:textId="77777777" w:rsidR="00CF2187" w:rsidRDefault="00FA0F6D">
            <w:pPr>
              <w:spacing w:after="0"/>
            </w:pPr>
            <w:r>
              <w:rPr>
                <w:sz w:val="18"/>
                <w:szCs w:val="18"/>
              </w:rPr>
              <w:t>Shared store or edge firewall</w:t>
            </w:r>
          </w:p>
        </w:tc>
      </w:tr>
      <w:tr w:rsidR="00CF2187" w14:paraId="1FFBD8E9"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90FB1F" w14:textId="77777777" w:rsidR="00CF2187" w:rsidRDefault="00FA0F6D">
            <w:pPr>
              <w:spacing w:after="0"/>
            </w:pPr>
            <w:r>
              <w:rPr>
                <w:sz w:val="18"/>
                <w:szCs w:val="18"/>
              </w:rPr>
              <w:t>TD-04</w:t>
            </w:r>
          </w:p>
        </w:tc>
        <w:tc>
          <w:tcPr>
            <w:tcW w:w="29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FE930E" w14:textId="77777777" w:rsidR="00CF2187" w:rsidRDefault="00FA0F6D">
            <w:pPr>
              <w:spacing w:after="0"/>
            </w:pPr>
            <w:r>
              <w:rPr>
                <w:sz w:val="18"/>
                <w:szCs w:val="18"/>
              </w:rPr>
              <w:t>Audit page images in Postgres as base64</w:t>
            </w:r>
          </w:p>
        </w:tc>
        <w:tc>
          <w:tcPr>
            <w:tcW w:w="3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5C3BCE" w14:textId="77777777" w:rsidR="00CF2187" w:rsidRDefault="00FA0F6D">
            <w:pPr>
              <w:spacing w:after="0"/>
            </w:pPr>
            <w:r>
              <w:rPr>
                <w:sz w:val="18"/>
                <w:szCs w:val="18"/>
              </w:rPr>
              <w:t>Database and backup growth</w:t>
            </w:r>
          </w:p>
        </w:tc>
        <w:tc>
          <w:tcPr>
            <w:tcW w:w="26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6F1EC1" w14:textId="77777777" w:rsidR="00CF2187" w:rsidRDefault="00FA0F6D">
            <w:pPr>
              <w:spacing w:after="0"/>
            </w:pPr>
            <w:r>
              <w:rPr>
                <w:sz w:val="18"/>
                <w:szCs w:val="18"/>
              </w:rPr>
              <w:t>Object storage behind the storage adapter</w:t>
            </w:r>
          </w:p>
        </w:tc>
      </w:tr>
      <w:tr w:rsidR="00CF2187" w14:paraId="55C6FD21"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BD33CB" w14:textId="77777777" w:rsidR="00CF2187" w:rsidRDefault="00FA0F6D">
            <w:pPr>
              <w:spacing w:after="0"/>
            </w:pPr>
            <w:r>
              <w:rPr>
                <w:sz w:val="18"/>
                <w:szCs w:val="18"/>
              </w:rPr>
              <w:t>TD-05</w:t>
            </w:r>
          </w:p>
        </w:tc>
        <w:tc>
          <w:tcPr>
            <w:tcW w:w="29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78C1B8" w14:textId="77777777" w:rsidR="00CF2187" w:rsidRDefault="00FA0F6D">
            <w:pPr>
              <w:spacing w:after="0"/>
            </w:pPr>
            <w:r>
              <w:rPr>
                <w:sz w:val="18"/>
                <w:szCs w:val="18"/>
              </w:rPr>
              <w:t>Empty contracts package; Android models by hand</w:t>
            </w:r>
          </w:p>
        </w:tc>
        <w:tc>
          <w:tcPr>
            <w:tcW w:w="3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AC9AEA" w14:textId="77777777" w:rsidR="00CF2187" w:rsidRDefault="00FA0F6D">
            <w:pPr>
              <w:spacing w:after="0"/>
            </w:pPr>
            <w:r>
              <w:rPr>
                <w:sz w:val="18"/>
                <w:szCs w:val="18"/>
              </w:rPr>
              <w:t>Contract drift</w:t>
            </w:r>
          </w:p>
        </w:tc>
        <w:tc>
          <w:tcPr>
            <w:tcW w:w="26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BFF280" w14:textId="77777777" w:rsidR="00CF2187" w:rsidRDefault="00FA0F6D">
            <w:pPr>
              <w:spacing w:after="0"/>
            </w:pPr>
            <w:r>
              <w:rPr>
                <w:sz w:val="18"/>
                <w:szCs w:val="18"/>
              </w:rPr>
              <w:t>Generate schemas and Kotlin models</w:t>
            </w:r>
          </w:p>
        </w:tc>
      </w:tr>
      <w:tr w:rsidR="00CF2187" w14:paraId="6829D613"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E9B2A7" w14:textId="77777777" w:rsidR="00CF2187" w:rsidRDefault="00FA0F6D">
            <w:pPr>
              <w:spacing w:after="0"/>
            </w:pPr>
            <w:r>
              <w:rPr>
                <w:sz w:val="18"/>
                <w:szCs w:val="18"/>
              </w:rPr>
              <w:t>TD-06</w:t>
            </w:r>
          </w:p>
        </w:tc>
        <w:tc>
          <w:tcPr>
            <w:tcW w:w="29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779E71" w14:textId="77777777" w:rsidR="00CF2187" w:rsidRDefault="00FA0F6D">
            <w:pPr>
              <w:spacing w:after="0"/>
            </w:pPr>
            <w:r>
              <w:rPr>
                <w:sz w:val="18"/>
                <w:szCs w:val="18"/>
              </w:rPr>
              <w:t>No CI pipeline</w:t>
            </w:r>
          </w:p>
        </w:tc>
        <w:tc>
          <w:tcPr>
            <w:tcW w:w="3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060C80" w14:textId="77777777" w:rsidR="00CF2187" w:rsidRDefault="00FA0F6D">
            <w:pPr>
              <w:spacing w:after="0"/>
            </w:pPr>
            <w:r>
              <w:rPr>
                <w:sz w:val="18"/>
                <w:szCs w:val="18"/>
              </w:rPr>
              <w:t>Regressions found late</w:t>
            </w:r>
          </w:p>
        </w:tc>
        <w:tc>
          <w:tcPr>
            <w:tcW w:w="26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1A4DDD" w14:textId="77777777" w:rsidR="00CF2187" w:rsidRDefault="00FA0F6D">
            <w:pPr>
              <w:spacing w:after="0"/>
            </w:pPr>
            <w:r>
              <w:rPr>
                <w:sz w:val="18"/>
                <w:szCs w:val="18"/>
              </w:rPr>
              <w:t>GitHub Actions workflow</w:t>
            </w:r>
          </w:p>
        </w:tc>
      </w:tr>
      <w:tr w:rsidR="00CF2187" w14:paraId="04CF5669"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0678FC" w14:textId="77777777" w:rsidR="00CF2187" w:rsidRDefault="00FA0F6D">
            <w:pPr>
              <w:spacing w:after="0"/>
            </w:pPr>
            <w:r>
              <w:rPr>
                <w:sz w:val="18"/>
                <w:szCs w:val="18"/>
              </w:rPr>
              <w:t>TD-07</w:t>
            </w:r>
          </w:p>
        </w:tc>
        <w:tc>
          <w:tcPr>
            <w:tcW w:w="29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5C2C79" w14:textId="77777777" w:rsidR="00CF2187" w:rsidRDefault="00FA0F6D">
            <w:pPr>
              <w:spacing w:after="0"/>
            </w:pPr>
            <w:r>
              <w:rPr>
                <w:sz w:val="18"/>
                <w:szCs w:val="18"/>
              </w:rPr>
              <w:t>db realtime polls every 1.5 s per stream</w:t>
            </w:r>
          </w:p>
        </w:tc>
        <w:tc>
          <w:tcPr>
            <w:tcW w:w="3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22D807" w14:textId="77777777" w:rsidR="00CF2187" w:rsidRDefault="00FA0F6D">
            <w:pPr>
              <w:spacing w:after="0"/>
            </w:pPr>
            <w:r>
              <w:rPr>
                <w:sz w:val="18"/>
                <w:szCs w:val="18"/>
              </w:rPr>
              <w:t>Database load grows with connections</w:t>
            </w:r>
          </w:p>
        </w:tc>
        <w:tc>
          <w:tcPr>
            <w:tcW w:w="26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C6559D" w14:textId="77777777" w:rsidR="00CF2187" w:rsidRDefault="00FA0F6D">
            <w:pPr>
              <w:spacing w:after="0"/>
            </w:pPr>
            <w:r>
              <w:rPr>
                <w:rFonts w:ascii="Consolas" w:eastAsia="Consolas" w:hAnsi="Consolas" w:cs="Consolas"/>
                <w:color w:val="3346B0"/>
                <w:sz w:val="15"/>
                <w:szCs w:val="15"/>
                <w:shd w:val="clear" w:color="auto" w:fill="EEF2FE"/>
              </w:rPr>
              <w:t>LISTEN/NOTIFY</w:t>
            </w:r>
            <w:r>
              <w:rPr>
                <w:sz w:val="18"/>
                <w:szCs w:val="18"/>
              </w:rPr>
              <w:t xml:space="preserve"> or managed pub/sub</w:t>
            </w:r>
          </w:p>
        </w:tc>
      </w:tr>
      <w:tr w:rsidR="00CF2187" w14:paraId="29500DBF"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329C9D" w14:textId="77777777" w:rsidR="00CF2187" w:rsidRDefault="00FA0F6D">
            <w:pPr>
              <w:spacing w:after="0"/>
            </w:pPr>
            <w:r>
              <w:rPr>
                <w:sz w:val="18"/>
                <w:szCs w:val="18"/>
              </w:rPr>
              <w:t>TD-10</w:t>
            </w:r>
          </w:p>
        </w:tc>
        <w:tc>
          <w:tcPr>
            <w:tcW w:w="29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AEFBCB" w14:textId="77777777" w:rsidR="00CF2187" w:rsidRDefault="00FA0F6D">
            <w:pPr>
              <w:spacing w:after="0"/>
            </w:pPr>
            <w:r>
              <w:rPr>
                <w:sz w:val="18"/>
                <w:szCs w:val="18"/>
              </w:rPr>
              <w:t>No telemetry partitioning or retention</w:t>
            </w:r>
          </w:p>
        </w:tc>
        <w:tc>
          <w:tcPr>
            <w:tcW w:w="3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FE5C89" w14:textId="77777777" w:rsidR="00CF2187" w:rsidRDefault="00FA0F6D">
            <w:pPr>
              <w:spacing w:after="0"/>
            </w:pPr>
            <w:r>
              <w:rPr>
                <w:sz w:val="18"/>
                <w:szCs w:val="18"/>
              </w:rPr>
              <w:t>Index cost at volume</w:t>
            </w:r>
          </w:p>
        </w:tc>
        <w:tc>
          <w:tcPr>
            <w:tcW w:w="26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30B9AE" w14:textId="77777777" w:rsidR="00CF2187" w:rsidRDefault="00FA0F6D">
            <w:pPr>
              <w:spacing w:after="0"/>
            </w:pPr>
            <w:r>
              <w:rPr>
                <w:sz w:val="18"/>
                <w:szCs w:val="18"/>
              </w:rPr>
              <w:t>Monthly partitions, retention per contract</w:t>
            </w:r>
          </w:p>
        </w:tc>
      </w:tr>
      <w:tr w:rsidR="00CF2187" w14:paraId="1FAF0754"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2C2170" w14:textId="77777777" w:rsidR="00CF2187" w:rsidRDefault="00FA0F6D">
            <w:pPr>
              <w:spacing w:after="0"/>
            </w:pPr>
            <w:r>
              <w:rPr>
                <w:sz w:val="18"/>
                <w:szCs w:val="18"/>
              </w:rPr>
              <w:t>TD-11</w:t>
            </w:r>
          </w:p>
        </w:tc>
        <w:tc>
          <w:tcPr>
            <w:tcW w:w="29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0BC9B6" w14:textId="77777777" w:rsidR="00CF2187" w:rsidRDefault="00FA0F6D">
            <w:pPr>
              <w:spacing w:after="0"/>
            </w:pPr>
            <w:r>
              <w:rPr>
                <w:sz w:val="18"/>
                <w:szCs w:val="18"/>
              </w:rPr>
              <w:t>Ingestion evaluates rules reading by reading</w:t>
            </w:r>
          </w:p>
        </w:tc>
        <w:tc>
          <w:tcPr>
            <w:tcW w:w="3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46270D" w14:textId="77777777" w:rsidR="00CF2187" w:rsidRDefault="00FA0F6D">
            <w:pPr>
              <w:spacing w:after="0"/>
            </w:pPr>
            <w:r>
              <w:rPr>
                <w:sz w:val="18"/>
                <w:szCs w:val="18"/>
              </w:rPr>
              <w:t>Throughput ceiling</w:t>
            </w:r>
          </w:p>
        </w:tc>
        <w:tc>
          <w:tcPr>
            <w:tcW w:w="26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55190F" w14:textId="77777777" w:rsidR="00CF2187" w:rsidRDefault="00FA0F6D">
            <w:pPr>
              <w:spacing w:after="0"/>
            </w:pPr>
            <w:r>
              <w:rPr>
                <w:sz w:val="18"/>
                <w:szCs w:val="18"/>
              </w:rPr>
              <w:t>Batch inserts and rule loading</w:t>
            </w:r>
          </w:p>
        </w:tc>
      </w:tr>
      <w:tr w:rsidR="00CF2187" w14:paraId="091C402B"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B8E1CF" w14:textId="77777777" w:rsidR="00CF2187" w:rsidRDefault="00FA0F6D">
            <w:pPr>
              <w:spacing w:after="0"/>
            </w:pPr>
            <w:r>
              <w:rPr>
                <w:sz w:val="18"/>
                <w:szCs w:val="18"/>
              </w:rPr>
              <w:t>TD-12</w:t>
            </w:r>
          </w:p>
        </w:tc>
        <w:tc>
          <w:tcPr>
            <w:tcW w:w="29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BB6FD6" w14:textId="77777777" w:rsidR="00CF2187" w:rsidRDefault="00FA0F6D">
            <w:pPr>
              <w:spacing w:after="0"/>
            </w:pPr>
            <w:r>
              <w:rPr>
                <w:sz w:val="18"/>
                <w:szCs w:val="18"/>
              </w:rPr>
              <w:t>No content security policy</w:t>
            </w:r>
          </w:p>
        </w:tc>
        <w:tc>
          <w:tcPr>
            <w:tcW w:w="3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BE099C" w14:textId="77777777" w:rsidR="00CF2187" w:rsidRDefault="00FA0F6D">
            <w:pPr>
              <w:spacing w:after="0"/>
            </w:pPr>
            <w:r>
              <w:rPr>
                <w:sz w:val="18"/>
                <w:szCs w:val="18"/>
              </w:rPr>
              <w:t>Weaker defence against injected scripts</w:t>
            </w:r>
          </w:p>
        </w:tc>
        <w:tc>
          <w:tcPr>
            <w:tcW w:w="26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83673B" w14:textId="77777777" w:rsidR="00CF2187" w:rsidRDefault="00FA0F6D">
            <w:pPr>
              <w:spacing w:after="0"/>
            </w:pPr>
            <w:r>
              <w:rPr>
                <w:sz w:val="18"/>
                <w:szCs w:val="18"/>
              </w:rPr>
              <w:t>Nonce-based CSP</w:t>
            </w:r>
          </w:p>
        </w:tc>
      </w:tr>
    </w:tbl>
    <w:p w14:paraId="1BD65D28" w14:textId="77777777" w:rsidR="00CF2187" w:rsidRDefault="00CF2187">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CF2187" w14:paraId="025A8799"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09C08F77" w14:textId="77777777" w:rsidR="00CF2187" w:rsidRDefault="00FA0F6D">
            <w:pPr>
              <w:spacing w:after="60"/>
            </w:pPr>
            <w:r>
              <w:rPr>
                <w:rFonts w:ascii="Arial" w:eastAsia="Arial" w:hAnsi="Arial" w:cs="Arial"/>
                <w:b/>
                <w:bCs/>
                <w:color w:val="1954F1"/>
                <w:spacing w:val="30"/>
                <w:sz w:val="17"/>
                <w:szCs w:val="17"/>
              </w:rPr>
              <w:t>NOTE</w:t>
            </w:r>
          </w:p>
          <w:p w14:paraId="3B4C8A18" w14:textId="77777777" w:rsidR="00CF2187" w:rsidRDefault="00FA0F6D">
            <w:r>
              <w:t>Planning estimates, not measurements: at 200 sensors per site reporting every minute, one site produces about 288,000 readings a day. The bottlenecks arrive in the order TD-11, TD-07, TD-10, TD-04, which is the order the scaling plan addresses them.</w:t>
            </w:r>
          </w:p>
        </w:tc>
      </w:tr>
    </w:tbl>
    <w:p w14:paraId="6610B9FE" w14:textId="77777777" w:rsidR="00CF2187" w:rsidRDefault="00CF2187">
      <w:pPr>
        <w:spacing w:after="120"/>
      </w:pPr>
    </w:p>
    <w:sectPr w:rsidR="00CF2187">
      <w:headerReference w:type="default" r:id="rId19"/>
      <w:footerReference w:type="default" r:id="rId20"/>
      <w:pgSz w:w="11906" w:h="16838"/>
      <w:pgMar w:top="1300" w:right="1247" w:bottom="1150" w:left="1247"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E9294" w14:textId="77777777" w:rsidR="00FA0F6D" w:rsidRDefault="00FA0F6D">
      <w:pPr>
        <w:spacing w:after="0" w:line="240" w:lineRule="auto"/>
      </w:pPr>
      <w:r>
        <w:separator/>
      </w:r>
    </w:p>
  </w:endnote>
  <w:endnote w:type="continuationSeparator" w:id="0">
    <w:p w14:paraId="70C165A7" w14:textId="77777777" w:rsidR="00FA0F6D" w:rsidRDefault="00FA0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ED8BE" w14:textId="77777777" w:rsidR="00CF2187" w:rsidRDefault="00FA0F6D">
    <w:pPr>
      <w:tabs>
        <w:tab w:val="right" w:pos="9412"/>
      </w:tabs>
    </w:pPr>
    <w:r>
      <w:rPr>
        <w:color w:val="5B6472"/>
        <w:sz w:val="15"/>
        <w:szCs w:val="15"/>
      </w:rPr>
      <w:t>Hydris, Inc.  ·  Confidential  ·  October 2026</w:t>
    </w:r>
    <w:r>
      <w:rPr>
        <w:color w:val="5B6472"/>
        <w:sz w:val="15"/>
        <w:szCs w:val="15"/>
      </w:rPr>
      <w:tab/>
      <w:t xml:space="preserve">HFG-BOOK-09 v1.0  ·  Page </w:t>
    </w:r>
    <w:r>
      <w:rPr>
        <w:color w:val="5B6472"/>
        <w:sz w:val="15"/>
        <w:szCs w:val="15"/>
      </w:rPr>
      <w:fldChar w:fldCharType="begin"/>
    </w:r>
    <w:r>
      <w:rPr>
        <w:color w:val="5B6472"/>
        <w:sz w:val="15"/>
        <w:szCs w:val="15"/>
      </w:rPr>
      <w:instrText>PAGE</w:instrText>
    </w:r>
    <w:r>
      <w:rPr>
        <w:color w:val="5B6472"/>
        <w:sz w:val="15"/>
        <w:szCs w:val="15"/>
      </w:rPr>
      <w:fldChar w:fldCharType="separate"/>
    </w:r>
    <w:r w:rsidR="000C68EA">
      <w:rPr>
        <w:noProof/>
        <w:color w:val="5B6472"/>
        <w:sz w:val="15"/>
        <w:szCs w:val="15"/>
      </w:rPr>
      <w:t>2</w:t>
    </w:r>
    <w:r>
      <w:rPr>
        <w:color w:val="5B6472"/>
        <w:sz w:val="15"/>
        <w:szCs w:val="15"/>
      </w:rPr>
      <w:fldChar w:fldCharType="end"/>
    </w:r>
    <w:r>
      <w:rPr>
        <w:color w:val="5B6472"/>
        <w:sz w:val="15"/>
        <w:szCs w:val="15"/>
      </w:rPr>
      <w:t xml:space="preserve"> of </w:t>
    </w:r>
    <w:r>
      <w:rPr>
        <w:color w:val="5B6472"/>
        <w:sz w:val="15"/>
        <w:szCs w:val="15"/>
      </w:rPr>
      <w:fldChar w:fldCharType="begin"/>
    </w:r>
    <w:r>
      <w:rPr>
        <w:color w:val="5B6472"/>
        <w:sz w:val="15"/>
        <w:szCs w:val="15"/>
      </w:rPr>
      <w:instrText>NUMPAGES</w:instrText>
    </w:r>
    <w:r>
      <w:rPr>
        <w:color w:val="5B6472"/>
        <w:sz w:val="15"/>
        <w:szCs w:val="15"/>
      </w:rPr>
      <w:fldChar w:fldCharType="separate"/>
    </w:r>
    <w:r w:rsidR="000C68EA">
      <w:rPr>
        <w:noProof/>
        <w:color w:val="5B6472"/>
        <w:sz w:val="15"/>
        <w:szCs w:val="15"/>
      </w:rPr>
      <w:t>3</w:t>
    </w:r>
    <w:r>
      <w:rPr>
        <w:color w:val="5B64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B35E7" w14:textId="77777777" w:rsidR="00FA0F6D" w:rsidRDefault="00FA0F6D">
      <w:pPr>
        <w:spacing w:after="0" w:line="240" w:lineRule="auto"/>
      </w:pPr>
      <w:r>
        <w:separator/>
      </w:r>
    </w:p>
  </w:footnote>
  <w:footnote w:type="continuationSeparator" w:id="0">
    <w:p w14:paraId="58822BF2" w14:textId="77777777" w:rsidR="00FA0F6D" w:rsidRDefault="00FA0F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E040E" w14:textId="77777777" w:rsidR="00CF2187" w:rsidRDefault="00FA0F6D">
    <w:pPr>
      <w:pBdr>
        <w:bottom w:val="single" w:sz="4" w:space="6" w:color="D5DEF7"/>
      </w:pBdr>
      <w:tabs>
        <w:tab w:val="right" w:pos="9412"/>
      </w:tabs>
    </w:pPr>
    <w:r>
      <w:rPr>
        <w:rFonts w:ascii="Arial" w:eastAsia="Arial" w:hAnsi="Arial" w:cs="Arial"/>
        <w:b/>
        <w:bCs/>
        <w:color w:val="1954F1"/>
        <w:spacing w:val="20"/>
        <w:sz w:val="15"/>
        <w:szCs w:val="15"/>
      </w:rPr>
      <w:t>HYDRIS FIELD GLASSES</w:t>
    </w:r>
    <w:r>
      <w:rPr>
        <w:color w:val="5B6472"/>
        <w:sz w:val="16"/>
        <w:szCs w:val="16"/>
      </w:rPr>
      <w:t xml:space="preserve">   Platform: API, data and integrations</w:t>
    </w:r>
    <w:r>
      <w:tab/>
    </w:r>
    <w:r>
      <w:rPr>
        <w:noProof/>
      </w:rPr>
      <w:drawing>
        <wp:inline distT="0" distB="0" distL="0" distR="0" wp14:anchorId="634D61A5" wp14:editId="2AA7E516">
          <wp:extent cx="781050" cy="1619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81050" cy="161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F3C28"/>
    <w:multiLevelType w:val="hybridMultilevel"/>
    <w:tmpl w:val="DC7C2812"/>
    <w:lvl w:ilvl="0" w:tplc="B5C274B8" w:tentative="1">
      <w:start w:val="1"/>
      <w:numFmt w:val="bullet"/>
      <w:lvlText w:val="●"/>
      <w:lvlJc w:val="left"/>
      <w:pPr>
        <w:ind w:left="720" w:hanging="360"/>
      </w:pPr>
    </w:lvl>
    <w:lvl w:ilvl="1" w:tplc="525E489E" w:tentative="1">
      <w:start w:val="1"/>
      <w:numFmt w:val="bullet"/>
      <w:lvlText w:val="○"/>
      <w:lvlJc w:val="left"/>
      <w:pPr>
        <w:ind w:left="1440" w:hanging="360"/>
      </w:pPr>
    </w:lvl>
    <w:lvl w:ilvl="2" w:tplc="2702F11E" w:tentative="1">
      <w:start w:val="1"/>
      <w:numFmt w:val="bullet"/>
      <w:lvlText w:val="■"/>
      <w:lvlJc w:val="left"/>
      <w:pPr>
        <w:ind w:left="2160" w:hanging="360"/>
      </w:pPr>
    </w:lvl>
    <w:lvl w:ilvl="3" w:tplc="AB102488" w:tentative="1">
      <w:start w:val="1"/>
      <w:numFmt w:val="bullet"/>
      <w:lvlText w:val="●"/>
      <w:lvlJc w:val="left"/>
      <w:pPr>
        <w:ind w:left="2880" w:hanging="360"/>
      </w:pPr>
    </w:lvl>
    <w:lvl w:ilvl="4" w:tplc="C2B0653E" w:tentative="1">
      <w:start w:val="1"/>
      <w:numFmt w:val="bullet"/>
      <w:lvlText w:val="○"/>
      <w:lvlJc w:val="left"/>
      <w:pPr>
        <w:ind w:left="3600" w:hanging="360"/>
      </w:pPr>
    </w:lvl>
    <w:lvl w:ilvl="5" w:tplc="81A4D550" w:tentative="1">
      <w:start w:val="1"/>
      <w:numFmt w:val="bullet"/>
      <w:lvlText w:val="■"/>
      <w:lvlJc w:val="left"/>
      <w:pPr>
        <w:ind w:left="4320" w:hanging="360"/>
      </w:pPr>
    </w:lvl>
    <w:lvl w:ilvl="6" w:tplc="E44E34B8" w:tentative="1">
      <w:start w:val="1"/>
      <w:numFmt w:val="bullet"/>
      <w:lvlText w:val="●"/>
      <w:lvlJc w:val="left"/>
      <w:pPr>
        <w:ind w:left="5040" w:hanging="360"/>
      </w:pPr>
    </w:lvl>
    <w:lvl w:ilvl="7" w:tplc="D18A452A" w:tentative="1">
      <w:start w:val="1"/>
      <w:numFmt w:val="bullet"/>
      <w:lvlText w:val="●"/>
      <w:lvlJc w:val="left"/>
      <w:pPr>
        <w:ind w:left="5760" w:hanging="360"/>
      </w:pPr>
    </w:lvl>
    <w:lvl w:ilvl="8" w:tplc="DAB019D6" w:tentative="1">
      <w:start w:val="1"/>
      <w:numFmt w:val="bullet"/>
      <w:lvlText w:val="●"/>
      <w:lvlJc w:val="left"/>
      <w:pPr>
        <w:ind w:left="6480" w:hanging="360"/>
      </w:pPr>
    </w:lvl>
  </w:abstractNum>
  <w:abstractNum w:abstractNumId="1" w15:restartNumberingAfterBreak="0">
    <w:nsid w:val="67CF31EF"/>
    <w:multiLevelType w:val="hybridMultilevel"/>
    <w:tmpl w:val="9F564A1A"/>
    <w:lvl w:ilvl="0" w:tplc="20EC551E" w:tentative="1">
      <w:start w:val="1"/>
      <w:numFmt w:val="bullet"/>
      <w:lvlText w:val="●"/>
      <w:lvlJc w:val="left"/>
      <w:pPr>
        <w:ind w:left="360" w:hanging="260"/>
      </w:pPr>
      <w:rPr>
        <w:color w:val="1954F1"/>
        <w:sz w:val="14"/>
        <w:szCs w:val="14"/>
      </w:rPr>
    </w:lvl>
    <w:lvl w:ilvl="1" w:tplc="D3EEEF7A" w:tentative="1">
      <w:start w:val="1"/>
      <w:numFmt w:val="bullet"/>
      <w:lvlText w:val="○"/>
      <w:lvlJc w:val="left"/>
      <w:pPr>
        <w:ind w:left="720" w:hanging="260"/>
      </w:pPr>
      <w:rPr>
        <w:color w:val="3346B0"/>
        <w:sz w:val="16"/>
        <w:szCs w:val="16"/>
      </w:rPr>
    </w:lvl>
    <w:lvl w:ilvl="2" w:tplc="B5F0625A" w:tentative="1">
      <w:start w:val="1"/>
      <w:numFmt w:val="bullet"/>
      <w:lvlText w:val="▪"/>
      <w:lvlJc w:val="left"/>
      <w:pPr>
        <w:ind w:left="1080" w:hanging="260"/>
      </w:pPr>
      <w:rPr>
        <w:color w:val="3346B0"/>
        <w:sz w:val="16"/>
        <w:szCs w:val="16"/>
      </w:rPr>
    </w:lvl>
    <w:lvl w:ilvl="3" w:tplc="A0E893EC">
      <w:numFmt w:val="decimal"/>
      <w:lvlText w:val=""/>
      <w:lvlJc w:val="left"/>
    </w:lvl>
    <w:lvl w:ilvl="4" w:tplc="2FA098DA">
      <w:numFmt w:val="decimal"/>
      <w:lvlText w:val=""/>
      <w:lvlJc w:val="left"/>
    </w:lvl>
    <w:lvl w:ilvl="5" w:tplc="53B26140">
      <w:numFmt w:val="decimal"/>
      <w:lvlText w:val=""/>
      <w:lvlJc w:val="left"/>
    </w:lvl>
    <w:lvl w:ilvl="6" w:tplc="66C656B0">
      <w:numFmt w:val="decimal"/>
      <w:lvlText w:val=""/>
      <w:lvlJc w:val="left"/>
    </w:lvl>
    <w:lvl w:ilvl="7" w:tplc="19623248">
      <w:numFmt w:val="decimal"/>
      <w:lvlText w:val=""/>
      <w:lvlJc w:val="left"/>
    </w:lvl>
    <w:lvl w:ilvl="8" w:tplc="4184B696">
      <w:numFmt w:val="decimal"/>
      <w:lvlText w:val=""/>
      <w:lvlJc w:val="left"/>
    </w:lvl>
  </w:abstractNum>
  <w:abstractNum w:abstractNumId="2" w15:restartNumberingAfterBreak="0">
    <w:nsid w:val="701E0452"/>
    <w:multiLevelType w:val="hybridMultilevel"/>
    <w:tmpl w:val="E8C67C8E"/>
    <w:lvl w:ilvl="0" w:tplc="C61804F8" w:tentative="1">
      <w:start w:val="1"/>
      <w:numFmt w:val="decimal"/>
      <w:lvlText w:val="%1."/>
      <w:lvlJc w:val="left"/>
      <w:pPr>
        <w:ind w:left="400" w:hanging="320"/>
      </w:pPr>
      <w:rPr>
        <w:b/>
        <w:bCs/>
        <w:color w:val="0C1E85"/>
      </w:rPr>
    </w:lvl>
    <w:lvl w:ilvl="1" w:tplc="DB68A846" w:tentative="1">
      <w:start w:val="1"/>
      <w:numFmt w:val="lowerLetter"/>
      <w:lvlText w:val="%2."/>
      <w:lvlJc w:val="left"/>
      <w:pPr>
        <w:ind w:left="760" w:hanging="320"/>
      </w:pPr>
      <w:rPr>
        <w:b/>
        <w:bCs/>
        <w:color w:val="0C1E85"/>
      </w:rPr>
    </w:lvl>
    <w:lvl w:ilvl="2" w:tplc="0A6AC1CE" w:tentative="1">
      <w:start w:val="1"/>
      <w:numFmt w:val="lowerRoman"/>
      <w:lvlText w:val="%3."/>
      <w:lvlJc w:val="left"/>
      <w:pPr>
        <w:ind w:left="1120" w:hanging="320"/>
      </w:pPr>
      <w:rPr>
        <w:b/>
        <w:bCs/>
        <w:color w:val="0C1E85"/>
      </w:rPr>
    </w:lvl>
    <w:lvl w:ilvl="3" w:tplc="AADA0CDE">
      <w:numFmt w:val="decimal"/>
      <w:lvlText w:val=""/>
      <w:lvlJc w:val="left"/>
    </w:lvl>
    <w:lvl w:ilvl="4" w:tplc="EA92990A">
      <w:numFmt w:val="decimal"/>
      <w:lvlText w:val=""/>
      <w:lvlJc w:val="left"/>
    </w:lvl>
    <w:lvl w:ilvl="5" w:tplc="8EAAB466">
      <w:numFmt w:val="decimal"/>
      <w:lvlText w:val=""/>
      <w:lvlJc w:val="left"/>
    </w:lvl>
    <w:lvl w:ilvl="6" w:tplc="374E19FC">
      <w:numFmt w:val="decimal"/>
      <w:lvlText w:val=""/>
      <w:lvlJc w:val="left"/>
    </w:lvl>
    <w:lvl w:ilvl="7" w:tplc="5352021A">
      <w:numFmt w:val="decimal"/>
      <w:lvlText w:val=""/>
      <w:lvlJc w:val="left"/>
    </w:lvl>
    <w:lvl w:ilvl="8" w:tplc="DA50BC40">
      <w:numFmt w:val="decimal"/>
      <w:lvlText w:val=""/>
      <w:lvlJc w:val="left"/>
    </w:lvl>
  </w:abstractNum>
  <w:num w:numId="1" w16cid:durableId="13405450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187"/>
    <w:rsid w:val="000C68EA"/>
    <w:rsid w:val="00237E2F"/>
    <w:rsid w:val="00CF2187"/>
    <w:rsid w:val="00FA0F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9A36FA"/>
  <w15:docId w15:val="{72161AC6-3D24-4046-A045-8AFBA8676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A33"/>
        <w:sz w:val="19"/>
        <w:szCs w:val="19"/>
        <w:lang w:val="en-IN" w:eastAsia="en-IN" w:bidi="ar-SA"/>
      </w:rPr>
    </w:rPrDefault>
    <w:pPrDefault>
      <w:pPr>
        <w:spacing w:after="8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1954F1"/>
      </w:pBdr>
      <w:spacing w:before="120" w:after="220"/>
      <w:outlineLvl w:val="0"/>
    </w:pPr>
    <w:rPr>
      <w:rFonts w:ascii="Arial" w:eastAsia="Arial" w:hAnsi="Arial" w:cs="Arial"/>
      <w:b/>
      <w:bCs/>
      <w:color w:val="0C1E85"/>
      <w:sz w:val="34"/>
      <w:szCs w:val="34"/>
    </w:rPr>
  </w:style>
  <w:style w:type="paragraph" w:styleId="Heading2">
    <w:name w:val="heading 2"/>
    <w:basedOn w:val="Normal"/>
    <w:next w:val="Normal"/>
    <w:uiPriority w:val="9"/>
    <w:unhideWhenUsed/>
    <w:qFormat/>
    <w:pPr>
      <w:spacing w:before="300" w:after="110"/>
      <w:outlineLvl w:val="1"/>
    </w:pPr>
    <w:rPr>
      <w:rFonts w:ascii="Arial" w:eastAsia="Arial" w:hAnsi="Arial" w:cs="Arial"/>
      <w:b/>
      <w:bCs/>
      <w:color w:val="1746E4"/>
      <w:sz w:val="26"/>
      <w:szCs w:val="26"/>
    </w:rPr>
  </w:style>
  <w:style w:type="paragraph" w:styleId="Heading3">
    <w:name w:val="heading 3"/>
    <w:basedOn w:val="Normal"/>
    <w:next w:val="Normal"/>
    <w:uiPriority w:val="9"/>
    <w:semiHidden/>
    <w:unhideWhenUsed/>
    <w:qFormat/>
    <w:pPr>
      <w:spacing w:before="220"/>
      <w:outlineLvl w:val="2"/>
    </w:pPr>
    <w:rPr>
      <w:rFonts w:ascii="Arial" w:eastAsia="Arial" w:hAnsi="Arial" w:cs="Arial"/>
      <w:b/>
      <w:bCs/>
      <w:color w:val="081116"/>
      <w:sz w:val="22"/>
      <w:szCs w:val="22"/>
    </w:rPr>
  </w:style>
  <w:style w:type="paragraph" w:styleId="Heading4">
    <w:name w:val="heading 4"/>
    <w:basedOn w:val="Normal"/>
    <w:next w:val="Normal"/>
    <w:uiPriority w:val="9"/>
    <w:semiHidden/>
    <w:unhideWhenUsed/>
    <w:qFormat/>
    <w:pPr>
      <w:spacing w:before="160" w:after="60"/>
      <w:outlineLvl w:val="3"/>
    </w:pPr>
    <w:rPr>
      <w:b/>
      <w:bCs/>
      <w:color w:val="3346B0"/>
      <w:sz w:val="21"/>
      <w:szCs w:val="21"/>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C68EA"/>
    <w:pPr>
      <w:spacing w:after="100"/>
    </w:pPr>
  </w:style>
  <w:style w:type="paragraph" w:styleId="TOC2">
    <w:name w:val="toc 2"/>
    <w:basedOn w:val="Normal"/>
    <w:next w:val="Normal"/>
    <w:autoRedefine/>
    <w:uiPriority w:val="39"/>
    <w:unhideWhenUsed/>
    <w:rsid w:val="000C68EA"/>
    <w:pPr>
      <w:spacing w:after="100"/>
      <w:ind w:left="19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2843</Words>
  <Characters>15459</Characters>
  <Application>Microsoft Office Word</Application>
  <DocSecurity>0</DocSecurity>
  <Lines>589</Lines>
  <Paragraphs>446</Paragraphs>
  <ScaleCrop>false</ScaleCrop>
  <Company/>
  <LinksUpToDate>false</LinksUpToDate>
  <CharactersWithSpaces>17883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Platform: API, data and integrations</dc:title>
  <dc:subject>Platform, API, data and integrations</dc:subject>
  <dc:creator>Hydris, Inc.</dc:creator>
  <cp:keywords>Hydris, Field Glasses</cp:keywords>
  <dc:description>HFG-BOOK-09 v1.0</dc:description>
  <cp:lastModifiedBy>Tarun K.m</cp:lastModifiedBy>
  <cp:revision>2</cp:revision>
  <dcterms:created xsi:type="dcterms:W3CDTF">2026-10-26T08:33:00Z</dcterms:created>
  <dcterms:modified xsi:type="dcterms:W3CDTF">2026-10-26T08:34:00Z</dcterms:modified>
</cp:coreProperties>
</file>