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5EFF"/>
          <w:sz w:val="36"/>
        </w:rPr>
        <w:t>Predictive Maintenance – Poster Presentation Q&amp;A</w:t>
      </w:r>
    </w:p>
    <w:p>
      <w:pPr>
        <w:jc w:val="center"/>
      </w:pPr>
      <w:r>
        <w:rPr>
          <w:b w:val="0"/>
          <w:i/>
          <w:color w:val="6B7280"/>
          <w:sz w:val="22"/>
        </w:rPr>
        <w:t>Common Questions &amp; Model Answers</w:t>
      </w:r>
    </w:p>
    <w:p/>
    <w:p>
      <w:pPr>
        <w:pStyle w:val="Heading1"/>
      </w:pPr>
      <w:r>
        <w:rPr>
          <w:color w:val="1F5EFF"/>
          <w:sz w:val="26"/>
        </w:rPr>
        <w:t>1. Problem &amp; Motivation</w:t>
      </w:r>
    </w:p>
    <w:p>
      <w:r>
        <w:rPr>
          <w:b/>
          <w:i w:val="0"/>
          <w:color w:val="0F172A"/>
          <w:sz w:val="22"/>
        </w:rPr>
        <w:t>Q: What problem are you solving?</w:t>
      </w:r>
    </w:p>
    <w:p>
      <w:pPr>
        <w:ind w:left="360"/>
      </w:pPr>
      <w:r>
        <w:rPr>
          <w:b w:val="0"/>
          <w:i w:val="0"/>
          <w:color w:val="1E3A8A"/>
          <w:sz w:val="22"/>
        </w:rPr>
        <w:t>A: We are solving unplanned equipment failure in industrial settings. Instead of waiting for machines to break down (reactive maintenance) or following fixed schedules (preventive maintenance), our system uses sensor data to predict failures before they happen — reducing downtime, repair costs, and safety risks.</w:t>
      </w:r>
    </w:p>
    <w:p/>
    <w:p>
      <w:r>
        <w:rPr>
          <w:b/>
          <w:i w:val="0"/>
          <w:color w:val="0F172A"/>
          <w:sz w:val="22"/>
        </w:rPr>
        <w:t>Q: What is the business impact of missing a failure (false negative) vs. triggering a false alarm (false positive)?</w:t>
      </w:r>
    </w:p>
    <w:p>
      <w:pPr>
        <w:ind w:left="360"/>
      </w:pPr>
      <w:r>
        <w:rPr>
          <w:b w:val="0"/>
          <w:i w:val="0"/>
          <w:color w:val="1E3A8A"/>
          <w:sz w:val="22"/>
        </w:rPr>
        <w:t>A: A false negative (missed failure) can be catastrophic — unplanned downtime, safety incidents, and expensive emergency repairs. A false positive (unnecessary alert) causes wasted maintenance effort. In most industrial scenarios, missing a real failure is far more costly, which is why we optimise for high recall (≥98%) and accept some extra false alarms.</w:t>
      </w:r>
    </w:p>
    <w:p/>
    <w:p>
      <w:r>
        <w:rPr>
          <w:b/>
          <w:i w:val="0"/>
          <w:color w:val="0F172A"/>
          <w:sz w:val="22"/>
        </w:rPr>
        <w:t>Q: What dataset did you use?</w:t>
      </w:r>
    </w:p>
    <w:p>
      <w:pPr>
        <w:ind w:left="360"/>
      </w:pPr>
      <w:r>
        <w:rPr>
          <w:b w:val="0"/>
          <w:i w:val="0"/>
          <w:color w:val="1E3A8A"/>
          <w:sz w:val="22"/>
        </w:rPr>
        <w:t>A: We used the AI4I 2020 Predictive Maintenance Dataset, which contains ~10,000 rows of sensor readings (air temperature, process temperature, rotational speed, torque, tool wear) with a binary 'Machine failure' label. The failure rate is about 3.4%, making it a highly imbalanced classification problem.</w:t>
      </w:r>
    </w:p>
    <w:p/>
    <w:p>
      <w:pPr>
        <w:pStyle w:val="Heading1"/>
      </w:pPr>
      <w:r>
        <w:rPr>
          <w:color w:val="1F5EFF"/>
          <w:sz w:val="26"/>
        </w:rPr>
        <w:t>2. Machine Learning / Model</w:t>
      </w:r>
    </w:p>
    <w:p>
      <w:r>
        <w:rPr>
          <w:b/>
          <w:i w:val="0"/>
          <w:color w:val="0F172A"/>
          <w:sz w:val="22"/>
        </w:rPr>
        <w:t>Q: Why XGBoost? Why not a neural network, Random Forest, or SVM?</w:t>
      </w:r>
    </w:p>
    <w:p>
      <w:pPr>
        <w:ind w:left="360"/>
      </w:pPr>
      <w:r>
        <w:rPr>
          <w:b w:val="0"/>
          <w:i w:val="0"/>
          <w:color w:val="1E3A8A"/>
          <w:sz w:val="22"/>
        </w:rPr>
        <w:t>A: XGBoost is well-suited for tabular sensor data: it handles class imbalance natively via scale_pos_weight, is fast to train, produces feature importances, and consistently outperforms simpler models on structured data benchmarks. Neural networks typically need far more data and are harder to interpret. We compared against Logistic Regression as a baseline and XGBoost outperformed it on both PR-AUC and ROC-AUC.</w:t>
      </w:r>
    </w:p>
    <w:p/>
    <w:p>
      <w:r>
        <w:rPr>
          <w:b/>
          <w:i w:val="0"/>
          <w:color w:val="0F172A"/>
          <w:sz w:val="22"/>
        </w:rPr>
        <w:t>Q: How did you handle class imbalance?</w:t>
      </w:r>
    </w:p>
    <w:p>
      <w:pPr>
        <w:ind w:left="360"/>
      </w:pPr>
      <w:r>
        <w:rPr>
          <w:b w:val="0"/>
          <w:i w:val="0"/>
          <w:color w:val="1E3A8A"/>
          <w:sz w:val="22"/>
        </w:rPr>
        <w:t>A: We set scale_pos_weight = (number of negatives) / (number of positives) in XGBoost. This tells the model to penalise misclassifying the minority class (failures) more heavily. For example, with 96.6% normal and 3.4% failure cases, scale_pos_weight ≈ 28, so each failure sample is weighted ~28× more than a normal sample.</w:t>
      </w:r>
    </w:p>
    <w:p/>
    <w:p>
      <w:r>
        <w:rPr>
          <w:b/>
          <w:i w:val="0"/>
          <w:color w:val="0F172A"/>
          <w:sz w:val="22"/>
        </w:rPr>
        <w:t>Q: What is calibration and why did you use it?</w:t>
      </w:r>
    </w:p>
    <w:p>
      <w:pPr>
        <w:ind w:left="360"/>
      </w:pPr>
      <w:r>
        <w:rPr>
          <w:b w:val="0"/>
          <w:i w:val="0"/>
          <w:color w:val="1E3A8A"/>
          <w:sz w:val="22"/>
        </w:rPr>
        <w:t>A: Raw XGBoost scores are not true probabilities — they are often overconfident or poorly calibrated. We applied Platt scaling (sigmoid calibration) using sklearn's CalibratedClassifierCV with cv='prefit'. This fits a logistic regression on a held-out calibration set to map raw scores to well-calibrated probabilities. This is important because our threshold logic and the 'failure_risk' score displayed in the dashboard should reflect true probability of failure.</w:t>
      </w:r>
    </w:p>
    <w:p/>
    <w:p>
      <w:r>
        <w:rPr>
          <w:b/>
          <w:i w:val="0"/>
          <w:color w:val="0F172A"/>
          <w:sz w:val="22"/>
        </w:rPr>
        <w:t>Q: How did you choose the decision threshold?</w:t>
      </w:r>
    </w:p>
    <w:p>
      <w:pPr>
        <w:ind w:left="360"/>
      </w:pPr>
      <w:r>
        <w:rPr>
          <w:b w:val="0"/>
          <w:i w:val="0"/>
          <w:color w:val="1E3A8A"/>
          <w:sz w:val="22"/>
        </w:rPr>
        <w:t>A: We use a recall-first threshold: find the lowest threshold that achieves ≥98% recall on the calibration set. Concretely, we take the lower quantile of positive class scores (corresponding to 1 − target_recall) and subtract a small safety margin of 0.02. This ensures we catch nearly all real failures at the cost of some extra false positives.</w:t>
      </w:r>
    </w:p>
    <w:p/>
    <w:p>
      <w:r>
        <w:rPr>
          <w:b/>
          <w:i w:val="0"/>
          <w:color w:val="0F172A"/>
          <w:sz w:val="22"/>
        </w:rPr>
        <w:t>Q: Why prioritise recall over precision?</w:t>
      </w:r>
    </w:p>
    <w:p>
      <w:pPr>
        <w:ind w:left="360"/>
      </w:pPr>
      <w:r>
        <w:rPr>
          <w:b w:val="0"/>
          <w:i w:val="0"/>
          <w:color w:val="1E3A8A"/>
          <w:sz w:val="22"/>
        </w:rPr>
        <w:t>A: In predictive maintenance, a missed failure (false negative) typically costs far more than an unnecessary maintenance check (false positive). Recall measures how many real failures we catch. We accept lower precision (more false alarms) to ensure we miss almost no real failure event.</w:t>
      </w:r>
    </w:p>
    <w:p/>
    <w:p>
      <w:r>
        <w:rPr>
          <w:b/>
          <w:i w:val="0"/>
          <w:color w:val="0F172A"/>
          <w:sz w:val="22"/>
        </w:rPr>
        <w:t>Q: How did you prevent data leakage?</w:t>
      </w:r>
    </w:p>
    <w:p>
      <w:pPr>
        <w:ind w:left="360"/>
      </w:pPr>
      <w:r>
        <w:rPr>
          <w:b w:val="0"/>
          <w:i w:val="0"/>
          <w:color w:val="1E3A8A"/>
          <w:sz w:val="22"/>
        </w:rPr>
        <w:t>A: We removed columns TWF, HDF, PWF, OSF, and RNF — these are failure sub-type flags in the AI4I dataset that directly encode what caused each failure. Including them would make the problem trivially easy but useless in production since these flags are only known after the failure occurs. We also used walk-forward cross-validation so the model never trains on future data.</w:t>
      </w:r>
    </w:p>
    <w:p/>
    <w:p>
      <w:pPr>
        <w:pStyle w:val="Heading1"/>
      </w:pPr>
      <w:r>
        <w:rPr>
          <w:color w:val="1F5EFF"/>
          <w:sz w:val="26"/>
        </w:rPr>
        <w:t>3. Feature Engineering</w:t>
      </w:r>
    </w:p>
    <w:p>
      <w:r>
        <w:rPr>
          <w:b/>
          <w:i w:val="0"/>
          <w:color w:val="0F172A"/>
          <w:sz w:val="22"/>
        </w:rPr>
        <w:t>Q: What features did you engineer?</w:t>
      </w:r>
    </w:p>
    <w:p>
      <w:pPr>
        <w:ind w:left="360"/>
      </w:pPr>
      <w:r>
        <w:rPr>
          <w:b w:val="0"/>
          <w:i w:val="0"/>
          <w:color w:val="1E3A8A"/>
          <w:sz w:val="22"/>
        </w:rPr>
        <w:t>A: For each numeric sensor column we computed:</w:t>
        <w:br/>
        <w:t>• Rolling statistics over windows of 3, 5, and 10 time steps: mean, std, min, max, RMS, slope, and deviation from rolling mean.</w:t>
        <w:br/>
        <w:t>• Lag features at lags 1, 5, and 10 — the sensor value N steps ago.</w:t>
        <w:br/>
        <w:t>• One-hot encoding for categorical columns (e.g., machine Type: L/M/H).</w:t>
        <w:br/>
        <w:t>This expands the feature set significantly to capture temporal trends.</w:t>
      </w:r>
    </w:p>
    <w:p/>
    <w:p>
      <w:r>
        <w:rPr>
          <w:b/>
          <w:i w:val="0"/>
          <w:color w:val="0F172A"/>
          <w:sz w:val="22"/>
        </w:rPr>
        <w:t>Q: Why rolling and lag features?</w:t>
      </w:r>
    </w:p>
    <w:p>
      <w:pPr>
        <w:ind w:left="360"/>
      </w:pPr>
      <w:r>
        <w:rPr>
          <w:b w:val="0"/>
          <w:i w:val="0"/>
          <w:color w:val="1E3A8A"/>
          <w:sz w:val="22"/>
        </w:rPr>
        <w:t>A: Sensor degradation is temporal — a single reading rarely tells you much, but a rising trend in temperature or vibration over the last 10 cycles is a strong failure signal. Rolling features capture short-term trends and variability; lag features let the model compare the current reading against recent history.</w:t>
      </w:r>
    </w:p>
    <w:p/>
    <w:p>
      <w:r>
        <w:rPr>
          <w:b/>
          <w:i w:val="0"/>
          <w:color w:val="0F172A"/>
          <w:sz w:val="22"/>
        </w:rPr>
        <w:t>Q: What is RMS and why is it useful for sensor data?</w:t>
      </w:r>
    </w:p>
    <w:p>
      <w:pPr>
        <w:ind w:left="360"/>
      </w:pPr>
      <w:r>
        <w:rPr>
          <w:b w:val="0"/>
          <w:i w:val="0"/>
          <w:color w:val="1E3A8A"/>
          <w:sz w:val="22"/>
        </w:rPr>
        <w:t>A: RMS (Root Mean Square) = √(mean of squared values). For vibration or torque signals, RMS captures the energy level of the signal and is more sensitive to high-amplitude spikes than a simple mean. It is widely used in mechanical condition monitoring.</w:t>
      </w:r>
    </w:p>
    <w:p/>
    <w:p>
      <w:r>
        <w:rPr>
          <w:b/>
          <w:i w:val="0"/>
          <w:color w:val="0F172A"/>
          <w:sz w:val="22"/>
        </w:rPr>
        <w:t>Q: How did you handle missing values?</w:t>
      </w:r>
    </w:p>
    <w:p>
      <w:pPr>
        <w:ind w:left="360"/>
      </w:pPr>
      <w:r>
        <w:rPr>
          <w:b w:val="0"/>
          <w:i w:val="0"/>
          <w:color w:val="1E3A8A"/>
          <w:sz w:val="22"/>
        </w:rPr>
        <w:t>A: We use median imputation computed only from the training split — never from the test set — to avoid leakage. At inference time, the training medians are stored in the model artifact and applied to any missing values in new data.</w:t>
      </w:r>
    </w:p>
    <w:p/>
    <w:p>
      <w:pPr>
        <w:pStyle w:val="Heading1"/>
      </w:pPr>
      <w:r>
        <w:rPr>
          <w:color w:val="1F5EFF"/>
          <w:sz w:val="26"/>
        </w:rPr>
        <w:t>4. Validation &amp; Evaluation</w:t>
      </w:r>
    </w:p>
    <w:p>
      <w:r>
        <w:rPr>
          <w:b/>
          <w:i w:val="0"/>
          <w:color w:val="0F172A"/>
          <w:sz w:val="22"/>
        </w:rPr>
        <w:t>Q: Why walk-forward (rolling) cross-validation instead of k-fold?</w:t>
      </w:r>
    </w:p>
    <w:p>
      <w:pPr>
        <w:ind w:left="360"/>
      </w:pPr>
      <w:r>
        <w:rPr>
          <w:b w:val="0"/>
          <w:i w:val="0"/>
          <w:color w:val="1E3A8A"/>
          <w:sz w:val="22"/>
        </w:rPr>
        <w:t>A: Sensor data is a time series — future readings cannot be used to predict the past. Standard k-fold randomly shuffles data, which would leak future information into training. Walk-forward CV always trains on older data and tests on the immediately following window, mimicking real deployment conditions.</w:t>
      </w:r>
    </w:p>
    <w:p/>
    <w:p>
      <w:r>
        <w:rPr>
          <w:b/>
          <w:i w:val="0"/>
          <w:color w:val="0F172A"/>
          <w:sz w:val="22"/>
        </w:rPr>
        <w:t>Q: What metrics did you use and why?</w:t>
      </w:r>
    </w:p>
    <w:p>
      <w:pPr>
        <w:ind w:left="360"/>
      </w:pPr>
      <w:r>
        <w:rPr>
          <w:b w:val="0"/>
          <w:i w:val="0"/>
          <w:color w:val="1E3A8A"/>
          <w:sz w:val="22"/>
        </w:rPr>
        <w:t>A: • PR-AUC (Average Precision): Primary metric. Measures the area under the Precision-Recall curve. More informative than ROC-AUC on imbalanced datasets.</w:t>
        <w:br/>
        <w:t>• ROC-AUC: Secondary metric — measures ability to rank failures above normal readings.</w:t>
        <w:br/>
        <w:t>• Recall: Fraction of real failures caught — our safety-critical metric.</w:t>
        <w:br/>
        <w:t>• Precision: Fraction of alerts that are real failures — measures false alarm rate.</w:t>
      </w:r>
    </w:p>
    <w:p/>
    <w:p>
      <w:r>
        <w:rPr>
          <w:b/>
          <w:i w:val="0"/>
          <w:color w:val="0F172A"/>
          <w:sz w:val="22"/>
        </w:rPr>
        <w:t>Q: Why is ROC-AUC insufficient for imbalanced datasets?</w:t>
      </w:r>
    </w:p>
    <w:p>
      <w:pPr>
        <w:ind w:left="360"/>
      </w:pPr>
      <w:r>
        <w:rPr>
          <w:b w:val="0"/>
          <w:i w:val="0"/>
          <w:color w:val="1E3A8A"/>
          <w:sz w:val="22"/>
        </w:rPr>
        <w:t>A: ROC-AUC evaluates performance across all thresholds but treats both classes symmetrically. With 96.6% normal samples, a model that is mediocre at detecting failures can still score a high ROC-AUC because the True Negative Rate is very easy to optimise. PR-AUC focuses on the positive (minority) class and is a more honest measure of failure detection quality.</w:t>
      </w:r>
    </w:p>
    <w:p/>
    <w:p>
      <w:r>
        <w:rPr>
          <w:b/>
          <w:i w:val="0"/>
          <w:color w:val="0F172A"/>
          <w:sz w:val="22"/>
        </w:rPr>
        <w:t>Q: How does your model compare to a baseline?</w:t>
      </w:r>
    </w:p>
    <w:p>
      <w:pPr>
        <w:ind w:left="360"/>
      </w:pPr>
      <w:r>
        <w:rPr>
          <w:b w:val="0"/>
          <w:i w:val="0"/>
          <w:color w:val="1E3A8A"/>
          <w:sz w:val="22"/>
        </w:rPr>
        <w:t>A: We compare against two baselines:</w:t>
        <w:br/>
        <w:t>1. Always-predict-normal: AP = failure rate (~0.034). Trivially bad.</w:t>
        <w:br/>
        <w:t>2. Logistic Regression (with StandardScaler + class_weight='balanced'): Trained on the same features and folds.</w:t>
        <w:br/>
        <w:t>XGBoost consistently outperforms Logistic Regression on PR-AUC and ROC-AUC, especially after calibration.</w:t>
      </w:r>
    </w:p>
    <w:p/>
    <w:p>
      <w:r>
        <w:rPr>
          <w:b/>
          <w:i w:val="0"/>
          <w:color w:val="0F172A"/>
          <w:sz w:val="22"/>
        </w:rPr>
        <w:t>Q: Did you do a robustness/stress test?</w:t>
      </w:r>
    </w:p>
    <w:p>
      <w:pPr>
        <w:ind w:left="360"/>
      </w:pPr>
      <w:r>
        <w:rPr>
          <w:b w:val="0"/>
          <w:i w:val="0"/>
          <w:color w:val="1E3A8A"/>
          <w:sz w:val="22"/>
        </w:rPr>
        <w:t>A: Yes. After training, we ran a noise stress test on the held-out test set by:</w:t>
        <w:br/>
        <w:t>1. Injecting 1% random missing values.</w:t>
        <w:br/>
        <w:t>2. Adding Gaussian noise spikes on the first 5 sensor columns.</w:t>
        <w:br/>
        <w:t>3. Applying a linear drift to the first column.</w:t>
        <w:br/>
        <w:t>We then re-evaluated the confusion matrix to confirm the model is robust to realistic sensor noise and missing data.</w:t>
      </w:r>
    </w:p>
    <w:p/>
    <w:p>
      <w:pPr>
        <w:pStyle w:val="Heading1"/>
      </w:pPr>
      <w:r>
        <w:rPr>
          <w:color w:val="1F5EFF"/>
          <w:sz w:val="26"/>
        </w:rPr>
        <w:t>5. System / Dashboard</w:t>
      </w:r>
    </w:p>
    <w:p>
      <w:r>
        <w:rPr>
          <w:b/>
          <w:i w:val="0"/>
          <w:color w:val="0F172A"/>
          <w:sz w:val="22"/>
        </w:rPr>
        <w:t>Q: What does your Streamlit dashboard do?</w:t>
      </w:r>
    </w:p>
    <w:p>
      <w:pPr>
        <w:ind w:left="360"/>
      </w:pPr>
      <w:r>
        <w:rPr>
          <w:b w:val="0"/>
          <w:i w:val="0"/>
          <w:color w:val="1E3A8A"/>
          <w:sz w:val="22"/>
        </w:rPr>
        <w:t>A: The dashboard has four tabs:</w:t>
        <w:br/>
        <w:t>• Overview: Risk score distribution histogram + failure rate by machine type.</w:t>
        <w:br/>
        <w:t>• Evaluation: ROC-AUC, PR-AUC, Recall, Precision, and a colour-coded confusion matrix (only shown when ground-truth labels are present in the uploaded CSV).</w:t>
        <w:br/>
        <w:t>• Feature Importance: Top-20 XGBoost feature importances by gain score.</w:t>
        <w:br/>
        <w:t>• Raw Data: Full predictions table with download-as-CSV option.</w:t>
        <w:br/>
        <w:t>Users upload a sensor CSV, click Run Inference, and immediately see risk scores and maintenance actions.</w:t>
      </w:r>
    </w:p>
    <w:p/>
    <w:p>
      <w:r>
        <w:rPr>
          <w:b/>
          <w:i w:val="0"/>
          <w:color w:val="0F172A"/>
          <w:sz w:val="22"/>
        </w:rPr>
        <w:t>Q: What is the AI Agent?</w:t>
      </w:r>
    </w:p>
    <w:p>
      <w:pPr>
        <w:ind w:left="360"/>
      </w:pPr>
      <w:r>
        <w:rPr>
          <w:b w:val="0"/>
          <w:i w:val="0"/>
          <w:color w:val="1E3A8A"/>
          <w:sz w:val="22"/>
        </w:rPr>
        <w:t>A: The PredictiveMaintenanceAgent wraps the model's probability output and applies a decision policy. For each row:</w:t>
        <w:br/>
        <w:t>• If failure_risk ≥ threshold → label=1, action='CREATE_MAINTENANCE_ALERT' with a reason string.</w:t>
        <w:br/>
        <w:t>• If failure_risk &lt; threshold → label=0, action='NO_ACTION', continue monitoring.</w:t>
        <w:br/>
        <w:t>This separates the ML model (scores) from the business logic (what to do with the score).</w:t>
      </w:r>
    </w:p>
    <w:p/>
    <w:p>
      <w:r>
        <w:rPr>
          <w:b/>
          <w:i w:val="0"/>
          <w:color w:val="0F172A"/>
          <w:sz w:val="22"/>
        </w:rPr>
        <w:t>Q: How is the model deployed?</w:t>
      </w:r>
    </w:p>
    <w:p>
      <w:pPr>
        <w:ind w:left="360"/>
      </w:pPr>
      <w:r>
        <w:rPr>
          <w:b w:val="0"/>
          <w:i w:val="0"/>
          <w:color w:val="1E3A8A"/>
          <w:sz w:val="22"/>
        </w:rPr>
        <w:t>A: The application is containerised with Docker and deployed on AWS App Runner — a fully managed service that auto-scales the container. The model artifact (model.pkl) is baked into the container image.</w:t>
      </w:r>
    </w:p>
    <w:p/>
    <w:p>
      <w:r>
        <w:rPr>
          <w:b/>
          <w:i w:val="0"/>
          <w:color w:val="0F172A"/>
          <w:sz w:val="22"/>
        </w:rPr>
        <w:t>Q: How would someone use this in production?</w:t>
      </w:r>
    </w:p>
    <w:p>
      <w:pPr>
        <w:ind w:left="360"/>
      </w:pPr>
      <w:r>
        <w:rPr>
          <w:b w:val="0"/>
          <w:i w:val="0"/>
          <w:color w:val="1E3A8A"/>
          <w:sz w:val="22"/>
        </w:rPr>
        <w:t>A: An operator exports a batch of recent sensor readings as a CSV, uploads it to the dashboard, and clicks Run Inference. The system returns a risk score and a maintenance action ('CREATE_MAINTENANCE_ALERT' or 'NO_ACTION') for every machine/time step. High-risk rows can be downloaded and fed into a work-order management system.</w:t>
      </w:r>
    </w:p>
    <w:p/>
    <w:p>
      <w:pPr>
        <w:pStyle w:val="Heading1"/>
      </w:pPr>
      <w:r>
        <w:rPr>
          <w:color w:val="1F5EFF"/>
          <w:sz w:val="26"/>
        </w:rPr>
        <w:t>6. Limitations &amp; Future Work</w:t>
      </w:r>
    </w:p>
    <w:p>
      <w:r>
        <w:rPr>
          <w:b/>
          <w:i w:val="0"/>
          <w:color w:val="0F172A"/>
          <w:sz w:val="22"/>
        </w:rPr>
        <w:t>Q: What are the limitations of your model?</w:t>
      </w:r>
    </w:p>
    <w:p>
      <w:pPr>
        <w:ind w:left="360"/>
      </w:pPr>
      <w:r>
        <w:rPr>
          <w:b w:val="0"/>
          <w:i w:val="0"/>
          <w:color w:val="1E3A8A"/>
          <w:sz w:val="22"/>
        </w:rPr>
        <w:t>A: • The threshold is tuned on the training distribution. If a new machine type or operating regime is introduced, the threshold may need retuning.</w:t>
        <w:br/>
        <w:t>• Rolling/lag features require sequential batches in time order — single-row predictions are less reliable because there is no history to compute meaningful rolling stats.</w:t>
        <w:br/>
        <w:t>• The model is retrained offline; it does not learn from new failure patterns automatically without retraining.</w:t>
        <w:br/>
        <w:t>• Dataset size (~10K rows) is relatively small for deep learning approaches.</w:t>
      </w:r>
    </w:p>
    <w:p/>
    <w:p>
      <w:r>
        <w:rPr>
          <w:b/>
          <w:i w:val="0"/>
          <w:color w:val="0F172A"/>
          <w:sz w:val="22"/>
        </w:rPr>
        <w:t>Q: How would you monitor model drift in production?</w:t>
      </w:r>
    </w:p>
    <w:p>
      <w:pPr>
        <w:ind w:left="360"/>
      </w:pPr>
      <w:r>
        <w:rPr>
          <w:b w:val="0"/>
          <w:i w:val="0"/>
          <w:color w:val="1E3A8A"/>
          <w:sz w:val="22"/>
        </w:rPr>
        <w:t>A: We would track: (1) the distribution of failure_risk scores over time — a sudden shift signals input drift; (2) if labels become available, PR-AUC/Recall on recent batches; (3) feature distribution statistics (mean, std of sensor readings) compared to training statistics using methods like Population Stability Index (PSI).</w:t>
      </w:r>
    </w:p>
    <w:p/>
    <w:p>
      <w:r>
        <w:rPr>
          <w:b/>
          <w:i w:val="0"/>
          <w:color w:val="0F172A"/>
          <w:sz w:val="22"/>
        </w:rPr>
        <w:t>Q: What would you improve with more time?</w:t>
      </w:r>
    </w:p>
    <w:p>
      <w:pPr>
        <w:ind w:left="360"/>
      </w:pPr>
      <w:r>
        <w:rPr>
          <w:b w:val="0"/>
          <w:i w:val="0"/>
          <w:color w:val="1E3A8A"/>
          <w:sz w:val="22"/>
        </w:rPr>
        <w:t>A: • Replace rolling features with an LSTM or Transformer-based time-series model to capture longer-range dependencies.</w:t>
        <w:br/>
        <w:t>• Add SHAP value explanations in the dashboard UI so operators understand why a specific machine is flagged.</w:t>
        <w:br/>
        <w:t>• Support real-time streaming inference (e.g., Kafka + online scoring) instead of batch CSV uploads.</w:t>
        <w:br/>
        <w:t>• Implement active retraining pipelines triggered by distribution drift alerts.</w:t>
        <w:br/>
        <w:t>• Add anomaly detection as a complementary unsupervised signal.</w:t>
      </w:r>
    </w:p>
    <w:p/>
    <w:p>
      <w:r>
        <w:rPr>
          <w:b/>
          <w:i w:val="0"/>
          <w:color w:val="0F172A"/>
          <w:sz w:val="22"/>
        </w:rPr>
        <w:t>Q: Is your model interpretable?</w:t>
      </w:r>
    </w:p>
    <w:p>
      <w:pPr>
        <w:ind w:left="360"/>
      </w:pPr>
      <w:r>
        <w:rPr>
          <w:b w:val="0"/>
          <w:i w:val="0"/>
          <w:color w:val="1E3A8A"/>
          <w:sz w:val="22"/>
        </w:rPr>
        <w:t>A: Partially. XGBoost provides feature importance by gain (shown in the dashboard). The training script also includes optional SHAP (SHapley Additive exPlanations) analysis that shows the contribution of each feature to each individual prediction — this is the gold standard for model explainability. The agent's reason field also provides a plain-English explanation for every alert.</w:t>
      </w:r>
    </w:p>
    <w:p/>
    <w:p>
      <w:pPr>
        <w:pStyle w:val="Heading1"/>
      </w:pPr>
      <w:r>
        <w:rPr>
          <w:color w:val="1F5EFF"/>
          <w:sz w:val="26"/>
        </w:rPr>
        <w:t>7. Quick Reference — Know These by Heart</w:t>
      </w:r>
    </w:p>
    <w:p>
      <w:pPr>
        <w:ind w:left="288"/>
      </w:pPr>
      <w:r>
        <w:rPr>
          <w:b/>
          <w:i w:val="0"/>
          <w:sz w:val="22"/>
        </w:rPr>
        <w:t xml:space="preserve">Elevator pitch: </w:t>
      </w:r>
      <w:r>
        <w:rPr>
          <w:b w:val="0"/>
          <w:i w:val="0"/>
          <w:sz w:val="22"/>
        </w:rPr>
        <w:t>"We built a machine learning system that predicts equipment failures before they happen using sensor data, targeting ≥98% recall to minimise missed failures."</w:t>
      </w:r>
    </w:p>
    <w:p>
      <w:pPr>
        <w:ind w:left="288"/>
      </w:pPr>
      <w:r>
        <w:rPr>
          <w:b/>
          <w:i w:val="0"/>
          <w:sz w:val="22"/>
        </w:rPr>
        <w:t xml:space="preserve">Model: </w:t>
      </w:r>
      <w:r>
        <w:rPr>
          <w:b w:val="0"/>
          <w:i w:val="0"/>
          <w:sz w:val="22"/>
        </w:rPr>
        <w:t>XGBoost + sigmoid calibration + recall-first threshold.</w:t>
      </w:r>
    </w:p>
    <w:p>
      <w:pPr>
        <w:ind w:left="288"/>
      </w:pPr>
      <w:r>
        <w:rPr>
          <w:b/>
          <w:i w:val="0"/>
          <w:sz w:val="22"/>
        </w:rPr>
        <w:t xml:space="preserve">Key metrics: </w:t>
      </w:r>
      <w:r>
        <w:rPr>
          <w:b w:val="0"/>
          <w:i w:val="0"/>
          <w:sz w:val="22"/>
        </w:rPr>
        <w:t>PR-AUC (primary), ROC-AUC, Recall ≥ 98%, Precision.</w:t>
      </w:r>
    </w:p>
    <w:p>
      <w:pPr>
        <w:ind w:left="288"/>
      </w:pPr>
      <w:r>
        <w:rPr>
          <w:b/>
          <w:i w:val="0"/>
          <w:sz w:val="22"/>
        </w:rPr>
        <w:t xml:space="preserve">Validation strategy: </w:t>
      </w:r>
      <w:r>
        <w:rPr>
          <w:b w:val="0"/>
          <w:i w:val="0"/>
          <w:sz w:val="22"/>
        </w:rPr>
        <w:t>Walk-forward (time-series) cross-validation — never use future data to train.</w:t>
      </w:r>
    </w:p>
    <w:p>
      <w:pPr>
        <w:ind w:left="288"/>
      </w:pPr>
      <w:r>
        <w:rPr>
          <w:b/>
          <w:i w:val="0"/>
          <w:sz w:val="22"/>
        </w:rPr>
        <w:t xml:space="preserve">Imbalance handling: </w:t>
      </w:r>
      <w:r>
        <w:rPr>
          <w:b w:val="0"/>
          <w:i w:val="0"/>
          <w:sz w:val="22"/>
        </w:rPr>
        <w:t>scale_pos_weight = neg/pos ≈ 28.</w:t>
      </w:r>
    </w:p>
    <w:p>
      <w:pPr>
        <w:ind w:left="288"/>
      </w:pPr>
      <w:r>
        <w:rPr>
          <w:b/>
          <w:i w:val="0"/>
          <w:sz w:val="22"/>
        </w:rPr>
        <w:t xml:space="preserve">Threshold logic: </w:t>
      </w:r>
      <w:r>
        <w:rPr>
          <w:b w:val="0"/>
          <w:i w:val="0"/>
          <w:sz w:val="22"/>
        </w:rPr>
        <w:t>Recall-first: lowest threshold that hits ≥98% recall on calibration set, minus 0.02 safety margin.</w:t>
      </w:r>
    </w:p>
    <w:p>
      <w:pPr>
        <w:ind w:left="288"/>
      </w:pPr>
      <w:r>
        <w:rPr>
          <w:b/>
          <w:i w:val="0"/>
          <w:sz w:val="22"/>
        </w:rPr>
        <w:t xml:space="preserve">Leakage prevention: </w:t>
      </w:r>
      <w:r>
        <w:rPr>
          <w:b w:val="0"/>
          <w:i w:val="0"/>
          <w:sz w:val="22"/>
        </w:rPr>
        <w:t>Removed TWF, HDF, PWF, OSF, RNF sub-failure flags; walk-forward splits.</w:t>
      </w:r>
    </w:p>
    <w:p>
      <w:pPr>
        <w:ind w:left="288"/>
      </w:pPr>
      <w:r>
        <w:rPr>
          <w:b/>
          <w:i w:val="0"/>
          <w:sz w:val="22"/>
        </w:rPr>
        <w:t xml:space="preserve">Feature engineering: </w:t>
      </w:r>
      <w:r>
        <w:rPr>
          <w:b w:val="0"/>
          <w:i w:val="0"/>
          <w:sz w:val="22"/>
        </w:rPr>
        <w:t>Rolling windows (3/5/10): mean, std, min, max, RMS, slope; lags (1/5/10); one-hot encoding.</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