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before="49" w:line="315" w:lineRule="auto"/>
        <w:ind w:right="-17"/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G</w:t>
      </w:r>
      <w:r w:rsidDel="00000000" w:rsidR="00000000" w:rsidRPr="00000000">
        <w:rPr>
          <w:b w:val="1"/>
          <w:sz w:val="26"/>
          <w:szCs w:val="26"/>
          <w:rtl w:val="0"/>
        </w:rPr>
        <w:t xml:space="preserve">ARRISON </w:t>
      </w:r>
      <w:r w:rsidDel="00000000" w:rsidR="00000000" w:rsidRPr="00000000">
        <w:rPr>
          <w:b w:val="1"/>
          <w:sz w:val="32"/>
          <w:szCs w:val="32"/>
          <w:rtl w:val="0"/>
        </w:rPr>
        <w:t xml:space="preserve">W. A</w:t>
      </w:r>
      <w:r w:rsidDel="00000000" w:rsidR="00000000" w:rsidRPr="00000000">
        <w:rPr>
          <w:b w:val="1"/>
          <w:sz w:val="26"/>
          <w:szCs w:val="26"/>
          <w:rtl w:val="0"/>
        </w:rPr>
        <w:t xml:space="preserve">LUMNUS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  <w:sectPr>
          <w:pgSz w:h="15840" w:w="12240" w:orient="portrait"/>
          <w:pgMar w:bottom="280" w:top="420" w:left="1000" w:right="1000" w:header="0" w:footer="720"/>
          <w:pgNumType w:start="1"/>
          <w:cols w:equalWidth="0" w:num="3">
            <w:col w:space="602" w:w="3012"/>
            <w:col w:space="602" w:w="3012"/>
            <w:col w:space="0" w:w="301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152" w:right="-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5555 Pine St.</w:t>
        <w:br w:type="textWrapping"/>
        <w:t xml:space="preserve">Philadelph, PA 19104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alumnus@alumni.upenn.edu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4"/>
        </w:tabs>
        <w:spacing w:after="0" w:before="0" w:line="205" w:lineRule="auto"/>
        <w:ind w:left="152" w:right="4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(215) 555- 5555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4"/>
        </w:tabs>
        <w:spacing w:after="0" w:before="0" w:line="205" w:lineRule="auto"/>
        <w:ind w:left="152" w:right="4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pStyle w:val="Heading1"/>
        <w:pageBreakBefore w:val="0"/>
        <w:spacing w:after="5" w:lineRule="auto"/>
        <w:ind w:left="3721" w:firstLine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62700" cy="12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2425" y="3770775"/>
                          <a:ext cx="6362700" cy="12700"/>
                          <a:chOff x="2162425" y="3770775"/>
                          <a:chExt cx="6365900" cy="18700"/>
                        </a:xfrm>
                      </wpg:grpSpPr>
                      <wpg:grpSp>
                        <wpg:cNvGrpSpPr/>
                        <wpg:grpSpPr>
                          <a:xfrm>
                            <a:off x="2162428" y="3770793"/>
                            <a:ext cx="6365875" cy="15875"/>
                            <a:chOff x="0" y="0"/>
                            <a:chExt cx="10025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02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" y="15"/>
                              <a:ext cx="999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82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627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52" w:right="413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sz w:val="16"/>
          <w:szCs w:val="16"/>
          <w:rtl w:val="0"/>
        </w:rPr>
        <w:t xml:space="preserve">ENNSYLVANIA </w:t>
      </w: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16"/>
          <w:szCs w:val="16"/>
          <w:rtl w:val="0"/>
        </w:rPr>
        <w:t xml:space="preserve">USINESS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b w:val="1"/>
          <w:sz w:val="16"/>
          <w:szCs w:val="16"/>
          <w:rtl w:val="0"/>
        </w:rPr>
        <w:t xml:space="preserve">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Financial Service Representative, </w:t>
      </w:r>
      <w:r w:rsidDel="00000000" w:rsidR="00000000" w:rsidRPr="00000000">
        <w:rPr>
          <w:sz w:val="20"/>
          <w:szCs w:val="20"/>
          <w:rtl w:val="0"/>
        </w:rPr>
        <w:t xml:space="preserve">Jul 2015-Jan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" w:right="413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Licensed in Life, Accident, and Health Insurance, Series 6 &amp; 63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" w:right="413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comprehensive financial planning for client base of 150 high net-worth individuals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" w:right="413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Engaged in business-continuance and estate planning, implemented and administered 40lk and employee benefits, orchestrated and funded deferred compensation, and moved and managed qualified money for privately held companies</w:t>
      </w:r>
    </w:p>
    <w:p w:rsidR="00000000" w:rsidDel="00000000" w:rsidP="00000000" w:rsidRDefault="00000000" w:rsidRPr="00000000" w14:paraId="0000000F">
      <w:pPr>
        <w:pageBreakBefore w:val="0"/>
        <w:spacing w:line="228" w:lineRule="auto"/>
        <w:ind w:left="152" w:right="413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L</w:t>
      </w:r>
      <w:r w:rsidDel="00000000" w:rsidR="00000000" w:rsidRPr="00000000">
        <w:rPr>
          <w:b w:val="1"/>
          <w:sz w:val="16"/>
          <w:szCs w:val="16"/>
          <w:rtl w:val="0"/>
        </w:rPr>
        <w:t xml:space="preserve">E </w:t>
      </w:r>
      <w:r w:rsidDel="00000000" w:rsidR="00000000" w:rsidRPr="00000000">
        <w:rPr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b w:val="1"/>
          <w:sz w:val="16"/>
          <w:szCs w:val="16"/>
          <w:rtl w:val="0"/>
        </w:rPr>
        <w:t xml:space="preserve">AIRIE </w:t>
      </w:r>
      <w:r w:rsidDel="00000000" w:rsidR="00000000" w:rsidRPr="00000000">
        <w:rPr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16"/>
          <w:szCs w:val="16"/>
          <w:rtl w:val="0"/>
        </w:rPr>
        <w:t xml:space="preserve">OMPIEGNE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Assistant and Consultant, </w:t>
      </w:r>
      <w:r w:rsidDel="00000000" w:rsidR="00000000" w:rsidRPr="00000000">
        <w:rPr>
          <w:sz w:val="20"/>
          <w:szCs w:val="20"/>
          <w:rtl w:val="0"/>
        </w:rPr>
        <w:t xml:space="preserve">Jul 2014-Jun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" w:right="100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Aided Secretary General concerning policy and organization of over 20 departments within City Hall, including finance and budget maintenance, personnel management, education and tourism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7624"/>
        </w:tabs>
        <w:ind w:left="152" w:right="413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1" w:lineRule="auto"/>
        <w:ind w:left="152" w:right="413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</w:t>
      </w:r>
      <w:r w:rsidDel="00000000" w:rsidR="00000000" w:rsidRPr="00000000">
        <w:rPr>
          <w:b w:val="1"/>
          <w:sz w:val="16"/>
          <w:szCs w:val="16"/>
          <w:rtl w:val="0"/>
        </w:rPr>
        <w:t xml:space="preserve">NIVERSITY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sz w:val="16"/>
          <w:szCs w:val="16"/>
          <w:rtl w:val="0"/>
        </w:rPr>
        <w:t xml:space="preserve">ENNSYLVANIA </w:t>
      </w: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b w:val="1"/>
          <w:sz w:val="16"/>
          <w:szCs w:val="16"/>
          <w:rtl w:val="0"/>
        </w:rPr>
        <w:t xml:space="preserve">ECURITIES </w:t>
      </w:r>
      <w:r w:rsidDel="00000000" w:rsidR="00000000" w:rsidRPr="00000000">
        <w:rPr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sz w:val="16"/>
          <w:szCs w:val="16"/>
          <w:rtl w:val="0"/>
        </w:rPr>
        <w:t xml:space="preserve">NDUSTRY </w:t>
      </w:r>
      <w:r w:rsidDel="00000000" w:rsidR="00000000" w:rsidRPr="00000000">
        <w:rPr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sz w:val="16"/>
          <w:szCs w:val="16"/>
          <w:rtl w:val="0"/>
        </w:rPr>
        <w:t xml:space="preserve">NSTITUTE, </w:t>
      </w:r>
      <w:r w:rsidDel="00000000" w:rsidR="00000000" w:rsidRPr="00000000">
        <w:rPr>
          <w:i w:val="1"/>
          <w:sz w:val="20"/>
          <w:szCs w:val="20"/>
          <w:rtl w:val="0"/>
        </w:rPr>
        <w:t xml:space="preserve">Co-Director, Jan 2013-Mar 2014</w:t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7624"/>
        </w:tabs>
        <w:ind w:left="152" w:right="413" w:firstLine="0"/>
        <w:rPr>
          <w:sz w:val="20"/>
          <w:szCs w:val="20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" w:right="1539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orchestrated three tiered week long symposium for over four hundred professionals in the securities industry, including seminars, meals, entertainment and transportation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" w:right="413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Presided over forty five student employees and engineered their duties, schedules and pay scale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31"/>
        </w:tabs>
        <w:spacing w:after="0" w:before="0" w:line="240" w:lineRule="auto"/>
        <w:ind w:left="872" w:right="596" w:hanging="72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7864"/>
        </w:tabs>
        <w:spacing w:line="228" w:lineRule="auto"/>
        <w:ind w:left="152" w:right="413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16"/>
          <w:szCs w:val="16"/>
          <w:rtl w:val="0"/>
        </w:rPr>
        <w:t xml:space="preserve">RESON </w:t>
      </w: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16"/>
          <w:szCs w:val="16"/>
          <w:rtl w:val="0"/>
        </w:rPr>
        <w:t xml:space="preserve">USINESS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b w:val="1"/>
          <w:sz w:val="16"/>
          <w:szCs w:val="16"/>
          <w:rtl w:val="0"/>
        </w:rPr>
        <w:t xml:space="preserve">ANAGEMENT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General Manager/Assistant Manager</w:t>
      </w:r>
      <w:r w:rsidDel="00000000" w:rsidR="00000000" w:rsidRPr="00000000">
        <w:rPr>
          <w:sz w:val="20"/>
          <w:szCs w:val="20"/>
          <w:rtl w:val="0"/>
        </w:rPr>
        <w:t xml:space="preserve">, Feb 2010-Apr 2012</w:t>
      </w:r>
    </w:p>
    <w:p w:rsidR="00000000" w:rsidDel="00000000" w:rsidP="00000000" w:rsidRDefault="00000000" w:rsidRPr="00000000" w14:paraId="00000018">
      <w:pPr>
        <w:pageBreakBefore w:val="0"/>
        <w:ind w:left="152" w:right="413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" w:right="1738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Directed operation of the Surf Side Grille with responsibility for inventory control, purchasing, management, payroll, and budgeting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" w:right="1738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Increased profits 20%, and managed a team of 15 employees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spacing w:after="5" w:lineRule="auto"/>
        <w:ind w:left="3722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62700" cy="1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2425" y="3770775"/>
                          <a:ext cx="6362700" cy="12700"/>
                          <a:chOff x="2162425" y="3770775"/>
                          <a:chExt cx="6365900" cy="18700"/>
                        </a:xfrm>
                      </wpg:grpSpPr>
                      <wpg:grpSp>
                        <wpg:cNvGrpSpPr/>
                        <wpg:grpSpPr>
                          <a:xfrm>
                            <a:off x="2162428" y="3770793"/>
                            <a:ext cx="6365875" cy="15875"/>
                            <a:chOff x="0" y="0"/>
                            <a:chExt cx="10025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02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" y="15"/>
                              <a:ext cx="999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82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627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8819"/>
        </w:tabs>
        <w:spacing w:before="75" w:lineRule="auto"/>
        <w:ind w:left="152" w:right="413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</w:t>
      </w:r>
      <w:r w:rsidDel="00000000" w:rsidR="00000000" w:rsidRPr="00000000">
        <w:rPr>
          <w:b w:val="1"/>
          <w:sz w:val="16"/>
          <w:szCs w:val="16"/>
          <w:rtl w:val="0"/>
        </w:rPr>
        <w:t xml:space="preserve">NIVERSITY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sz w:val="16"/>
          <w:szCs w:val="16"/>
          <w:rtl w:val="0"/>
        </w:rPr>
        <w:t xml:space="preserve">ENNSYLVANIA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College of Arts and Sciences, Philadelphia, PA, 2006-2010</w:t>
      </w:r>
    </w:p>
    <w:p w:rsidR="00000000" w:rsidDel="00000000" w:rsidP="00000000" w:rsidRDefault="00000000" w:rsidRPr="00000000" w14:paraId="00000020">
      <w:pPr>
        <w:pageBreakBefore w:val="0"/>
        <w:ind w:left="152" w:right="413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Arts Major</w:t>
      </w:r>
      <w:r w:rsidDel="00000000" w:rsidR="00000000" w:rsidRPr="00000000">
        <w:rPr>
          <w:sz w:val="20"/>
          <w:szCs w:val="20"/>
          <w:rtl w:val="0"/>
        </w:rPr>
        <w:t xml:space="preserve">: Philosophy, Politics, and Economics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3" w:right="4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Wharton School coursework included classes in Accounting, Marketing, Law and Economics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8507"/>
        </w:tabs>
        <w:spacing w:before="1" w:lineRule="auto"/>
        <w:ind w:left="152" w:right="413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</w:t>
      </w:r>
      <w:r w:rsidDel="00000000" w:rsidR="00000000" w:rsidRPr="00000000">
        <w:rPr>
          <w:b w:val="1"/>
          <w:sz w:val="16"/>
          <w:szCs w:val="16"/>
          <w:rtl w:val="0"/>
        </w:rPr>
        <w:t xml:space="preserve">NIVERSITE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16"/>
          <w:szCs w:val="16"/>
          <w:rtl w:val="0"/>
        </w:rPr>
        <w:t xml:space="preserve">ECHNOLOGIE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16"/>
          <w:szCs w:val="16"/>
          <w:rtl w:val="0"/>
        </w:rPr>
        <w:t xml:space="preserve">OMPIEGNE</w:t>
      </w:r>
      <w:r w:rsidDel="00000000" w:rsidR="00000000" w:rsidRPr="00000000">
        <w:rPr>
          <w:sz w:val="20"/>
          <w:szCs w:val="20"/>
          <w:rtl w:val="0"/>
        </w:rPr>
        <w:t xml:space="preserve">, Compiegne, France, 2007-2008</w:t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93" w:right="4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Studied French Language, Commerce and Economics GPA: 3.5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spacing w:after="5" w:lineRule="auto"/>
        <w:rPr/>
      </w:pPr>
      <w:r w:rsidDel="00000000" w:rsidR="00000000" w:rsidRPr="00000000">
        <w:rPr>
          <w:rtl w:val="0"/>
        </w:rPr>
        <w:t xml:space="preserve">ATHLETIC ACHIEVEMENTS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62700" cy="127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2425" y="3770775"/>
                          <a:ext cx="6362700" cy="12700"/>
                          <a:chOff x="2162425" y="3770775"/>
                          <a:chExt cx="6365900" cy="18700"/>
                        </a:xfrm>
                      </wpg:grpSpPr>
                      <wpg:grpSp>
                        <wpg:cNvGrpSpPr/>
                        <wpg:grpSpPr>
                          <a:xfrm>
                            <a:off x="2162428" y="3770793"/>
                            <a:ext cx="6365875" cy="15875"/>
                            <a:chOff x="0" y="0"/>
                            <a:chExt cx="10025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02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" y="15"/>
                              <a:ext cx="999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82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627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9.0" w:type="dxa"/>
        <w:jc w:val="left"/>
        <w:tblInd w:w="11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065"/>
        <w:gridCol w:w="4390"/>
        <w:gridCol w:w="1104"/>
        <w:tblGridChange w:id="0">
          <w:tblGrid>
            <w:gridCol w:w="4065"/>
            <w:gridCol w:w="4390"/>
            <w:gridCol w:w="110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Coach of Philadelphia Outrigger Canoe Club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Liberty International,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Fourth Place, New York, NY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2006-2008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 Dragon Boat Team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World Championships,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Nottingham / Philadelphia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2007-2008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Coach for Lehigh University Rowing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Patriot League Team Champions,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Bethlehem, PA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2006-2007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after="5" w:before="139" w:lineRule="auto"/>
        <w:ind w:left="3727" w:right="3721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ACTIVITIES AND SKILLS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62700" cy="12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2425" y="3770775"/>
                          <a:ext cx="6362700" cy="12700"/>
                          <a:chOff x="2162425" y="3770775"/>
                          <a:chExt cx="6365900" cy="18700"/>
                        </a:xfrm>
                      </wpg:grpSpPr>
                      <wpg:grpSp>
                        <wpg:cNvGrpSpPr/>
                        <wpg:grpSpPr>
                          <a:xfrm>
                            <a:off x="2162428" y="3770793"/>
                            <a:ext cx="6365875" cy="15875"/>
                            <a:chOff x="0" y="0"/>
                            <a:chExt cx="10025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02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" y="15"/>
                              <a:ext cx="999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82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627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tabs>
          <w:tab w:val="left" w:leader="none" w:pos="8579"/>
        </w:tabs>
        <w:spacing w:before="81" w:line="226" w:lineRule="auto"/>
        <w:ind w:left="872" w:right="599" w:hanging="72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Alumni Board of Directors, Fraternity of Delta Psi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Saint Anthony Hall, </w:t>
      </w:r>
      <w:r w:rsidDel="00000000" w:rsidR="00000000" w:rsidRPr="00000000">
        <w:rPr>
          <w:sz w:val="20"/>
          <w:szCs w:val="20"/>
          <w:rtl w:val="0"/>
        </w:rPr>
        <w:t xml:space="preserve">2006-Present </w:t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8579"/>
        </w:tabs>
        <w:spacing w:before="81" w:line="226" w:lineRule="auto"/>
        <w:ind w:left="872" w:right="599" w:hanging="72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Director of Management and Operations for Undergraduate facilities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70"/>
        </w:tabs>
        <w:spacing w:after="0" w:before="0" w:line="240" w:lineRule="auto"/>
        <w:ind w:left="872" w:right="5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Building Committee - funded and developed a 1.2 million dollar rejuvenation of our 100 yr. old Hall Undergraduate Hall Steward, 2001 - 2004</w:t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8670"/>
        </w:tabs>
        <w:ind w:left="152" w:right="413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Winning Choices Program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Counselor, </w:t>
      </w:r>
      <w:r w:rsidDel="00000000" w:rsidR="00000000" w:rsidRPr="00000000">
        <w:rPr>
          <w:sz w:val="20"/>
          <w:szCs w:val="20"/>
          <w:rtl w:val="0"/>
        </w:rPr>
        <w:t xml:space="preserve">2000 - 2002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2" w:right="4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Elected for collaborative drug and alcohol program; Designed and executed counseling sessions</w:t>
      </w:r>
    </w:p>
    <w:p w:rsidR="00000000" w:rsidDel="00000000" w:rsidP="00000000" w:rsidRDefault="00000000" w:rsidRPr="00000000" w14:paraId="0000003A">
      <w:pPr>
        <w:pStyle w:val="Heading1"/>
        <w:pageBreakBefore w:val="0"/>
        <w:spacing w:before="5" w:line="228" w:lineRule="auto"/>
        <w:ind w:left="152" w:right="413" w:firstLine="0"/>
        <w:jc w:val="left"/>
        <w:rPr/>
      </w:pPr>
      <w:r w:rsidDel="00000000" w:rsidR="00000000" w:rsidRPr="00000000">
        <w:rPr>
          <w:rtl w:val="0"/>
        </w:rPr>
        <w:t xml:space="preserve">Computer Skills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872" w:right="4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Microsoft Excel, Word, Lotus Notes, ACT, Power Point, and Internet applications</w:t>
      </w:r>
    </w:p>
    <w:sectPr>
      <w:type w:val="continuous"/>
      <w:pgSz w:h="15840" w:w="12240" w:orient="portrait"/>
      <w:pgMar w:bottom="280" w:top="420" w:left="1000" w:right="10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592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312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032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752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472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192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912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632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592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312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032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752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472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192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912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632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592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312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032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752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472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192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912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632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727" w:right="3721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umnus@alumni.upenn.edu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