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50" w:lineRule="auto"/>
        <w:jc w:val="center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32"/>
          <w:szCs w:val="32"/>
          <w:rtl w:val="0"/>
        </w:rPr>
        <w:t xml:space="preserve">Miles Adams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  <w:t xml:space="preserve">22 Washington Avenue • San Francisco, California 94118</w:t>
        <w:br w:type="textWrapping"/>
        <w:t xml:space="preserve">510.555.8439 • miles@myisp.net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United States Army, Logistics/Distribution Supervisor, Jun 2015 - Dec 2016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Directed eight-member team to develop the most efficient routing system for $47 million in supplies and equipment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Monitored all transportation operations, and achieved 99.5% average delivery rate on all assignments with no loss of materials or assets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Identified and corrected efficiency bottlenecks, which saved $1.2 million and resulted in faster, more accurate supply shipments.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U-Haul, Logistics Coordinator, Jul 2013 - May 2015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and supported Logistics Manager in overseeing up to $25 million in equipment and supplies shipped worldwide to support a wide range of projects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Directly accountable for $11 million in property, equipment, and supplies. Optimized flow of supplies by developing and operating automated systems.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USPS, Logistics Support, Jan 2011 - May 2013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staff regarding relocation and transportation arrangements. Prepared documentation and coordinated transport of resources and materials, marked and labeled freight, and managed five-person communications team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color w:val="000000"/>
          <w:sz w:val="28"/>
          <w:szCs w:val="28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Business Administration Major, University of Maryland, 2006-2010</w:t>
        <w:br w:type="textWrapping"/>
        <w:t xml:space="preserve">Dean’s List, 2008-2010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8"/>
          <w:szCs w:val="28"/>
          <w:rtl w:val="0"/>
        </w:rPr>
        <w:t xml:space="preserve">Areas of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00" w:before="130" w:line="240" w:lineRule="auto"/>
        <w:ind w:right="15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Advanced Logistics Management, Distribution Operations, Leadership and Supervision, Advanced Inventory Management, Standards and Procedures Compliance, Diversity Training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