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shd w:fill="ffffff" w:val="clear"/>
        <w:spacing w:after="150" w:line="24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48"/>
          <w:szCs w:val="48"/>
          <w:rtl w:val="0"/>
        </w:rPr>
        <w:t xml:space="preserve">SYLVIA JANOWITZ</w:t>
      </w: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br w:type="textWrapping"/>
        <w:t xml:space="preserve">Miami, FL 32256 | Phone: 555-555-5555 | </w:t>
      </w:r>
      <w:hyperlink r:id="rId6">
        <w:r w:rsidDel="00000000" w:rsidR="00000000" w:rsidRPr="00000000">
          <w:rPr>
            <w:rFonts w:ascii="Garamond" w:cs="Garamond" w:eastAsia="Garamond" w:hAnsi="Garamond"/>
            <w:color w:val="000000"/>
            <w:sz w:val="24"/>
            <w:szCs w:val="24"/>
            <w:u w:val="single"/>
            <w:rtl w:val="0"/>
          </w:rPr>
          <w:t xml:space="preserve">sj@somedomain.com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50" w:lineRule="auto"/>
        <w:ind w:left="1440" w:firstLine="720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15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Splice Systems, Senior Software Quality Assurance Tester, 4/12 to Present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Supervise a five-member software QA testing team in developing and implementing quality-assurance and quality-control methodologies to ensure compliance with QA standards, federal regulations, and customer specifications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Prevented hundreds of thousands of dollars in erroneous charges to Florida Turnpike drivers by identifying software bug in automated toll-collection system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5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Valve, Lead QA Tester, 8/10 to 3/12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company’s first comprehensive database of documented test defects and procedures to enable accurate replication and ensure compliance with standards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Accelerated average QA testing turn-around time by 25% or more, allowing company to accept more testing projects without increasing staff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and implemented automated testing tools and programs addressing areas including database impacts, software scenarios, regression testing, negative testing, error/bug retests and usability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15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T-Mobile, Software Developer, 8/08 to 8/10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teams developing state-of-the-art software for mobile devices, including the #3 selling GPS solution in the US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50" w:before="0" w:line="259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Analyzed business requirements, conducted gap analysis, estimated project scope and worked closely with fellow developers to deliver high-quality software solutions using Java, C#, VBScript, SQL and other technologies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150" w:lineRule="auto"/>
        <w:ind w:left="1440" w:firstLine="720"/>
        <w:rPr>
          <w:rFonts w:ascii="Garamond" w:cs="Garamond" w:eastAsia="Garamond" w:hAnsi="Garamond"/>
          <w:b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Garamond" w:cs="Garamond" w:eastAsia="Garamond" w:hAnsi="Garamond"/>
          <w:b w:val="1"/>
          <w:color w:val="000000"/>
          <w:sz w:val="24"/>
          <w:szCs w:val="24"/>
          <w:rtl w:val="0"/>
        </w:rPr>
        <w:t xml:space="preserve">EDUCATION &amp; CREDENTIALS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150" w:lineRule="auto"/>
        <w:rPr>
          <w:rFonts w:ascii="Garamond" w:cs="Garamond" w:eastAsia="Garamond" w:hAnsi="Garamond"/>
          <w:color w:val="000000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color w:val="000000"/>
          <w:sz w:val="24"/>
          <w:szCs w:val="24"/>
          <w:rtl w:val="0"/>
        </w:rPr>
        <w:t xml:space="preserve">Caltech – Pasadena, CA, Graduate Certificate in Computer Analytics, 2009</w:t>
        <w:br w:type="textWrapping"/>
        <w:t xml:space="preserve">BS in Computer Science, 2002</w:t>
      </w:r>
    </w:p>
    <w:sectPr>
      <w:pgSz w:h="15840" w:w="12240" w:orient="portrait"/>
      <w:pgMar w:bottom="1008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j@somedomain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