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32"/>
          <w:szCs w:val="32"/>
        </w:rPr>
        <w:t xml:space="preserve">Buyer:-</w:t>
      </w:r>
      <w:r>
        <w:rPr>
          <w:b/>
          <w:bCs/>
          <w:sz w:val="28"/>
          <w:szCs w:val="28"/>
        </w:rPr>
        <w:br/>
        <w:br/>
        <w:t xml:space="preserve">Jaswant:- </w:t>
      </w:r>
      <w:r>
        <w:rPr>
          <w:b/>
          <w:bCs/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highlight w:val="none"/>
        </w:rPr>
        <w:t xml:space="preserve">1)</w:t>
      </w:r>
      <w:r>
        <w:rPr>
          <w:highlight w:val="none"/>
        </w:rPr>
        <w:t xml:space="preserve"> Register on the platform.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2) Login into the application using email and password.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3) </w:t>
      </w:r>
      <w:r>
        <w:rPr>
          <w:highlight w:val="none"/>
        </w:rPr>
        <w:t xml:space="preserve">View product details including image, price, description, and user review.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4) Browse products by category or keywords.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Pranith:-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  <w:t xml:space="preserve">5) Add or remove products from the cart and provide quantity.</w:t>
      </w:r>
      <w:r/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  <w:t xml:space="preserve"> 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6) Checkout and enter shipping and billing information.</w:t>
      </w:r>
      <w:r/>
    </w:p>
    <w:p>
      <w:pPr>
        <w:pBdr/>
        <w:spacing/>
        <w:ind/>
        <w:rPr/>
      </w:pPr>
      <w:r>
        <w:rPr>
          <w:highlight w:val="none"/>
        </w:rPr>
        <w:t xml:space="preserve">7) Get email notifications when an order is placed.</w:t>
      </w:r>
      <w:r/>
      <w:r>
        <w:rPr>
          <w:highlight w:val="none"/>
        </w:rPr>
      </w:r>
    </w:p>
    <w:p>
      <w:pPr>
        <w:pBdr/>
        <w:spacing/>
        <w:ind/>
        <w:rPr/>
      </w:pPr>
      <w:r>
        <w:t xml:space="preserve">8) View order history.</w:t>
        <w:br/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Atul:-</w:t>
      </w:r>
      <w:r>
        <w:rPr>
          <w:sz w:val="28"/>
          <w:szCs w:val="28"/>
        </w:rPr>
        <w:t xml:space="preserve"> </w:t>
        <w:br/>
      </w:r>
      <w:r>
        <w:br/>
        <w:t xml:space="preserve"> </w:t>
      </w:r>
      <w:r>
        <w:rPr>
          <w:highlight w:val="none"/>
        </w:rPr>
      </w:r>
      <w:r>
        <w:t xml:space="preserve">9. Review products.</w:t>
      </w:r>
      <w:r/>
    </w:p>
    <w:p>
      <w:pPr>
        <w:pBdr/>
        <w:spacing/>
        <w:ind/>
        <w:rPr/>
      </w:pPr>
      <w:r>
        <w:t xml:space="preserve">10. Save the product as a favorite.</w:t>
      </w:r>
      <w:r/>
    </w:p>
    <w:p>
      <w:pPr>
        <w:pBdr/>
        <w:spacing/>
        <w:ind/>
        <w:rPr/>
      </w:pPr>
      <w:r>
        <w:t xml:space="preserve">11. Make payment using the payment gateway.</w:t>
      </w:r>
      <w:r/>
      <w:r/>
      <w:r/>
    </w:p>
    <w:p>
      <w:pPr>
        <w:pBdr/>
        <w:spacing/>
        <w:ind/>
        <w:rPr/>
      </w:pPr>
      <w:r>
        <w:t xml:space="preserve">12. </w:t>
      </w:r>
      <w:r>
        <w:t xml:space="preserve">See placed orders</w:t>
      </w:r>
      <w:r>
        <w:t xml:space="preserve"> (Seller Functionality).</w:t>
        <w:br/>
        <w:br/>
      </w:r>
      <w:r/>
      <w:r/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Seller:-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Mohammed Anees:-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13. Register as a seller with email, password, and business details.</w:t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14. Login into the application using email and password.</w:t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15. Manage inventory of products.</w:t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16. Add new products with price and description.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1211"/>
        </w:tabs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Tarun:-</w:t>
      </w:r>
      <w:r>
        <w:rPr>
          <w:b/>
          <w:bCs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  <w:t xml:space="preserve">17. Receive email notifications when a user places an order.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18. Provide discounted price along with the maximum retail price.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19. View product review.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20. Get web notifications when the product’s quantity is less than the threshold. (Seller sets the threshold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value).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2024-10-14T16:16:30Z</dcterms:modified>
</cp:coreProperties>
</file>