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40" w:lineRule="auto"/>
        <w:jc w:val="center"/>
        <w:rPr>
          <w:vertAlign w:val="baseline"/>
        </w:rPr>
      </w:pPr>
      <w:r w:rsidDel="00000000" w:rsidR="00000000" w:rsidRPr="00000000">
        <w:rPr>
          <w:b w:val="1"/>
          <w:bCs w:val="1"/>
          <w:sz w:val="30"/>
          <w:szCs w:val="30"/>
          <w:vertAlign w:val="baseline"/>
          <w:rtl w:val="0"/>
        </w:rPr>
        <w:t xml:space="preserve">SIMATS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40" w:lineRule="auto"/>
        <w:jc w:val="center"/>
        <w:rPr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ASSESSMENT TOOL 3: Application Based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4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560"/>
        <w:gridCol w:w="2560"/>
        <w:gridCol w:w="2560"/>
        <w:gridCol w:w="2560"/>
        <w:tblGridChange w:id="0">
          <w:tblGrid>
            <w:gridCol w:w="2560"/>
            <w:gridCol w:w="2560"/>
            <w:gridCol w:w="2560"/>
            <w:gridCol w:w="25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COURSE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Cloud Computing and Big Data Analytics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CSA15</w:t>
            </w:r>
          </w:p>
        </w:tc>
      </w:tr>
    </w:tbl>
    <w:p w:rsidR="00000000" w:rsidDel="00000000" w:rsidP="00000000" w:rsidRDefault="00000000" w:rsidRPr="00000000" w14:paraId="00000008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a6a6a6" w:space="1" w:sz="6" w:val="single"/>
        </w:pBdr>
        <w:spacing w:after="2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COURSE OUTCOME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CO2: </w:t>
      </w:r>
      <w:r w:rsidDel="00000000" w:rsidR="00000000" w:rsidRPr="00000000">
        <w:rPr>
          <w:i w:val="1"/>
          <w:iCs w:val="1"/>
          <w:sz w:val="24"/>
          <w:szCs w:val="24"/>
          <w:vertAlign w:val="baseline"/>
          <w:rtl w:val="0"/>
        </w:rPr>
        <w:t xml:space="preserve">Analyze virtualization architectures to identify performance and security issues in cloud computing environments.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(BL3)</w:t>
      </w:r>
    </w:p>
    <w:p w:rsidR="00000000" w:rsidDel="00000000" w:rsidP="00000000" w:rsidRDefault="00000000" w:rsidRPr="00000000" w14:paraId="0000000C">
      <w:pPr>
        <w:spacing w:after="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Assessment Tool Weightage: 10%</w:t>
      </w:r>
    </w:p>
    <w:p w:rsidR="00000000" w:rsidDel="00000000" w:rsidP="00000000" w:rsidRDefault="00000000" w:rsidRPr="00000000" w14:paraId="0000000D">
      <w:pPr>
        <w:spacing w:after="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4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120"/>
        <w:gridCol w:w="5120"/>
        <w:tblGridChange w:id="0">
          <w:tblGrid>
            <w:gridCol w:w="5120"/>
            <w:gridCol w:w="512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Dave's Taxonomy: Manipulation (Level 2)</w:t>
              <w:br w:type="textWrapping"/>
              <w:t xml:space="preserve">Question Count: 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Total Marks: 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a6a6a6" w:space="1" w:sz="6" w:val="single"/>
        </w:pBd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Code of 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I </w:t>
      </w:r>
      <w:r w:rsidDel="00000000" w:rsidR="00000000" w:rsidRPr="00000000">
        <w:rPr>
          <w:sz w:val="24"/>
          <w:szCs w:val="24"/>
          <w:rtl w:val="0"/>
        </w:rPr>
        <w:t xml:space="preserve">Tarun Kumar LSK 192225078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4">
      <w:pPr>
        <w:spacing w:after="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5">
      <w:pPr>
        <w:spacing w:after="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Signature of the student: </w:t>
      </w:r>
      <w:r w:rsidDel="00000000" w:rsidR="00000000" w:rsidRPr="00000000">
        <w:rPr>
          <w:sz w:val="24"/>
          <w:szCs w:val="24"/>
          <w:rtl w:val="0"/>
        </w:rPr>
        <w:t xml:space="preserve">Tarun Kumar LSK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240" w:lineRule="auto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240" w:lineRule="auto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9.0" w:type="dxa"/>
        <w:jc w:val="left"/>
        <w:tblInd w:w="3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19"/>
        <w:gridCol w:w="1606"/>
        <w:gridCol w:w="1521"/>
        <w:gridCol w:w="1584"/>
        <w:gridCol w:w="1238"/>
        <w:gridCol w:w="1265"/>
        <w:gridCol w:w="916"/>
        <w:tblGridChange w:id="0">
          <w:tblGrid>
            <w:gridCol w:w="1219"/>
            <w:gridCol w:w="1606"/>
            <w:gridCol w:w="1521"/>
            <w:gridCol w:w="1584"/>
            <w:gridCol w:w="1238"/>
            <w:gridCol w:w="1265"/>
            <w:gridCol w:w="916"/>
          </w:tblGrid>
        </w:tblGridChange>
      </w:tblGrid>
      <w:tr>
        <w:trPr>
          <w:cantSplit w:val="0"/>
          <w:trHeight w:val="70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Relevance to Application (1.25)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of Cloud Concepts (1.25)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Practical Insight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Completeness (0.75)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Clarity (0.75)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86" w:hanging="18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(5)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" w:right="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40" w:line="240" w:lineRule="auto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="240" w:lineRule="auto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line="240" w:lineRule="auto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21"/>
        </w:tabs>
        <w:spacing w:after="12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 of the Faculty</w:t>
        <w:tab/>
        <w:t xml:space="preserve">Total Marks Awarded:</w:t>
      </w:r>
    </w:p>
    <w:p w:rsidR="00000000" w:rsidDel="00000000" w:rsidP="00000000" w:rsidRDefault="00000000" w:rsidRPr="00000000" w14:paraId="00000052">
      <w:pPr>
        <w:spacing w:after="40" w:line="240" w:lineRule="auto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line="240" w:lineRule="auto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line="360" w:lineRule="auto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Application Based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cloud federation improve resource sharing and availability across datacenters?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key security issues in virtualization, and how can they be mitigated?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a software-defined datacenter enhance scalability and management?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can identity and access control ensure data privacy in cloud-based healthcare systems?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virtualization and hypervisors support scalability and resource efficiency in cloud applications?</w:t>
      </w:r>
    </w:p>
    <w:p w:rsidR="00000000" w:rsidDel="00000000" w:rsidP="00000000" w:rsidRDefault="00000000" w:rsidRPr="00000000" w14:paraId="0000005A">
      <w:pPr>
        <w:spacing w:after="4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bookmarkStart w:colFirst="0" w:colLast="0" w:name="_8j10pif36rrc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46"/>
          <w:szCs w:val="46"/>
          <w:rtl w:val="0"/>
        </w:rPr>
        <w:t xml:space="preserve">Cloud Computing and Big Data Analytics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bookmarkStart w:colFirst="0" w:colLast="0" w:name="_8j10pif36rrc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46"/>
          <w:szCs w:val="46"/>
          <w:rtl w:val="0"/>
        </w:rPr>
        <w:t xml:space="preserve">Assessment Tool 3 – Application Based Questions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9ya8exc5kr8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Q1. Cloud Federation and Resource Sharing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Cloud federation connects multiple cloud datacenters so they can share computing resources and workloads.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Applications:</w:t>
        <w:br w:type="textWrapping"/>
        <w:t xml:space="preserve"> • Enables workload migration between datacenters.</w:t>
        <w:br w:type="textWrapping"/>
        <w:t xml:space="preserve"> • Provides high availability during failures.</w:t>
        <w:br w:type="textWrapping"/>
        <w:t xml:space="preserve"> • Improves disaster recovery.</w:t>
        <w:br w:type="textWrapping"/>
        <w:t xml:space="preserve"> • Balances workloads across multiple clouds.</w:t>
        <w:br w:type="textWrapping"/>
        <w:t xml:space="preserve"> • Optimizes resource utilization and reduces downtime.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Conclusion:</w:t>
        <w:br w:type="textWrapping"/>
        <w:t xml:space="preserve"> Cloud federation improves resource sharing, reliability, and service availability by allowing multiple cloud providers or datacenters to work together.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si35qvn4isyn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Q2. Security Issues in Virtualization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Virtualization allows multiple virtual machines to share the same physical hardware, but it introduces security challenges.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Key Security Issues:</w:t>
        <w:br w:type="textWrapping"/>
        <w:t xml:space="preserve"> • Hypervisor attacks</w:t>
        <w:br w:type="textWrapping"/>
        <w:t xml:space="preserve"> • VM escape attacks</w:t>
        <w:br w:type="textWrapping"/>
        <w:t xml:space="preserve"> • Side-channel attacks</w:t>
        <w:br w:type="textWrapping"/>
        <w:t xml:space="preserve"> • Data leakage between tenants</w:t>
        <w:br w:type="textWrapping"/>
        <w:t xml:space="preserve"> • Insecure VM migration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Mitigation Techniques:</w:t>
        <w:br w:type="textWrapping"/>
        <w:t xml:space="preserve"> • Regular hypervisor updates</w:t>
        <w:br w:type="textWrapping"/>
        <w:t xml:space="preserve"> • Strong authentication and access control</w:t>
        <w:br w:type="textWrapping"/>
        <w:t xml:space="preserve"> • Network segmentation</w:t>
        <w:br w:type="textWrapping"/>
        <w:t xml:space="preserve"> • Encryption of data at rest and in transit</w:t>
        <w:br w:type="textWrapping"/>
        <w:t xml:space="preserve"> • Continuous monitoring and intrusion detection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Conclusion:</w:t>
        <w:br w:type="textWrapping"/>
        <w:t xml:space="preserve"> Applying strong security controls significantly reduces virtualization risks and protects cloud environments.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ap8nypl4h7h6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Q3. Software-Defined Datacenter (SDDC)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 Software-Defined Datacenter virtualizes compute, storage, and networking resources and manages them through software.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Benefits:</w:t>
        <w:br w:type="textWrapping"/>
        <w:t xml:space="preserve"> • Rapid resource provisioning</w:t>
        <w:br w:type="textWrapping"/>
        <w:t xml:space="preserve"> • Automated infrastructure management</w:t>
        <w:br w:type="textWrapping"/>
        <w:t xml:space="preserve"> • Improved scalability</w:t>
        <w:br w:type="textWrapping"/>
        <w:t xml:space="preserve"> • Centralized monitoring</w:t>
        <w:br w:type="textWrapping"/>
        <w:t xml:space="preserve"> • Better resource utilization</w:t>
        <w:br w:type="textWrapping"/>
        <w:t xml:space="preserve"> • Reduced operational costs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Conclusion:</w:t>
        <w:br w:type="textWrapping"/>
        <w:t xml:space="preserve"> SDDC enhances scalability, flexibility, and simplified cloud infrastructure management through automation.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2squhclyo9n3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Q4. Identity and Access Control in Healthcare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Cloud-based healthcare systems store sensitive patient information that requires strict security.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Identity and Access Control:</w:t>
        <w:br w:type="textWrapping"/>
        <w:t xml:space="preserve"> • Role-Based Access Control (RBAC)</w:t>
        <w:br w:type="textWrapping"/>
        <w:t xml:space="preserve"> • Multi-Factor Authentication (MFA)</w:t>
        <w:br w:type="textWrapping"/>
        <w:t xml:space="preserve"> • Single Sign-On (SSO)</w:t>
        <w:br w:type="textWrapping"/>
        <w:t xml:space="preserve"> • Data encryption</w:t>
        <w:br w:type="textWrapping"/>
        <w:t xml:space="preserve"> • Audit logging</w:t>
        <w:br w:type="textWrapping"/>
        <w:t xml:space="preserve"> • Least privilege principle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Benefits:</w:t>
        <w:br w:type="textWrapping"/>
        <w:t xml:space="preserve"> These mechanisms protect patient privacy, prevent unauthorized access, and help organizations comply with healthcare regulations.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Conclusion:</w:t>
        <w:br w:type="textWrapping"/>
        <w:t xml:space="preserve"> Strong identity management ensures secure and privacy-preserving access to healthcare data.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bsxp6cbnntg6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Q5. Virtualization, Hypervisors, and Scalability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Hypervisors create and manage multiple virtual machines on a single physical server.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Applications:</w:t>
        <w:br w:type="textWrapping"/>
        <w:t xml:space="preserve"> • Dynamic resource allocation</w:t>
        <w:br w:type="textWrapping"/>
        <w:t xml:space="preserve"> • Server consolidation</w:t>
        <w:br w:type="textWrapping"/>
        <w:t xml:space="preserve"> • Live migration of virtual machines</w:t>
        <w:br w:type="textWrapping"/>
        <w:t xml:space="preserve"> • Efficient CPU and memory utilization</w:t>
        <w:br w:type="textWrapping"/>
        <w:t xml:space="preserve"> • Rapid VM provisioning</w:t>
        <w:br w:type="textWrapping"/>
        <w:t xml:space="preserve"> • Elastic scaling based on demand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Conclusion:</w:t>
        <w:br w:type="textWrapping"/>
        <w:t xml:space="preserve"> Virtualization and hypervisors improve scalability, maximize hardware utilization, and reduce infrastructure costs in cloud applications.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40" w:top="840" w:left="1000" w:right="10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76" w:lineRule="auto"/>
    </w:pPr>
    <w:rPr>
      <w:rFonts w:ascii="Calibri" w:cs="Calibri" w:eastAsia="Calibri" w:hAnsi="Calibri"/>
      <w:b w:val="1"/>
      <w:bCs w:val="1"/>
      <w:color w:val="365f9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b w:val="1"/>
      <w:bCs w:val="1"/>
      <w:color w:val="4f81bd"/>
      <w:sz w:val="26"/>
      <w:szCs w:val="2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b w:val="1"/>
      <w:bCs w:val="1"/>
      <w:color w:val="4f81bd"/>
      <w:sz w:val="22"/>
      <w:szCs w:val="22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b w:val="1"/>
      <w:bCs w:val="1"/>
      <w:i w:val="1"/>
      <w:iCs w:val="1"/>
      <w:color w:val="4f81bd"/>
      <w:sz w:val="22"/>
      <w:szCs w:val="22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color w:val="243f6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i w:val="1"/>
      <w:iCs w:val="1"/>
      <w:color w:val="243f60"/>
      <w:sz w:val="22"/>
      <w:szCs w:val="22"/>
      <w:vertAlign w:val="baseline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  <w:vertAlign w:val="baseline"/>
    </w:rPr>
  </w:style>
  <w:style w:type="paragraph" w:styleId="Subtitle">
    <w:name w:val="Subtitle"/>
    <w:basedOn w:val="Normal"/>
    <w:next w:val="Normal"/>
    <w:pPr>
      <w:spacing w:after="200" w:line="276" w:lineRule="auto"/>
    </w:pPr>
    <w:rPr>
      <w:rFonts w:ascii="Calibri" w:cs="Calibri" w:eastAsia="Calibri" w:hAnsi="Calibri"/>
      <w:i w:val="1"/>
      <w:iCs w:val="1"/>
      <w:color w:val="4f81bd"/>
      <w:sz w:val="24"/>
      <w:szCs w:val="24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