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-- Full-Stack AI Platform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Took an AI-powered biomedical learning platform from concept to production at USF SHIELD Lab, owning product design, frontend, backend, database, and LLM integration for students and instructors.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the production frontend in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Node.js</w:t>
      </w:r>
      <w:r>
        <w:rPr>
          <w:sz w:val="19"/>
        </w:rPr>
        <w:t xml:space="preserve"> backend services integrating </w:t>
      </w:r>
      <w:r>
        <w:rPr>
          <w:b/>
          <w:i w:val="0"/>
          <w:sz w:val="19"/>
        </w:rPr>
        <w:t>Groq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Gemini</w:t>
      </w:r>
      <w:r>
        <w:rPr>
          <w:sz w:val="19"/>
        </w:rPr>
        <w:t xml:space="preserve"> APIs for live tutoring workflows, supporting 60+ concurrent users with sub-2s response latency.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schemas for authentication, progress tracking, and role-based learning analytics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Implemented shared TypeScript contracts and validation across frontend and backend services, reducing integration defects by 30% and accelerating feature delivery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caching on auth and dashboard read paths, maintaining sub-2s p95 response times under peak classroom load.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Shipped 8+ major module updates on 2-week </w:t>
      </w:r>
      <w:r>
        <w:rPr>
          <w:b/>
          <w:i w:val="0"/>
          <w:sz w:val="19"/>
        </w:rPr>
        <w:t>Agile</w:t>
      </w:r>
      <w:r>
        <w:rPr>
          <w:sz w:val="19"/>
        </w:rPr>
        <w:t xml:space="preserve"> sprint cycles using </w:t>
      </w:r>
      <w:r>
        <w:rPr>
          <w:b/>
          <w:i w:val="0"/>
          <w:sz w:val="19"/>
        </w:rPr>
        <w:t>Git</w:t>
      </w:r>
      <w:r>
        <w:rPr>
          <w:sz w:val="19"/>
        </w:rPr>
        <w:t>-based branching and peer code reviews without disrupting live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customer-facing </w:t>
      </w:r>
      <w:r>
        <w:rPr>
          <w:b/>
          <w:i w:val="0"/>
          <w:sz w:val="19"/>
        </w:rPr>
        <w:t>Java/Spring Boot</w:t>
      </w:r>
      <w:r>
        <w:rPr>
          <w:sz w:val="19"/>
        </w:rPr>
        <w:t xml:space="preserve"> REST APIs for registration, validation, and authentication workflows supporting </w:t>
      </w:r>
      <w:r>
        <w:rPr>
          <w:b/>
          <w:i w:val="0"/>
          <w:sz w:val="19"/>
        </w:rPr>
        <w:t>20K+ hourly peak transactions</w:t>
      </w:r>
      <w:r>
        <w:rPr>
          <w:sz w:val="19"/>
        </w:rPr>
        <w:t xml:space="preserve">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business rules and input-validation services in </w:t>
      </w:r>
      <w:r>
        <w:rPr>
          <w:b/>
          <w:i w:val="0"/>
          <w:sz w:val="19"/>
        </w:rPr>
        <w:t>Core Java</w:t>
      </w:r>
      <w:r>
        <w:rPr>
          <w:sz w:val="19"/>
        </w:rPr>
        <w:t xml:space="preserve"> using </w:t>
      </w:r>
      <w:r>
        <w:rPr>
          <w:b/>
          <w:i w:val="0"/>
          <w:sz w:val="19"/>
        </w:rPr>
        <w:t>OOP</w:t>
      </w:r>
      <w:r>
        <w:rPr>
          <w:sz w:val="19"/>
        </w:rPr>
        <w:t xml:space="preserve"> abstractions, </w:t>
      </w:r>
      <w:r>
        <w:rPr>
          <w:b/>
          <w:i w:val="0"/>
          <w:sz w:val="19"/>
        </w:rPr>
        <w:t>Collections</w:t>
      </w:r>
      <w:r>
        <w:rPr>
          <w:sz w:val="19"/>
        </w:rPr>
        <w:t xml:space="preserve">, and </w:t>
      </w:r>
      <w:r>
        <w:rPr>
          <w:b/>
          <w:i w:val="0"/>
          <w:sz w:val="19"/>
        </w:rPr>
        <w:t>exception handling</w:t>
      </w:r>
      <w:r>
        <w:rPr>
          <w:sz w:val="19"/>
        </w:rPr>
        <w:t>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Authored parameterized </w:t>
      </w:r>
      <w:r>
        <w:rPr>
          <w:b/>
          <w:i w:val="0"/>
          <w:sz w:val="19"/>
        </w:rPr>
        <w:t>SQL</w:t>
      </w:r>
      <w:r>
        <w:rPr>
          <w:sz w:val="19"/>
        </w:rPr>
        <w:t xml:space="preserve"> queries and stored-procedure integrations against </w:t>
      </w:r>
      <w:r>
        <w:rPr>
          <w:b/>
          <w:i w:val="0"/>
          <w:sz w:val="19"/>
        </w:rPr>
        <w:t>SQL Server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MongoDB</w:t>
      </w:r>
      <w:r>
        <w:rPr>
          <w:sz w:val="19"/>
        </w:rPr>
        <w:t xml:space="preserve">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DTOs and error-handling contracts across microservices, cutting frontend-backend integration defects by 25% and improving release stability for consuming web clients.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automated test coverage with </w:t>
      </w:r>
      <w:r>
        <w:rPr>
          <w:b/>
          <w:i w:val="0"/>
          <w:sz w:val="19"/>
        </w:rPr>
        <w:t>JUnit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Cucumber</w:t>
      </w:r>
      <w:r>
        <w:rPr>
          <w:sz w:val="19"/>
        </w:rPr>
        <w:t xml:space="preserve"> BDD scenarios on critical auth paths, reaching 70% backend coverage; debugged production registration failures in </w:t>
      </w:r>
      <w:r>
        <w:rPr>
          <w:b/>
          <w:i w:val="0"/>
          <w:sz w:val="19"/>
        </w:rPr>
        <w:t>Agile</w:t>
      </w:r>
      <w:r>
        <w:rPr>
          <w:sz w:val="19"/>
        </w:rPr>
        <w:t xml:space="preserve"> sprints using </w:t>
      </w:r>
      <w:r>
        <w:rPr>
          <w:b/>
          <w:i w:val="0"/>
          <w:sz w:val="19"/>
        </w:rPr>
        <w:t>Git</w:t>
      </w:r>
      <w:r>
        <w:rPr>
          <w:sz w:val="19"/>
        </w:rPr>
        <w:t>-based feature branches.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Intelligent Codebase QA &amp; Retrieval Assistant</w:t>
      </w:r>
      <w:r>
        <w:t xml:space="preserve"> | </w:t>
      </w:r>
      <w:r>
        <w:rPr>
          <w:i/>
          <w:sz w:val="19"/>
        </w:rPr>
        <w:t>Python, FastAPI, AST Parsing, Tree-Sitter, PostgreSQL, pgvector, Ollama, Docker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 local QA assistant that traverses code repositories using </w:t>
      </w:r>
      <w:r>
        <w:rPr>
          <w:b/>
          <w:i w:val="0"/>
          <w:sz w:val="19"/>
        </w:rPr>
        <w:t>AST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Tree-Sitter</w:t>
      </w:r>
      <w:r>
        <w:rPr>
          <w:sz w:val="19"/>
        </w:rPr>
        <w:t xml:space="preserve"> parsing to answer developer questions about the codebase.</w:t>
      </w:r>
    </w:p>
    <w:p>
      <w:pPr>
        <w:pStyle w:val="ListBullet"/>
        <w:spacing w:after="10"/>
        <w:ind w:left="216"/>
      </w:pPr>
      <w:r>
        <w:rPr>
          <w:sz w:val="19"/>
        </w:rPr>
        <w:t>Chunked source code by classes, functions, and module dependencies to preserve full technical context during retrieval.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Stored code embeddings and keyword indexes in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(</w:t>
      </w:r>
      <w:r>
        <w:rPr>
          <w:b/>
          <w:i w:val="0"/>
          <w:sz w:val="19"/>
        </w:rPr>
        <w:t>pgvector</w:t>
      </w:r>
      <w:r>
        <w:rPr>
          <w:sz w:val="19"/>
        </w:rPr>
        <w:t>) to support hybrid semantic and exact-match search.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Retrieved relevant code snippets and fed them into local </w:t>
      </w:r>
      <w:r>
        <w:rPr>
          <w:b/>
          <w:i w:val="0"/>
          <w:sz w:val="19"/>
        </w:rPr>
        <w:t>Ollama</w:t>
      </w:r>
      <w:r>
        <w:rPr>
          <w:sz w:val="19"/>
        </w:rPr>
        <w:t xml:space="preserve"> LLMs to generate grounded answers for complex architecture and logic questions.</w:t>
      </w:r>
    </w:p>
    <w:p>
      <w:pPr>
        <w:pStyle w:val="ListBullet"/>
        <w:spacing w:after="10"/>
        <w:ind w:left="216"/>
      </w:pPr>
      <w:r>
        <w:rPr>
          <w:sz w:val="19"/>
        </w:rPr>
        <w:t>Implemented dependency tree traversal to trace function call hierarchies and variable usages across multi-file projects.</w:t>
      </w:r>
    </w:p>
    <w:p>
      <w:pPr>
        <w:spacing w:before="20" w:after="20"/>
      </w:pPr>
      <w:r>
        <w:rPr>
          <w:b/>
          <w:sz w:val="19"/>
        </w:rPr>
        <w:t>Automated PR Documentation Agent with Dynamic Tool Calling</w:t>
      </w:r>
      <w:r>
        <w:t xml:space="preserve"> | </w:t>
      </w:r>
      <w:r>
        <w:rPr>
          <w:i/>
          <w:sz w:val="19"/>
        </w:rPr>
        <w:t>Python, FastAPI, Pydantic, Celery, Redis, PostgreSQL, GitHub Webhooks, Docker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an automated PR documentation agent that listens to </w:t>
      </w:r>
      <w:r>
        <w:rPr>
          <w:b/>
          <w:i w:val="0"/>
          <w:sz w:val="19"/>
        </w:rPr>
        <w:t>GitHub Webhooks</w:t>
      </w:r>
      <w:r>
        <w:rPr>
          <w:sz w:val="19"/>
        </w:rPr>
        <w:t xml:space="preserve"> and executes targeted doc tools based on file diffs.</w:t>
      </w:r>
    </w:p>
    <w:p>
      <w:pPr>
        <w:pStyle w:val="ListBullet"/>
        <w:spacing w:after="10"/>
        <w:ind w:left="216"/>
      </w:pPr>
      <w:r>
        <w:rPr>
          <w:sz w:val="19"/>
        </w:rPr>
        <w:t>Parsed PR code diffs (\textttunidiff) to dynamically trigger specific tools for README updates, API schema docs, and database migration notes.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Configured HMAC-SHA256 verified GitHub webhooks and an async </w:t>
      </w:r>
      <w:r>
        <w:rPr>
          <w:b/>
          <w:i w:val="0"/>
          <w:sz w:val="19"/>
        </w:rPr>
        <w:t>Celery</w:t>
      </w:r>
      <w:r>
        <w:rPr>
          <w:sz w:val="19"/>
        </w:rPr>
        <w:t>/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queue to process PR events in the background.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Enforced strict </w:t>
      </w:r>
      <w:r>
        <w:rPr>
          <w:b/>
          <w:i w:val="0"/>
          <w:sz w:val="19"/>
        </w:rPr>
        <w:t>Pydantic</w:t>
      </w:r>
      <w:r>
        <w:rPr>
          <w:sz w:val="19"/>
        </w:rPr>
        <w:t xml:space="preserve"> schemas on tool arguments and outputs to ensure generated doc updates remain valid before commenting on PRs.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Persisted PR events, file diffs, and tool execution logs in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to support retries and track documentation updates.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TypeScript, JavaScript, SQL, HTML/CSS</w:t>
      </w:r>
    </w:p>
    <w:p>
      <w:pPr>
        <w:spacing w:after="20"/>
      </w:pPr>
      <w:r>
        <w:rPr>
          <w:b/>
          <w:i w:val="0"/>
          <w:sz w:val="19"/>
        </w:rPr>
        <w:t>Backend &amp; Frameworks:</w:t>
      </w:r>
      <w:r>
        <w:rPr>
          <w:sz w:val="19"/>
        </w:rPr>
        <w:t xml:space="preserve"> Spring Boot, FastAPI, Node.js, REST APIs, Microservices, Core Java, OOP, Pydantic, Celery</w:t>
      </w:r>
    </w:p>
    <w:p>
      <w:pPr>
        <w:spacing w:after="20"/>
      </w:pPr>
      <w:r>
        <w:rPr>
          <w:b/>
          <w:i w:val="0"/>
          <w:sz w:val="19"/>
        </w:rPr>
        <w:t>Databases &amp; Caching:</w:t>
      </w:r>
      <w:r>
        <w:rPr>
          <w:sz w:val="19"/>
        </w:rPr>
        <w:t xml:space="preserve"> PostgreSQL (pgvector), Redis, MongoDB, SQL Server, AST / Tree-Sitter Parsing</w:t>
      </w:r>
    </w:p>
    <w:p>
      <w:pPr>
        <w:spacing w:after="20"/>
      </w:pPr>
      <w:r>
        <w:rPr>
          <w:b/>
          <w:i w:val="0"/>
          <w:sz w:val="19"/>
        </w:rPr>
        <w:t>AI &amp; LLM Tooling:</w:t>
      </w:r>
      <w:r>
        <w:rPr>
          <w:sz w:val="19"/>
        </w:rPr>
        <w:t xml:space="preserve"> RAG, Ollama, Groq, Gemini APIs, LangChain, GitHub Webhooks</w:t>
      </w:r>
    </w:p>
    <w:p>
      <w:pPr>
        <w:spacing w:after="20"/>
      </w:pPr>
      <w:r>
        <w:rPr>
          <w:b/>
          <w:i w:val="0"/>
          <w:sz w:val="19"/>
        </w:rPr>
        <w:t>DevOps &amp; Testing:</w:t>
      </w:r>
      <w:r>
        <w:rPr>
          <w:sz w:val="19"/>
        </w:rPr>
        <w:t xml:space="preserve"> Docker, Git, GitHub Actions, JUnit, Cucumber BDD, Linux, Agile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