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4"/>
        </w:rPr>
        <w:t>TARUN MANNAVA</w:t>
      </w:r>
    </w:p>
    <w:p>
      <w:pPr>
        <w:spacing w:before="0" w:after="60"/>
        <w:jc w:val="center"/>
      </w:pPr>
      <w:r>
        <w:rPr>
          <w:rFonts w:ascii="Times New Roman" w:hAnsi="Times New Roman"/>
          <w:sz w:val="19"/>
        </w:rPr>
        <w:t xml:space="preserve">Seattle, WA • +1 (656) 203-7074 • </w:t>
      </w:r>
      <w:hyperlink r:id="rId9">
        <w:r>
          <w:rPr>
            <w:rFonts w:ascii="Times New Roman" w:hAnsi="Times New Roman"/>
            <w:u w:val="single"/>
            <w:color w:val="0563C1"/>
            <w:sz w:val="19"/>
          </w:rPr>
          <w:t xml:space="preserve">mannava.tarun34@gmail.com</w:t>
        </w:r>
      </w:hyperlink>
      <w:r>
        <w:rPr>
          <w:rFonts w:ascii="Times New Roman" w:hAnsi="Times New Roman"/>
          <w:sz w:val="19"/>
        </w:rPr>
        <w:t xml:space="preserve"> • </w:t>
      </w:r>
      <w:hyperlink r:id="rId10">
        <w:r>
          <w:rPr>
            <w:rFonts w:ascii="Times New Roman" w:hAnsi="Times New Roman"/>
            <w:u w:val="single"/>
            <w:color w:val="0563C1"/>
            <w:sz w:val="19"/>
          </w:rPr>
          <w:t xml:space="preserve">LinkedIn</w:t>
        </w:r>
      </w:hyperlink>
      <w:r>
        <w:rPr>
          <w:rFonts w:ascii="Times New Roman" w:hAnsi="Times New Roman"/>
          <w:sz w:val="19"/>
        </w:rPr>
        <w:t xml:space="preserve"> • </w:t>
      </w:r>
      <w:hyperlink r:id="rId11">
        <w:r>
          <w:rPr>
            <w:rFonts w:ascii="Times New Roman" w:hAnsi="Times New Roman"/>
            <w:u w:val="single"/>
            <w:color w:val="0563C1"/>
            <w:sz w:val="19"/>
          </w:rPr>
          <w:t xml:space="preserve">GitHub</w:t>
        </w:r>
      </w:hyperlink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Times New Roman" w:hAnsi="Times New Roman"/>
          <w:b/>
          <w:sz w:val="20"/>
        </w:rPr>
        <w:t>SUMMARY</w:t>
      </w:r>
    </w:p>
    <w:p>
      <w:pPr>
        <w:spacing w:before="20" w:after="40"/>
      </w:pPr>
      <w:r>
        <w:rPr>
          <w:rFonts w:ascii="Times New Roman" w:hAnsi="Times New Roman"/>
          <w:sz w:val="19"/>
        </w:rPr>
        <w:t>AI &amp; Software Engineer with 4+ years of experience engineering scalable backend services and production agentic AI systems across Node.js, Python, and AWS. Specializing in multi-agent orchestration (Claude Code, LangGraph, CrewAI, AWS Bedrock), Model Context Protocol (MCP) server development, and SDLC developer productivity tooling. Proven expertise in building custom agent harnesses, enterprise API integrations, human-in-the-loop workflows, LLM observability (LangSmith, CloudWatch), and cost and telemetry controls.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Times New Roman" w:hAnsi="Times New Roman"/>
          <w:b/>
          <w:sz w:val="20"/>
        </w:rPr>
        <w:t>SKILLS</w:t>
      </w:r>
    </w:p>
    <w:p>
      <w:pPr>
        <w:spacing w:before="0" w:after="20"/>
      </w:pPr>
      <w:r>
        <w:rPr>
          <w:rFonts w:ascii="Times New Roman" w:hAnsi="Times New Roman"/>
          <w:b/>
          <w:sz w:val="19"/>
        </w:rPr>
        <w:t>GenAI &amp; Agents:</w:t>
      </w:r>
      <w:r>
        <w:rPr>
          <w:rFonts w:ascii="Times New Roman" w:hAnsi="Times New Roman"/>
          <w:sz w:val="19"/>
        </w:rPr>
        <w:t xml:space="preserve"> Multi-Agent Workflows, Claude Code, AWS Bedrock, AgentCore, CrewAI, LangGraph, Model Context Protocol (MCP), Tool Calling, Agentic RAG, Corrective RAG, Human-in-the-Loop, Prompt Engineering</w:t>
      </w:r>
    </w:p>
    <w:p>
      <w:pPr>
        <w:spacing w:before="0" w:after="20"/>
      </w:pPr>
      <w:r>
        <w:rPr>
          <w:rFonts w:ascii="Times New Roman" w:hAnsi="Times New Roman"/>
          <w:b/>
          <w:sz w:val="19"/>
        </w:rPr>
        <w:t>LLMOps &amp; Governance:</w:t>
      </w:r>
      <w:r>
        <w:rPr>
          <w:rFonts w:ascii="Times New Roman" w:hAnsi="Times New Roman"/>
          <w:sz w:val="19"/>
        </w:rPr>
        <w:t xml:space="preserve"> LangSmith (Tracing, Evals, Datasets), RAGAS, LLM-as-Judge, AI Security &amp; Governance, Telemetry &amp; Cost Controls, Grounding Gates, Latency Tracking</w:t>
      </w:r>
    </w:p>
    <w:p>
      <w:pPr>
        <w:spacing w:before="0" w:after="20"/>
      </w:pPr>
      <w:r>
        <w:rPr>
          <w:rFonts w:ascii="Times New Roman" w:hAnsi="Times New Roman"/>
          <w:b/>
          <w:sz w:val="19"/>
        </w:rPr>
        <w:t>Languages:</w:t>
      </w:r>
      <w:r>
        <w:rPr>
          <w:rFonts w:ascii="Times New Roman" w:hAnsi="Times New Roman"/>
          <w:sz w:val="19"/>
        </w:rPr>
        <w:t xml:space="preserve"> TypeScript, JavaScript (Node.js), Python, SQL, Java</w:t>
      </w:r>
    </w:p>
    <w:p>
      <w:pPr>
        <w:spacing w:before="0" w:after="20"/>
      </w:pPr>
      <w:r>
        <w:rPr>
          <w:rFonts w:ascii="Times New Roman" w:hAnsi="Times New Roman"/>
          <w:b/>
          <w:sz w:val="19"/>
        </w:rPr>
        <w:t>Backend &amp; Tooling:</w:t>
      </w:r>
      <w:r>
        <w:rPr>
          <w:rFonts w:ascii="Times New Roman" w:hAnsi="Times New Roman"/>
          <w:sz w:val="19"/>
        </w:rPr>
        <w:t xml:space="preserve"> Node.js, Express.js, NestJS, FastAPI, REST APIs, WebSockets, CLI Tooling, Custom Developer Harnesses, Microservices, Asynchronous Event Loops, Pydantic, Prisma ORM</w:t>
      </w:r>
    </w:p>
    <w:p>
      <w:pPr>
        <w:spacing w:before="0" w:after="20"/>
      </w:pPr>
      <w:r>
        <w:rPr>
          <w:rFonts w:ascii="Times New Roman" w:hAnsi="Times New Roman"/>
          <w:b/>
          <w:sz w:val="19"/>
        </w:rPr>
        <w:t>Cloud &amp; AWS:</w:t>
      </w:r>
      <w:r>
        <w:rPr>
          <w:rFonts w:ascii="Times New Roman" w:hAnsi="Times New Roman"/>
          <w:sz w:val="19"/>
        </w:rPr>
        <w:t xml:space="preserve"> AWS Bedrock, Lambda, EC2, S3, RDS, Cognito, CloudWatch, API Gateway, Docker, Kubernetes, Linux, GitHub Actions, Redis, RabbitMQ</w:t>
      </w:r>
    </w:p>
    <w:p>
      <w:pPr>
        <w:spacing w:before="0" w:after="20"/>
      </w:pPr>
      <w:r>
        <w:rPr>
          <w:rFonts w:ascii="Times New Roman" w:hAnsi="Times New Roman"/>
          <w:b/>
          <w:sz w:val="19"/>
        </w:rPr>
        <w:t>Retrieval &amp; Data:</w:t>
      </w:r>
      <w:r>
        <w:rPr>
          <w:rFonts w:ascii="Times New Roman" w:hAnsi="Times New Roman"/>
          <w:sz w:val="19"/>
        </w:rPr>
        <w:t xml:space="preserve"> PostgreSQL (pgvector) / Supabase, Qdrant, Pinecone, SQL Server, MongoDB, HNSW Indexing, Dense &amp; Lexical Search, Reranking</w:t>
      </w:r>
    </w:p>
    <w:p>
      <w:pPr>
        <w:spacing w:before="0" w:after="20"/>
      </w:pPr>
      <w:r>
        <w:rPr>
          <w:rFonts w:ascii="Times New Roman" w:hAnsi="Times New Roman"/>
          <w:b/>
          <w:sz w:val="19"/>
        </w:rPr>
        <w:t>Testing &amp; Security:</w:t>
      </w:r>
      <w:r>
        <w:rPr>
          <w:rFonts w:ascii="Times New Roman" w:hAnsi="Times New Roman"/>
          <w:sz w:val="19"/>
        </w:rPr>
        <w:t xml:space="preserve"> OAuth2 PKCE, JWT, RBAC, Jest, Supertest, Pytest, JUnit 5, Mockito, SDLC Automation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Times New Roman" w:hAnsi="Times New Roman"/>
          <w:b/>
          <w:sz w:val="20"/>
        </w:rPr>
        <w:t>PROJECTS</w:t>
      </w:r>
    </w:p>
    <w:p>
      <w:pPr>
        <w:keepNext/>
        <w:spacing w:before="60" w:after="20"/>
      </w:pPr>
      <w:r>
        <w:rPr>
          <w:rFonts w:ascii="Times New Roman" w:hAnsi="Times New Roman"/>
          <w:b/>
          <w:sz w:val="19"/>
        </w:rPr>
        <w:t>SkillBeacon: Skills &amp; Career Intelligence Platform</w:t>
      </w:r>
      <w:r>
        <w:rPr>
          <w:rFonts w:ascii="Times New Roman" w:hAnsi="Times New Roman"/>
          <w:sz w:val="19"/>
        </w:rPr>
        <w:t xml:space="preserve"> | </w:t>
      </w:r>
      <w:hyperlink r:id="rId12">
        <w:r>
          <w:rPr>
            <w:rFonts w:ascii="Times New Roman" w:hAnsi="Times New Roman"/>
            <w:u w:val="single"/>
            <w:color w:val="0563C1"/>
            <w:sz w:val="19"/>
          </w:rPr>
          <w:t xml:space="preserve">Link</w:t>
        </w:r>
      </w:hyperlink>
      <w:r>
        <w:rPr>
          <w:rFonts w:ascii="Times New Roman" w:hAnsi="Times New Roman"/>
          <w:sz w:val="19"/>
        </w:rPr>
        <w:t xml:space="preserve"> | </w:t>
      </w:r>
      <w:r>
        <w:rPr>
          <w:rFonts w:ascii="Times New Roman" w:hAnsi="Times New Roman"/>
          <w:i/>
          <w:sz w:val="19"/>
        </w:rPr>
        <w:t>Node.js, TypeScript, Next.js, React, Python, FastAPI, PostgreSQL, Cloudflare R2, Google OAuth2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Built a full-stack career platform with Node.js/TypeScript and Python/FastAPI backend microservices and React/Next.js frontend, supporting multi-role student, mentor, and employer workflows with PostgreSQL and Prisma ORM persistence.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Implemented Skill Passport with skill proficiency tiers, evidence submissions, and multi-party confidence scoring algorithms based on mentor and employer verification signals.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Architected an automated job intelligence engine with Next.js SSR data scraping, persistent CSV/JSON deduplication, and an intelligent soft-flagging system for qualification filtering.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Engineered an asynchronous document generation microservice in FastAPI to dynamically tailor LaTeX templates and compile clean, ATS-compliant DOCX resumes under 2s latency.</w:t>
      </w:r>
    </w:p>
    <w:p>
      <w:pPr>
        <w:keepNext/>
        <w:spacing w:before="60" w:after="20"/>
      </w:pPr>
      <w:r>
        <w:rPr>
          <w:rFonts w:ascii="Times New Roman" w:hAnsi="Times New Roman"/>
          <w:b/>
          <w:sz w:val="19"/>
        </w:rPr>
        <w:t>AutoDocs: Event-Driven MCP &amp; Multi-Agent Documentation System</w:t>
      </w:r>
      <w:r>
        <w:rPr>
          <w:rFonts w:ascii="Times New Roman" w:hAnsi="Times New Roman"/>
          <w:sz w:val="19"/>
        </w:rPr>
        <w:t xml:space="preserve"> | </w:t>
      </w:r>
      <w:r>
        <w:rPr>
          <w:rFonts w:ascii="Times New Roman" w:hAnsi="Times New Roman"/>
          <w:i/>
          <w:sz w:val="19"/>
        </w:rPr>
        <w:t>Node.js, TypeScript, Python, FastAPI, MCP, LangGraph, RabbitMQ, WebSockets, Supabase, GitHub Webhooks, LangSmith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Built an event-driven developer productivity and SDLC documentation platform receiving GitHub PR webhooks, validating HMAC-SHA256 signatures and enforcing idempotent delivery persistence in Supabase.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Implemented asynchronous job processing with RabbitMQ, decoupling webhook ingestion from repository AST analysis and long-running documentation workflows with retry and failure handling.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Designed custom Model Context Protocol (MCP) code-intelligence servers using AST analysis to extract class and function call graphs, providing structural codebase context to LLMs.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Architected dynamic task-routing multi-agent workflows with LangGraph and Claude Code developer harnesses to analyze code diffs and generate contextual documentation with deterministic verification guardrails.</w:t>
      </w:r>
    </w:p>
    <w:p>
      <w:pPr>
        <w:keepNext/>
        <w:spacing w:before="60" w:after="20"/>
      </w:pPr>
      <w:r>
        <w:rPr>
          <w:rFonts w:ascii="Times New Roman" w:hAnsi="Times New Roman"/>
          <w:b/>
          <w:sz w:val="19"/>
        </w:rPr>
        <w:t>JobPilot: Conversational Job-Search &amp; Ranking Agent</w:t>
      </w:r>
      <w:r>
        <w:rPr>
          <w:rFonts w:ascii="Times New Roman" w:hAnsi="Times New Roman"/>
          <w:sz w:val="19"/>
        </w:rPr>
        <w:t xml:space="preserve"> | </w:t>
      </w:r>
      <w:r>
        <w:rPr>
          <w:rFonts w:ascii="Times New Roman" w:hAnsi="Times New Roman"/>
          <w:i/>
          <w:sz w:val="19"/>
        </w:rPr>
        <w:t>Python, LangGraph, LangChain, MCP, Dice MCP, LangSmith, Human-in-the-Loop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Built a conversational agent that extracts user resume criteria and job preferences through natural-language dialogue, enforcing human-in-the-loop confirmation before executing downstream searches.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Integrated the Dice Model Context Protocol (MCP) server as a tool-use client to retrieve live job listings, validating tool schemas and handling graceful fallbacks.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Implemented an agentic resume-to-listing ranking step scoring and prioritizing retrieved opportunities against parsed resumes and candidate constraints.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Instrumented end-to-end LLM observability with LangSmith tracing and pass/fail evaluation on tool-call correctness, tracking latency, token cost, and routing fidelity per run.</w:t>
      </w:r>
    </w:p>
    <w:p>
      <w:pPr>
        <w:keepNext/>
        <w:spacing w:before="60" w:after="20"/>
      </w:pPr>
      <w:r>
        <w:rPr>
          <w:rFonts w:ascii="Times New Roman" w:hAnsi="Times New Roman"/>
          <w:b/>
          <w:sz w:val="19"/>
        </w:rPr>
        <w:t>FinScope: Hierarchical Earnings Intelligence Graph</w:t>
      </w:r>
      <w:r>
        <w:rPr>
          <w:rFonts w:ascii="Times New Roman" w:hAnsi="Times New Roman"/>
          <w:sz w:val="19"/>
        </w:rPr>
        <w:t xml:space="preserve"> | </w:t>
      </w:r>
      <w:r>
        <w:rPr>
          <w:rFonts w:ascii="Times New Roman" w:hAnsi="Times New Roman"/>
          <w:i/>
          <w:sz w:val="19"/>
        </w:rPr>
        <w:t>Python, LangGraph, LangChain, SEC-API, Tavily, LangSmith, Human-in-the-Loop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Built a hierarchical multi-agent system for earnings analysis that routes filings through specialized analyst nodes, synthesizing ratio analysis and risk review into a structured investment memo.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Implemented LangGraph supervisor-worker routing with shared Pydantic financial state, delegating fetch, calculation, and review steps across isolated nodes with conditional edges for low-confidence escalation.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Integrated SEC-API and Tavily web search as LangChain tool nodes to retrieve live filings and market context, adding numeric validation to block incorrect calculations before synthesis.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Implemented human-approval interrupt that pauses execution for analyst review when confidence scores fall below threshold, with checkpointed state for resume and audit.</w:t>
      </w:r>
    </w:p>
    <w:p>
      <w:pPr>
        <w:keepNext/>
        <w:spacing w:before="60" w:after="20"/>
      </w:pPr>
      <w:r>
        <w:rPr>
          <w:rFonts w:ascii="Times New Roman" w:hAnsi="Times New Roman"/>
          <w:b/>
          <w:sz w:val="19"/>
        </w:rPr>
        <w:t>ProofStack: MCP-Backed Corrective Retrieval Graph</w:t>
      </w:r>
      <w:r>
        <w:rPr>
          <w:rFonts w:ascii="Times New Roman" w:hAnsi="Times New Roman"/>
          <w:sz w:val="19"/>
        </w:rPr>
        <w:t xml:space="preserve"> | </w:t>
      </w:r>
      <w:r>
        <w:rPr>
          <w:rFonts w:ascii="Times New Roman" w:hAnsi="Times New Roman"/>
          <w:i/>
          <w:sz w:val="19"/>
        </w:rPr>
        <w:t>Python, Node.js, FastAPI, LangGraph, MCP Protocol, PostgreSQL (pgvector), Tavily, LangSmith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Built a corrective RAG system that answers questions over internal docs by routing all retrieval through MCP tool servers, falling back to web search only when graded evidence is insufficient.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Implemented LangGraph retrieve-grade-rewrite loop that rewrites ambiguous queries, retrieves via MCP tools, grades document relevance, and regenerates answers until grounding threshold is met.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Designed three Model Context Protocol servers as LangChain tools: vector_search over PostgreSQL (pgvector HNSW) with dense-lexical hybrid ranking, docs_sql for structured records, and web_search via Tavily.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Architected verification guardrails with grounding-score gates and Pydantic-validated RAG state, instrumenting full LLM observability with LangSmith tracing per-route cost and latency.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Times New Roman" w:hAnsi="Times New Roman"/>
          <w:b/>
          <w:sz w:val="20"/>
        </w:rPr>
        <w:t>EXPERIENCE</w:t>
      </w:r>
    </w:p>
    <w:p>
      <w:pPr>
        <w:keepNext/>
        <w:tabs>
          <w:tab w:pos="11088" w:val="right"/>
        </w:tabs>
        <w:spacing w:before="60" w:after="20"/>
      </w:pPr>
      <w:r>
        <w:rPr>
          <w:rFonts w:ascii="Times New Roman" w:hAnsi="Times New Roman"/>
          <w:b/>
          <w:sz w:val="19"/>
        </w:rPr>
        <w:t>University of South Florida</w:t>
      </w:r>
      <w:r>
        <w:rPr>
          <w:rFonts w:ascii="Times New Roman" w:hAnsi="Times New Roman"/>
          <w:sz w:val="19"/>
        </w:rPr>
        <w:t xml:space="preserve"> | </w:t>
      </w:r>
      <w:r>
        <w:rPr>
          <w:rFonts w:ascii="Times New Roman" w:hAnsi="Times New Roman"/>
          <w:b/>
          <w:i/>
          <w:sz w:val="19"/>
        </w:rPr>
        <w:t>Research Assistant, Software Engineer</w:t>
      </w:r>
      <w:r>
        <w:tab/>
      </w:r>
      <w:r>
        <w:rPr>
          <w:rFonts w:ascii="Times New Roman" w:hAnsi="Times New Roman"/>
          <w:b/>
          <w:sz w:val="19"/>
        </w:rPr>
        <w:t>Jan 2025 - May 2026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Architected and maintained a production AI &amp; Health Literacy web platform for the USF SHIELD Lab across 13 interactive modules (serving 60+ biomedical students and faculty), engineering Node.js and TypeScript backend microservices with Express and Prisma ORM.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Engineered a real-time dual-model LLM sandbox backend in Node.js integrating AWS Bedrock and Hugging Face APIs with WebSocket/Socket.io streaming, semantic evaluation rubrics, and Redis caching that keeps response latency below 2 seconds.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Implemented an in-browser prompt evaluation engine using Transformers.js (WASM/ONNX) to compute cosine-similarity embedding scoring locally, delivering zero-latency, privacy-preserving feedback on prompt constraints and structure.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Built authentication and session management with OAuth2 (PKCE), engineered cloud-native asset storage and telemetry pipelines on AWS (S3, EC2, CloudWatch), and designed Supabase PostgreSQL relational schemas and server-side RPCs for deterministic chat logging and quiz scoring.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Developed automated test suites using Jest and Supertest for Node.js API endpoints and database access paths, creating custom CLI developer harnesses and CI/CD workflows to accelerate module testing and deployment.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Collaborated with SHIELD Lab faculty and researchers in iterative agile sprints, establishing AI security guardrails, prompt evaluation rubrics, code reviews, and shared operational runbooks for system maintenance.</w:t>
      </w:r>
    </w:p>
    <w:p>
      <w:pPr>
        <w:keepNext/>
        <w:tabs>
          <w:tab w:pos="11088" w:val="right"/>
        </w:tabs>
        <w:spacing w:before="60" w:after="20"/>
      </w:pPr>
      <w:r>
        <w:rPr>
          <w:rFonts w:ascii="Times New Roman" w:hAnsi="Times New Roman"/>
          <w:b/>
          <w:sz w:val="19"/>
        </w:rPr>
        <w:t>Cognizant Technology Solutions</w:t>
      </w:r>
      <w:r>
        <w:rPr>
          <w:rFonts w:ascii="Times New Roman" w:hAnsi="Times New Roman"/>
          <w:sz w:val="19"/>
        </w:rPr>
        <w:t xml:space="preserve"> | </w:t>
      </w:r>
      <w:r>
        <w:rPr>
          <w:rFonts w:ascii="Times New Roman" w:hAnsi="Times New Roman"/>
          <w:b/>
          <w:i/>
          <w:sz w:val="19"/>
        </w:rPr>
        <w:t>Software Development Engineer</w:t>
      </w:r>
      <w:r>
        <w:tab/>
      </w:r>
      <w:r>
        <w:rPr>
          <w:rFonts w:ascii="Times New Roman" w:hAnsi="Times New Roman"/>
          <w:b/>
          <w:sz w:val="19"/>
        </w:rPr>
        <w:t>Feb 2022 - Aug 2024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Developed Java 11 and Spring Boot microservices for policy onboarding and validation with RESTful APIs, persisting client metadata in MongoDB and relational records in SQL Server, handling 20K+ peak hourly requests.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Enhanced async validation workflows using CompletableFuture and ExecutorService for parallel task execution, improving request latency.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Implemented multi-tier Redis caching with warm-up to reduce SQL Server load and improve p95 latency during peak onboarding traffic.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Optimized audit and reporting queries using Spring Data JPA with Hibernate across PostgreSQL and SQL Server, eliminating N+1 patterns and reducing round trips.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Refactored duplicate logic across 8+ microservices into reusable Spring Boot service-layer components with centralized exception handling and request validation.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Implemented Spring Security OAuth2 with AWS Cognito, utilizing AWS cloud infrastructure (EC2, S3, RDS) for policy record management, and securing REST endpoints with JWT authentication and RBAC.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sz w:val="19"/>
        </w:rPr>
        <w:t>Developed JUnit 5 and Mockito suites covering business-critical workflows, achieving 70% coverage while reducing regressions.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Times New Roman" w:hAnsi="Times New Roman"/>
          <w:b/>
          <w:sz w:val="20"/>
        </w:rPr>
        <w:t>EDUCATION</w:t>
      </w:r>
    </w:p>
    <w:p>
      <w:pPr>
        <w:keepNext/>
        <w:tabs>
          <w:tab w:pos="11088" w:val="right"/>
        </w:tabs>
        <w:spacing w:before="40" w:after="0"/>
      </w:pPr>
      <w:r>
        <w:rPr>
          <w:rFonts w:ascii="Times New Roman" w:hAnsi="Times New Roman"/>
          <w:b/>
          <w:sz w:val="19"/>
        </w:rPr>
        <w:t>University of South Florida, Tampa</w:t>
      </w:r>
      <w:r>
        <w:tab/>
      </w:r>
      <w:r>
        <w:rPr>
          <w:rFonts w:ascii="Times New Roman" w:hAnsi="Times New Roman"/>
          <w:b/>
          <w:sz w:val="19"/>
        </w:rPr>
        <w:t>Aug 2024 - May 2026</w:t>
      </w:r>
    </w:p>
    <w:p>
      <w:pPr>
        <w:spacing w:before="0" w:after="40"/>
      </w:pPr>
      <w:r>
        <w:rPr>
          <w:rFonts w:ascii="Times New Roman" w:hAnsi="Times New Roman"/>
          <w:i/>
          <w:sz w:val="19"/>
        </w:rPr>
        <w:t>Master of Science, Computer Science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Times New Roman" w:hAnsi="Times New Roman"/>
          <w:b/>
          <w:sz w:val="20"/>
        </w:rPr>
        <w:t>CERTIFICATIONS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b/>
          <w:sz w:val="19"/>
        </w:rPr>
        <w:t>AWS Certified AI Practitioner (AIF-C01) - Amazon Web Services (AWS)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b/>
          <w:sz w:val="19"/>
        </w:rPr>
        <w:t>Claude Certified Prompt Engineer - Anthropic</w:t>
      </w:r>
    </w:p>
    <w:p>
      <w:pPr>
        <w:pStyle w:val="ListBullet"/>
        <w:spacing w:before="0" w:after="20"/>
        <w:ind w:left="288"/>
      </w:pPr>
      <w:r>
        <w:rPr>
          <w:rFonts w:ascii="Times New Roman" w:hAnsi="Times New Roman"/>
          <w:b/>
          <w:sz w:val="19"/>
        </w:rPr>
        <w:t>AWS Certified Cloud Practitioner - Amazon Web Services (AWS)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Relationship Id="rId12" Type="http://schemas.openxmlformats.org/officeDocument/2006/relationships/hyperlink" Target="https://skillbeacon-six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