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Bachelor's Degree in Agriculture or related field (e.g., Agronomy, Crop Science): 5 points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Associate's Degree in Agriculture or related field: 3 points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School Diploma/GED with relevant certifications: 1 point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Years of Agriculture Experience: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Leadership Experience in Agriculture Roles: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Held leadership roles (e.g., farm manager, team lead): 3 points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Held senior leadership roles (e.g., director of operations, agricultural consultant): 5 points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Crop Management and Agronomy: 4 points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Soil Science and Fertility Management: 3 points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Pest and Disease Management: 3 points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Precision Agriculture Technologies (e.g., GIS, GPS): 3 points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Sustainable Farming Practices: 2 points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