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CRUX: AI Agent Personas Debate to Reveal Disagreement Maps and Automated Insight Generation</w:t>
      </w:r>
    </w:p>
    <w:p>
      <w:pPr>
        <w:spacing w:before="0" w:after="120"/>
      </w:pPr>
      <w:r>
        <w:rPr>
          <w:b/>
        </w:rPr>
        <w:t>A Research White Paper and Exploration</w:t>
      </w:r>
    </w:p>
    <w:p>
      <w:pPr>
        <w:spacing w:before="120" w:after="120"/>
        <w:pBdr>
          <w:bottom w:val="single" w:sz="4" w:space="1" w:color="AAAAAA"/>
        </w:pBdr>
      </w:pPr>
      <w:r>
        <w:br/>
      </w:r>
    </w:p>
    <w:p>
      <w:pPr>
        <w:pStyle w:val="Heading2"/>
        <w:spacing w:before="240" w:after="80"/>
      </w:pPr>
      <w:r>
        <w:t>Executive Summary</w:t>
      </w:r>
    </w:p>
    <w:p>
      <w:pPr>
        <w:spacing w:before="0" w:after="120"/>
      </w:pPr>
      <w:r>
        <w:t>The internet has more information than ever. It has not, as a consequence, become easier to understand contested complex topics. Tracking the best voices across platforms, comparing competing arguments, separating signal from noise, and identifying what would actually change an expert's mind — all of this remains manual, slow, and expensive. Investors and analysts pay $20,000 to $50,000 per year for research platforms that largely present a single analytical perspective. Fund managers then spend hours synthesising bull and bear cases from fragmented, non-dialogic sources. There is no system that reliably converts fragmented discourse into a clear, testable map of where informed perspectives actually divide and why.</w:t>
      </w:r>
    </w:p>
    <w:p>
      <w:pPr>
        <w:spacing w:before="0" w:after="120"/>
      </w:pPr>
      <w:r>
        <w:rPr>
          <w:b/>
        </w:rPr>
        <w:t>Crux</w:t>
      </w:r>
      <w:r>
        <w:t xml:space="preserve"> is a debate room for the internet's most influential viewpoints. It instantiates AI agents grounded in the public outputs of real-world voices and orchestrates structured, adversarial debate between those agents. The output is not a summary but a </w:t>
      </w:r>
      <w:r>
        <w:rPr>
          <w:i/>
        </w:rPr>
        <w:t>disagreement map</w:t>
      </w:r>
      <w:r>
        <w:t>: the specific assumptions driving each side of a debate, and the explicit flip conditions — the evidence or demonstrations that would cause each position to change. The system does not force consensus. It distils the latent structure of disagreement into a legible, actionable artefact.</w:t>
      </w:r>
    </w:p>
    <w:p>
      <w:pPr>
        <w:spacing w:before="0" w:after="120"/>
      </w:pPr>
      <w:r>
        <w:t xml:space="preserve">Crux is organised as a three-layer architecture. The </w:t>
      </w:r>
      <w:r>
        <w:rPr>
          <w:b/>
        </w:rPr>
        <w:t>Dialogue Layer</w:t>
      </w:r>
      <w:r>
        <w:t xml:space="preserve"> simulates a natural group chat among high-fidelity persona agents, with urgency-based turn selection that allows organic conversational flow. The </w:t>
      </w:r>
      <w:r>
        <w:rPr>
          <w:b/>
        </w:rPr>
        <w:t>Crux Layer</w:t>
      </w:r>
      <w:r>
        <w:t xml:space="preserve"> monitors the dialogue for disagreement candidates and spawns focused sub-dialogues — crux rooms — when candidates are detected. Each crux room is locked until agents have steelmanned each other's positions, diagnosed the type of disagreement, and stated concrete flip conditions; the room terminates with a structured crux card returned to the main channel. The </w:t>
      </w:r>
      <w:r>
        <w:rPr>
          <w:b/>
        </w:rPr>
        <w:t>Society Layer</w:t>
      </w:r>
      <w:r>
        <w:t xml:space="preserve"> accumulates epistemic authority across debates: agents whose arguments survive repeated challenge accrue influence, and a shared disagreement memory tracks recurring crux structures across sessions.</w:t>
      </w:r>
    </w:p>
    <w:p>
      <w:pPr>
        <w:spacing w:before="0" w:after="120"/>
      </w:pPr>
      <w:r>
        <w:t xml:space="preserve">The measurement challenge is more serious than it may appear. The Moltbook study (arXiv:2602.14299) studied a persistent AI agent society of approximately 2.6 million agents and found that interaction density, at any scale, does not produce socialization. Agents in that system interacted extensively but did not adapt; drift was indistinguishable from noise; no shared memory or stable influence accumulated. This is the central benchmark problem for Crux: the system must demonstrate that its structured crux mechanisms — steelmanning, disagreement diagnosis, explicit belief revision, epistemic authority — produce </w:t>
      </w:r>
      <w:r>
        <w:rPr>
          <w:b/>
        </w:rPr>
        <w:t>genuinely measurable epistemic movement</w:t>
      </w:r>
      <w:r>
        <w:t>, not dialogue richness that mimics it. This paper proposes a benchmark suite adapted from the Moltbook diagnostics, reframed for epistemic rather than semantic convergence.</w:t>
      </w:r>
    </w:p>
    <w:p>
      <w:pPr>
        <w:spacing w:before="0" w:after="120"/>
      </w:pPr>
      <w:r>
        <w:t xml:space="preserve">This paper is a research proposal and exploratory system design. It maps the problem space and proposes hypotheses; it does not claim empirical validation. The open questions it surfaces are not gaps to apologise for — they are the research agenda. Among the most critical: </w:t>
      </w:r>
      <w:r>
        <w:rPr>
          <w:i/>
        </w:rPr>
        <w:t>(i)</w:t>
      </w:r>
      <w:r>
        <w:t xml:space="preserve"> whether belief revision can be implemented without model fine-tuning at prompt level; </w:t>
      </w:r>
      <w:r>
        <w:rPr>
          <w:i/>
        </w:rPr>
        <w:t>(ii)</w:t>
      </w:r>
      <w:r>
        <w:t xml:space="preserve"> how to validate that revision is genuine and not sycophantic capitulation; </w:t>
      </w:r>
      <w:r>
        <w:rPr>
          <w:i/>
        </w:rPr>
        <w:t>(iii)</w:t>
      </w:r>
      <w:r>
        <w:t xml:space="preserve"> what crux quality means in the absence of a ground-truth oracle; </w:t>
      </w:r>
      <w:r>
        <w:rPr>
          <w:i/>
        </w:rPr>
        <w:t>(iv)</w:t>
      </w:r>
      <w:r>
        <w:t xml:space="preserve"> how to prevent epistemic authority from being gamed by strategic non-participation; and </w:t>
      </w:r>
      <w:r>
        <w:rPr>
          <w:i/>
        </w:rPr>
        <w:t>(v)</w:t>
      </w:r>
      <w:r>
        <w:t xml:space="preserve"> what timescale is required to observe authority stabilisation in the Society Layer.</w:t>
      </w:r>
    </w:p>
    <w:p>
      <w:pPr>
        <w:spacing w:before="120" w:after="120"/>
        <w:pBdr>
          <w:bottom w:val="single" w:sz="4" w:space="1" w:color="AAAAAA"/>
        </w:pBdr>
      </w:pPr>
      <w:r>
        <w:br/>
      </w:r>
    </w:p>
    <w:p>
      <w:pPr>
        <w:pStyle w:val="Heading2"/>
        <w:spacing w:before="240" w:after="80"/>
      </w:pPr>
      <w:r>
        <w:t>Table of Contents</w:t>
      </w:r>
    </w:p>
    <w:p>
      <w:pPr>
        <w:pStyle w:val="ListNumber"/>
        <w:spacing w:before="20" w:after="20"/>
      </w:pPr>
      <w:r>
        <w:t>[Introduction: The Problem of Fragmented Discourse](#1-introduction)</w:t>
      </w:r>
    </w:p>
    <w:p>
      <w:pPr>
        <w:pStyle w:val="ListBullet2"/>
        <w:spacing w:before="20" w:after="20"/>
      </w:pPr>
      <w:r>
        <w:t>1.1 The Information Glut Problem</w:t>
      </w:r>
    </w:p>
    <w:p>
      <w:pPr>
        <w:pStyle w:val="ListBullet2"/>
        <w:spacing w:before="20" w:after="20"/>
      </w:pPr>
      <w:r>
        <w:t>1.2 Why Current AI Tools Fall Short</w:t>
      </w:r>
    </w:p>
    <w:p>
      <w:pPr>
        <w:pStyle w:val="ListBullet2"/>
        <w:spacing w:before="20" w:after="20"/>
      </w:pPr>
      <w:r>
        <w:t>1.3 The Crux Hypothesis</w:t>
      </w:r>
    </w:p>
    <w:p>
      <w:pPr>
        <w:pStyle w:val="ListBullet2"/>
        <w:spacing w:before="20" w:after="20"/>
      </w:pPr>
      <w:r>
        <w:t>1.4 Research Questions</w:t>
      </w:r>
    </w:p>
    <w:p>
      <w:pPr>
        <w:pStyle w:val="ListBullet2"/>
        <w:spacing w:before="20" w:after="20"/>
      </w:pPr>
      <w:r>
        <w:t>1.5 Contributions and Scope</w:t>
      </w:r>
    </w:p>
    <w:p>
      <w:pPr>
        <w:pStyle w:val="ListNumber"/>
        <w:spacing w:before="20" w:after="20"/>
      </w:pPr>
      <w:r>
        <w:t>[What Is Crux?](#2-what-is-crux)</w:t>
      </w:r>
    </w:p>
    <w:p>
      <w:pPr>
        <w:pStyle w:val="ListBullet2"/>
        <w:spacing w:before="20" w:after="20"/>
      </w:pPr>
      <w:r>
        <w:t>2.1 The Core Concept</w:t>
      </w:r>
    </w:p>
    <w:p>
      <w:pPr>
        <w:pStyle w:val="ListBullet2"/>
        <w:spacing w:before="20" w:after="20"/>
      </w:pPr>
      <w:r>
        <w:t>2.2 The Target User and Value Proposition</w:t>
      </w:r>
    </w:p>
    <w:p>
      <w:pPr>
        <w:pStyle w:val="ListBullet2"/>
        <w:spacing w:before="20" w:after="20"/>
      </w:pPr>
      <w:r>
        <w:t>2.3 What Crux Is Not</w:t>
      </w:r>
    </w:p>
    <w:p>
      <w:pPr>
        <w:pStyle w:val="ListBullet2"/>
        <w:spacing w:before="20" w:after="20"/>
      </w:pPr>
      <w:r>
        <w:t>2.4 Design Philosophy</w:t>
      </w:r>
    </w:p>
    <w:p>
      <w:pPr>
        <w:pStyle w:val="ListBullet2"/>
        <w:spacing w:before="20" w:after="20"/>
      </w:pPr>
      <w:r>
        <w:t>2.5 System Flow: From Topic to Disagreement Map</w:t>
      </w:r>
    </w:p>
    <w:p>
      <w:pPr>
        <w:pStyle w:val="ListNumber"/>
        <w:spacing w:before="20" w:after="20"/>
      </w:pPr>
      <w:r>
        <w:t>[System Architecture](#3-system-architecture)</w:t>
      </w:r>
    </w:p>
    <w:p>
      <w:pPr>
        <w:pStyle w:val="ListBullet2"/>
        <w:spacing w:before="20" w:after="20"/>
      </w:pPr>
      <w:r>
        <w:t>3.1 Architectural Overview</w:t>
      </w:r>
    </w:p>
    <w:p>
      <w:pPr>
        <w:pStyle w:val="ListBullet2"/>
        <w:spacing w:before="20" w:after="20"/>
      </w:pPr>
      <w:r>
        <w:t>3.2 Dialogue Layer</w:t>
      </w:r>
    </w:p>
    <w:p>
      <w:pPr>
        <w:pStyle w:val="ListBullet2"/>
        <w:spacing w:before="20" w:after="20"/>
      </w:pPr>
      <w:r>
        <w:t>3.3 Disagreement Detection Engine</w:t>
      </w:r>
    </w:p>
    <w:p>
      <w:pPr>
        <w:pStyle w:val="ListBullet2"/>
        <w:spacing w:before="20" w:after="20"/>
      </w:pPr>
      <w:r>
        <w:t>3.4 Crux Room Protocol</w:t>
      </w:r>
    </w:p>
    <w:p>
      <w:pPr>
        <w:pStyle w:val="ListBullet2"/>
        <w:spacing w:before="20" w:after="20"/>
      </w:pPr>
      <w:r>
        <w:t>3.5 Crux Card Format</w:t>
      </w:r>
    </w:p>
    <w:p>
      <w:pPr>
        <w:pStyle w:val="ListBullet2"/>
        <w:spacing w:before="20" w:after="20"/>
      </w:pPr>
      <w:r>
        <w:t>3.6 Orchestrator Design</w:t>
      </w:r>
    </w:p>
    <w:p>
      <w:pPr>
        <w:pStyle w:val="ListBullet2"/>
        <w:spacing w:before="20" w:after="20"/>
      </w:pPr>
      <w:r>
        <w:t>3.7 Design Alternatives Considered and Rejected</w:t>
      </w:r>
    </w:p>
    <w:p>
      <w:pPr>
        <w:pStyle w:val="ListNumber"/>
        <w:spacing w:before="20" w:after="20"/>
      </w:pPr>
      <w:r>
        <w:t>[Persona Modeling and Belief State Design](#4-persona-modeling)</w:t>
      </w:r>
    </w:p>
    <w:p>
      <w:pPr>
        <w:pStyle w:val="ListBullet2"/>
        <w:spacing w:before="20" w:after="20"/>
      </w:pPr>
      <w:r>
        <w:t>4.1 Persona Profile Structure</w:t>
      </w:r>
    </w:p>
    <w:p>
      <w:pPr>
        <w:pStyle w:val="ListBullet2"/>
        <w:spacing w:before="20" w:after="20"/>
      </w:pPr>
      <w:r>
        <w:t>4.2 Approaches to Persona Fidelity (HUMANLM · Epistemic State Adaptation · Truman)</w:t>
      </w:r>
    </w:p>
    <w:p>
      <w:pPr>
        <w:pStyle w:val="ListBullet2"/>
        <w:spacing w:before="20" w:after="20"/>
      </w:pPr>
      <w:r>
        <w:t>4.3 Belief State Representation</w:t>
      </w:r>
    </w:p>
    <w:p>
      <w:pPr>
        <w:pStyle w:val="ListBullet2"/>
        <w:spacing w:before="20" w:after="20"/>
      </w:pPr>
      <w:r>
        <w:t>4.4 Belief Revision Operator</w:t>
      </w:r>
    </w:p>
    <w:p>
      <w:pPr>
        <w:pStyle w:val="ListBullet2"/>
        <w:spacing w:before="20" w:after="20"/>
      </w:pPr>
      <w:r>
        <w:t>4.5 The Epistemic Movement Requirement</w:t>
      </w:r>
    </w:p>
    <w:p>
      <w:pPr>
        <w:pStyle w:val="ListBullet2"/>
        <w:spacing w:before="20" w:after="20"/>
      </w:pPr>
      <w:r>
        <w:rPr>
          <w:b/>
        </w:rPr>
        <w:t>4.6 Reinforcement Learning for Epistemic Behavior</w:t>
      </w:r>
      <w:r>
        <w:t xml:space="preserve"> </w:t>
      </w:r>
      <w:r>
        <w:rPr>
          <w:i/>
        </w:rPr>
        <w:t>(new)</w:t>
      </w:r>
    </w:p>
    <w:p>
      <w:pPr>
        <w:pStyle w:val="ListNumber"/>
        <w:spacing w:before="20" w:after="20"/>
      </w:pPr>
      <w:r>
        <w:t>[Debate Mechanics and Crux Extraction](#5-debate-mechanics)</w:t>
      </w:r>
    </w:p>
    <w:p>
      <w:pPr>
        <w:pStyle w:val="ListBullet2"/>
        <w:spacing w:before="20" w:after="20"/>
      </w:pPr>
      <w:r>
        <w:t>5.1 Dialogue Mechanics</w:t>
      </w:r>
    </w:p>
    <w:p>
      <w:pPr>
        <w:pStyle w:val="ListBullet2"/>
        <w:spacing w:before="20" w:after="20"/>
      </w:pPr>
      <w:r>
        <w:t>5.2 Types of Disagreement</w:t>
      </w:r>
    </w:p>
    <w:p>
      <w:pPr>
        <w:pStyle w:val="ListBullet2"/>
        <w:spacing w:before="20" w:after="20"/>
      </w:pPr>
      <w:r>
        <w:t>5.3 Crux Card Format (Full)</w:t>
      </w:r>
    </w:p>
    <w:p>
      <w:pPr>
        <w:pStyle w:val="ListBullet2"/>
        <w:spacing w:before="20" w:after="20"/>
      </w:pPr>
      <w:r>
        <w:t>5.4 Role of Retrieval and Argumentative Memory</w:t>
      </w:r>
    </w:p>
    <w:p>
      <w:pPr>
        <w:pStyle w:val="ListNumber"/>
        <w:spacing w:before="20" w:after="20"/>
      </w:pPr>
      <w:r>
        <w:t>[Society Layer and Epistemic Authority](#6-society-layer)</w:t>
      </w:r>
    </w:p>
    <w:p>
      <w:pPr>
        <w:pStyle w:val="ListBullet2"/>
        <w:spacing w:before="20" w:after="20"/>
      </w:pPr>
      <w:r>
        <w:t>6.1 Motivation: From Interaction to Integration</w:t>
      </w:r>
    </w:p>
    <w:p>
      <w:pPr>
        <w:pStyle w:val="ListBullet2"/>
        <w:spacing w:before="20" w:after="20"/>
      </w:pPr>
      <w:r>
        <w:t>6.2 Shared Disagreement Memory</w:t>
      </w:r>
    </w:p>
    <w:p>
      <w:pPr>
        <w:pStyle w:val="ListBullet2"/>
        <w:spacing w:before="20" w:after="20"/>
      </w:pPr>
      <w:r>
        <w:t>6.3 Epistemic Authority Accumulation</w:t>
      </w:r>
    </w:p>
    <w:p>
      <w:pPr>
        <w:pStyle w:val="ListBullet2"/>
        <w:spacing w:before="20" w:after="20"/>
      </w:pPr>
      <w:r>
        <w:t>6.4 The Moltbook Contrast</w:t>
      </w:r>
    </w:p>
    <w:p>
      <w:pPr>
        <w:pStyle w:val="ListBullet2"/>
        <w:spacing w:before="20" w:after="20"/>
      </w:pPr>
      <w:r>
        <w:t>6.5 Proposed Society Mechanisms</w:t>
      </w:r>
    </w:p>
    <w:p>
      <w:pPr>
        <w:pStyle w:val="ListBullet2"/>
        <w:spacing w:before="20" w:after="20"/>
      </w:pPr>
      <w:r>
        <w:t>6.6 Risks and Failure Modes</w:t>
      </w:r>
    </w:p>
    <w:p>
      <w:pPr>
        <w:pStyle w:val="ListNumber"/>
        <w:spacing w:before="20" w:after="20"/>
      </w:pPr>
      <w:r>
        <w:t>[Literature Review](#7-literature-review)</w:t>
      </w:r>
    </w:p>
    <w:p>
      <w:pPr>
        <w:pStyle w:val="ListBullet2"/>
        <w:spacing w:before="20" w:after="20"/>
      </w:pPr>
      <w:r>
        <w:t xml:space="preserve">7.1 Multi-Agent Debate Frameworks </w:t>
      </w:r>
      <w:r>
        <w:rPr>
          <w:i/>
        </w:rPr>
        <w:t>(extended with HUMANLM, SMART, Echoes of Agreement, J1, DeepSeek-R1)</w:t>
      </w:r>
    </w:p>
    <w:p>
      <w:pPr>
        <w:pStyle w:val="ListBullet2"/>
        <w:spacing w:before="20" w:after="20"/>
      </w:pPr>
      <w:r>
        <w:t xml:space="preserve">7.2 Synthesis </w:t>
      </w:r>
      <w:r>
        <w:rPr>
          <w:i/>
        </w:rPr>
        <w:t>(extended with sycophancy cluster and epistemic RL findings)</w:t>
      </w:r>
    </w:p>
    <w:p>
      <w:pPr>
        <w:pStyle w:val="ListNumber"/>
        <w:spacing w:before="20" w:after="20"/>
      </w:pPr>
      <w:r>
        <w:t>[Evaluation and Benchmark Suite](#8-evaluation)</w:t>
      </w:r>
    </w:p>
    <w:p>
      <w:pPr>
        <w:pStyle w:val="ListBullet2"/>
        <w:spacing w:before="20" w:after="20"/>
      </w:pPr>
      <w:r>
        <w:t>8.1 The Measurement Imperative</w:t>
      </w:r>
    </w:p>
    <w:p>
      <w:pPr>
        <w:pStyle w:val="ListBullet2"/>
        <w:spacing w:before="20" w:after="20"/>
      </w:pPr>
      <w:r>
        <w:t>8.2 Three-Level Diagnostic Framework</w:t>
      </w:r>
    </w:p>
    <w:p>
      <w:pPr>
        <w:pStyle w:val="ListBullet2"/>
        <w:spacing w:before="20" w:after="20"/>
      </w:pPr>
      <w:r>
        <w:t>8.3 Metric Set I: Disagreement Compression (Society Level)</w:t>
      </w:r>
    </w:p>
    <w:p>
      <w:pPr>
        <w:pStyle w:val="ListBullet2"/>
        <w:spacing w:before="20" w:after="20"/>
      </w:pPr>
      <w:r>
        <w:t>8.4 Metric Set II: Belief Revision Metrics (Agent Level)</w:t>
      </w:r>
    </w:p>
    <w:p>
      <w:pPr>
        <w:pStyle w:val="ListBullet2"/>
        <w:spacing w:before="20" w:after="20"/>
      </w:pPr>
      <w:r>
        <w:t>8.5 Metric Set III: Epistemic Authority Stabilization (Collective Level)</w:t>
      </w:r>
    </w:p>
    <w:p>
      <w:pPr>
        <w:pStyle w:val="ListBullet2"/>
        <w:spacing w:before="20" w:after="20"/>
      </w:pPr>
      <w:r>
        <w:t>8.6 Counterfactual Baseline Design</w:t>
      </w:r>
    </w:p>
    <w:p>
      <w:pPr>
        <w:pStyle w:val="ListBullet2"/>
        <w:spacing w:before="20" w:after="20"/>
      </w:pPr>
      <w:r>
        <w:t>8.7 Proposed Datasets and Debate Topics</w:t>
      </w:r>
    </w:p>
    <w:p>
      <w:pPr>
        <w:pStyle w:val="ListBullet2"/>
        <w:spacing w:before="20" w:after="20"/>
      </w:pPr>
      <w:r>
        <w:t>8.8 Evaluation Protocol</w:t>
      </w:r>
    </w:p>
    <w:p>
      <w:pPr>
        <w:pStyle w:val="ListBullet2"/>
        <w:spacing w:before="20" w:after="20"/>
      </w:pPr>
      <w:r>
        <w:t>8.9 What Would Convince a Reviewer: Six Evidentiary Claims</w:t>
      </w:r>
    </w:p>
    <w:p>
      <w:pPr>
        <w:pStyle w:val="ListNumber"/>
        <w:spacing w:before="20" w:after="20"/>
      </w:pPr>
      <w:r>
        <w:t>[Open Questions, Hypotheses, and Research Agenda](#9-open-questions)</w:t>
      </w:r>
    </w:p>
    <w:p>
      <w:pPr>
        <w:pStyle w:val="ListBullet2"/>
        <w:spacing w:before="20" w:after="20"/>
      </w:pPr>
      <w:r>
        <w:t>9.1 Preamble</w:t>
      </w:r>
    </w:p>
    <w:p>
      <w:pPr>
        <w:pStyle w:val="ListBullet2"/>
        <w:spacing w:before="20" w:after="20"/>
      </w:pPr>
      <w:r>
        <w:t>9.2 Persona Modeling and Belief State (Q1–Q8)</w:t>
      </w:r>
    </w:p>
    <w:p>
      <w:pPr>
        <w:pStyle w:val="ListBullet2"/>
        <w:spacing w:before="20" w:after="20"/>
      </w:pPr>
      <w:r>
        <w:t>9.3 Debate Mechanics and Crux Extraction (Q9–Q16)</w:t>
      </w:r>
    </w:p>
    <w:p>
      <w:pPr>
        <w:pStyle w:val="ListBullet2"/>
        <w:spacing w:before="20" w:after="20"/>
      </w:pPr>
      <w:r>
        <w:t>9.4 Society Layer and Epistemic Authority (Q17–Q22)</w:t>
      </w:r>
    </w:p>
    <w:p>
      <w:pPr>
        <w:pStyle w:val="ListBullet2"/>
        <w:spacing w:before="20" w:after="20"/>
      </w:pPr>
      <w:r>
        <w:t>9.5 Evaluation and Measurement (Q23–Q28)</w:t>
      </w:r>
    </w:p>
    <w:p>
      <w:pPr>
        <w:pStyle w:val="ListBullet2"/>
        <w:spacing w:before="20" w:after="20"/>
      </w:pPr>
      <w:r>
        <w:t>9.6 Prioritised Research Agenda (P1–P5)</w:t>
      </w:r>
    </w:p>
    <w:p>
      <w:pPr>
        <w:pStyle w:val="ListBullet2"/>
        <w:spacing w:before="20" w:after="20"/>
      </w:pPr>
      <w:r>
        <w:t xml:space="preserve">9.7 Hypotheses Ledger (H1–H9) </w:t>
      </w:r>
      <w:r>
        <w:rPr>
          <w:i/>
        </w:rPr>
        <w:t>(H8–H9 new)</w:t>
      </w:r>
    </w:p>
    <w:p>
      <w:pPr>
        <w:pStyle w:val="ListBullet2"/>
        <w:spacing w:before="20" w:after="20"/>
      </w:pPr>
      <w:r>
        <w:t xml:space="preserve">9.8 Additional Open Questions (Q30–Q50) </w:t>
      </w:r>
      <w:r>
        <w:rPr>
          <w:i/>
        </w:rPr>
        <w:t>(Q42–Q50 new)</w:t>
      </w:r>
    </w:p>
    <w:p>
      <w:pPr>
        <w:pStyle w:val="ListNumber"/>
        <w:spacing w:before="20" w:after="20"/>
      </w:pPr>
      <w:r>
        <w:t>[Exploration: Adjacent Paradigms and Unknown Unknowns](#10-exploration)</w:t>
      </w:r>
    </w:p>
    <w:p>
      <w:pPr>
        <w:pStyle w:val="ListBullet2"/>
        <w:spacing w:before="20" w:after="20"/>
      </w:pPr>
      <w:r>
        <w:t>10.1 Preamble</w:t>
      </w:r>
    </w:p>
    <w:p>
      <w:pPr>
        <w:pStyle w:val="ListBullet2"/>
        <w:spacing w:before="20" w:after="20"/>
      </w:pPr>
      <w:r>
        <w:t>10.2 Adjacent Research Paradigms (A1–A7)</w:t>
      </w:r>
    </w:p>
    <w:p>
      <w:pPr>
        <w:pStyle w:val="ListBullet2"/>
        <w:spacing w:before="20" w:after="20"/>
      </w:pPr>
      <w:r>
        <w:t>10.3 Failure Mode Analysis (B1–B9)</w:t>
      </w:r>
    </w:p>
    <w:p>
      <w:pPr>
        <w:pStyle w:val="ListBullet2"/>
        <w:spacing w:before="20" w:after="20"/>
      </w:pPr>
      <w:r>
        <w:t>10.4 Most Likely to Change the Architecture</w:t>
      </w:r>
    </w:p>
    <w:p>
      <w:pPr>
        <w:pStyle w:val="ListBullet2"/>
        <w:spacing w:before="20" w:after="20"/>
      </w:pPr>
      <w:r>
        <w:t xml:space="preserve">10.5 Surprising Connections </w:t>
      </w:r>
      <w:r>
        <w:rPr>
          <w:i/>
        </w:rPr>
        <w:t>(extended)</w:t>
      </w:r>
    </w:p>
    <w:p>
      <w:pPr>
        <w:spacing w:before="120" w:after="120"/>
        <w:pBdr>
          <w:bottom w:val="single" w:sz="4" w:space="1" w:color="AAAAAA"/>
        </w:pBdr>
      </w:pPr>
      <w:r>
        <w:br/>
      </w:r>
    </w:p>
    <w:p>
      <w:pPr>
        <w:pStyle w:val="Heading2"/>
        <w:spacing w:before="240" w:after="80"/>
      </w:pPr>
      <w:r>
        <w:t>1. Introduction: The Problem of Fragmented Discourse</w:t>
      </w:r>
    </w:p>
    <w:p>
      <w:pPr>
        <w:pStyle w:val="Heading3"/>
        <w:spacing w:before="160" w:after="80"/>
      </w:pPr>
      <w:r>
        <w:t>1.1 The Information Glut Problem</w:t>
      </w:r>
    </w:p>
    <w:p>
      <w:pPr>
        <w:spacing w:before="0" w:after="120"/>
      </w:pPr>
      <w:r>
        <w:t>The paradox of the information age is not scarcity. It is that abundance has made clarity harder, not easier, to achieve. Every significant contested topic — whether a macroeconomic thesis, a policy intervention, a scientific controversy, or a technology bet — is accompanied by a vast, fragmented discourse spread across incompatible platforms, formats, and registers. Tweets, Substack essays, earnings call transcripts, podcast interviews, forum threads, academic papers: each captures part of an informed perspective, and none are in dialogue with each other. The question "what do the best-informed voices actually disagree about, and why?" remains, after decades of information infrastructure, essentially unanswered by any automated system.</w:t>
      </w:r>
    </w:p>
    <w:p>
      <w:pPr>
        <w:spacing w:before="0" w:after="120"/>
      </w:pPr>
      <w:r>
        <w:t>The cost of this gap is not trivial. A fund manager evaluating a thesis spends hours pulling from Bloomberg terminals, earnings transcripts, sell-side research, independent analyst newsletters, and social media commentary — all presenting single-perspective takes rather than structured confrontations between opposing views. A policy analyst trying to understand the genuine fault lines in a healthcare reform debate faces the same fragmentation: hundreds of pieces of content from authoritative voices, none deliberately structured around the question of where the disagreement actually lies and what evidence would resolve it. The manual synthesis burden is high, the error rate is high, and the output is often a flattened summary that obscures the structure of genuine disagreement rather than revealing it.</w:t>
      </w:r>
    </w:p>
    <w:p>
      <w:pPr>
        <w:pStyle w:val="Heading3"/>
        <w:spacing w:before="160" w:after="80"/>
      </w:pPr>
      <w:r>
        <w:t>1.2 Why Current AI Tools Fall Short</w:t>
      </w:r>
    </w:p>
    <w:p>
      <w:pPr>
        <w:spacing w:before="0" w:after="120"/>
      </w:pPr>
      <w:r>
        <w:t>The emergence of capable AI tools has not closed this gap. It has, in many cases, papered over it. Large language model assistants — chatbots, search augmentation tools, summarisers — produce fluent, plausible-sounding synthesis, but they produce it from a single model's perspective. A summariser that has read a bull case and a bear case on the same equity thesis produces a balanced-sounding paragraph, not a structured account of where the two cases actually diverge and what evidence would settle the question. The synthesis is the model's synthesis, not the adversarial product of the competing perspectives.</w:t>
      </w:r>
    </w:p>
    <w:p>
      <w:pPr>
        <w:spacing w:before="0" w:after="120"/>
      </w:pPr>
      <w:r>
        <w:t xml:space="preserve">Existing AI research platforms — at $20,000 to $50,000 per year — mostly automate retrieval and presentation of single-perspective analysis. They are faster at the manual synthesis task, not structurally different from it. None of these systems represent the genuine epistemic state of multiple, distinct, informed perspectives in direct confrontation. The LLM assistant can summarise what a specific analyst believes but cannot faithfully represent what would change that analyst's mind, nor can it surface the specific assumption driving the gap between two competing analyses. Yet knowing what would change an expert's mind is more decision-relevant than knowing what they currently believe. The </w:t>
      </w:r>
      <w:r>
        <w:rPr>
          <w:b/>
        </w:rPr>
        <w:t>flip condition</w:t>
      </w:r>
      <w:r>
        <w:t xml:space="preserve"> — the concrete evidence or demonstration that would cause a position to reverse — is the actionable unit of epistemic intelligence, and it is precisely the unit that single-agent summarisation cannot produce.</w:t>
      </w:r>
    </w:p>
    <w:p>
      <w:pPr>
        <w:pStyle w:val="Heading3"/>
        <w:spacing w:before="160" w:after="80"/>
      </w:pPr>
      <w:r>
        <w:t>1.3 The Crux Hypothesis</w:t>
      </w:r>
    </w:p>
    <w:p>
      <w:pPr>
        <w:spacing w:before="0" w:after="120"/>
      </w:pPr>
      <w:r>
        <w:t>The hypothesis driving this work is that structured adversarial debate between high-fidelity AI personas can surface the minimal disagreement structure of complex topics more reliably than any single-agent analytical approach. When two expert voices disagree about whether a regulatory intervention will accelerate or suppress innovation, the substantive disagreement is almost never simply "I think X and you think not-X." It is almost always a disagreement about a prior assumption: a time horizon, an evidential standard, a value weighting, or a factual premise that neither party has made fully explicit. This latent structure is what Crux is designed to reveal.</w:t>
      </w:r>
    </w:p>
    <w:p>
      <w:pPr>
        <w:spacing w:before="80" w:after="80"/>
        <w:ind w:left="576" w:right="288"/>
        <w:pBdr>
          <w:left w:val="single" w:sz="12" w:space="4" w:color="4472C4"/>
        </w:pBdr>
      </w:pPr>
      <w:r>
        <w:rPr>
          <w:i/>
          <w:color w:val="333355"/>
        </w:rPr>
        <w:t>**Hypothesis:** The adversarial interaction of high-fidelity persona agents, under a structured crux-extraction protocol, will surface the minimal disagreement structure of complex topics more reliably than single-agent summarisation.</w:t>
      </w:r>
    </w:p>
    <w:p>
      <w:pPr>
        <w:pStyle w:val="Heading3"/>
        <w:spacing w:before="160" w:after="80"/>
      </w:pPr>
      <w:r>
        <w:t>1.4 Research Questions</w:t>
      </w:r>
    </w:p>
    <w:p>
      <w:pPr>
        <w:spacing w:before="0" w:after="120"/>
      </w:pPr>
      <w:r>
        <w:t>This paper addresses five research questions:</w:t>
      </w:r>
    </w:p>
    <w:p>
      <w:pPr>
        <w:spacing w:before="0" w:after="120"/>
      </w:pPr>
      <w:r>
        <w:rPr>
          <w:b/>
        </w:rPr>
        <w:t>RQ1. Epistemic movement.</w:t>
      </w:r>
      <w:r>
        <w:t xml:space="preserve"> Can AI persona agents achieve genuine epistemic movement — measurable, directionally coherent changes in belief state — under adversarial interaction, rather than producing only dialogue richness that mimics it?</w:t>
      </w:r>
    </w:p>
    <w:p>
      <w:pPr>
        <w:spacing w:before="0" w:after="120"/>
      </w:pPr>
      <w:r>
        <w:rPr>
          <w:b/>
        </w:rPr>
        <w:t>RQ2. Crux extraction reliability.</w:t>
      </w:r>
      <w:r>
        <w:t xml:space="preserve"> Can a structured crux-extraction protocol reliably identify the specific assumptions driving expert disagreement, and can the output be validated against external standards such as expert annotation or long-horizon outcome data?</w:t>
      </w:r>
    </w:p>
    <w:p>
      <w:pPr>
        <w:spacing w:before="0" w:after="120"/>
      </w:pPr>
      <w:r>
        <w:rPr>
          <w:b/>
        </w:rPr>
        <w:t>RQ3. Epistemic authority.</w:t>
      </w:r>
      <w:r>
        <w:t xml:space="preserve"> What mechanisms are required for epistemic authority to stabilise in a multi-agent society, and how must they be designed to resist strategic manipulation?</w:t>
      </w:r>
    </w:p>
    <w:p>
      <w:pPr>
        <w:spacing w:before="0" w:after="120"/>
      </w:pPr>
      <w:r>
        <w:rPr>
          <w:b/>
        </w:rPr>
        <w:t>RQ4. Measurement of genuine insight.</w:t>
      </w:r>
      <w:r>
        <w:t xml:space="preserve"> How do we measure whether a debate system produces genuine insight — in the form of specific, falsifiable, epistemically accurate crux cards — versus plausible-sounding output that does not improve decision quality?</w:t>
      </w:r>
    </w:p>
    <w:p>
      <w:pPr>
        <w:spacing w:before="0" w:after="120"/>
      </w:pPr>
      <w:r>
        <w:rPr>
          <w:b/>
        </w:rPr>
        <w:t>RQ5. Belief revision without fine-tuning.</w:t>
      </w:r>
      <w:r>
        <w:t xml:space="preserve"> What are the architectural requirements for implementing belief revision in LLM agents at prompt level, without modifying model weights, in a way that satisfies the AGM rationality postulates for theory change?</w:t>
      </w:r>
    </w:p>
    <w:p>
      <w:pPr>
        <w:pStyle w:val="Heading3"/>
        <w:spacing w:before="160" w:after="80"/>
      </w:pPr>
      <w:r>
        <w:t>1.5 Contributions and Scope</w:t>
      </w:r>
    </w:p>
    <w:p>
      <w:pPr>
        <w:spacing w:before="0" w:after="120"/>
      </w:pPr>
      <w:r>
        <w:t>This paper makes the following contributions:</w:t>
      </w:r>
    </w:p>
    <w:p>
      <w:pPr>
        <w:pStyle w:val="ListBullet"/>
        <w:spacing w:before="20" w:after="20"/>
      </w:pPr>
      <w:r>
        <w:t>A system design for Crux: a three-layer multi-agent debate architecture with a Dialogue Layer, a Crux Layer, and a Society Layer, with explicit protocols for each.</w:t>
      </w:r>
    </w:p>
    <w:p>
      <w:pPr>
        <w:pStyle w:val="ListBullet"/>
        <w:spacing w:before="20" w:after="20"/>
      </w:pPr>
      <w:r>
        <w:t>A formal taxonomy of disagreement types and a crux-extraction protocol with defined entry, exit, and lock conditions.</w:t>
      </w:r>
    </w:p>
    <w:p>
      <w:pPr>
        <w:pStyle w:val="ListBullet"/>
        <w:spacing w:before="20" w:after="20"/>
      </w:pPr>
      <w:r>
        <w:t>A persona modeling framework with explicit belief state representation, a revision operator, and epistemic movement requirements, drawing on the HUMANLM latent-state alignment approach and the urgency-based turn-taking mechanism of Kimura et al.</w:t>
      </w:r>
    </w:p>
    <w:p>
      <w:pPr>
        <w:pStyle w:val="ListBullet"/>
        <w:spacing w:before="20" w:after="20"/>
      </w:pPr>
      <w:r>
        <w:t>An evaluation framework adapted from the Moltbook socialization diagnostics, reframed for epistemic rather than semantic convergence, including a proposed benchmark suite and counterfactual ablation design.</w:t>
      </w:r>
    </w:p>
    <w:p>
      <w:pPr>
        <w:pStyle w:val="ListBullet"/>
        <w:spacing w:before="20" w:after="20"/>
      </w:pPr>
      <w:r>
        <w:t>An extensive open questions ledger identifying the critical unknowns that must be resolved before the system can be empirically validated.</w:t>
      </w:r>
    </w:p>
    <w:p>
      <w:pPr>
        <w:spacing w:before="0" w:after="120"/>
      </w:pPr>
      <w:r>
        <w:t>This paper is explicitly a research proposal and exploratory design document. The architecture is specified and the hypotheses are stated precisely; empirical validation against the proposed benchmarks has not yet been conducted.</w:t>
      </w:r>
    </w:p>
    <w:p>
      <w:pPr>
        <w:spacing w:before="120" w:after="120"/>
        <w:pBdr>
          <w:bottom w:val="single" w:sz="4" w:space="1" w:color="AAAAAA"/>
        </w:pBdr>
      </w:pPr>
      <w:r>
        <w:br/>
      </w:r>
    </w:p>
    <w:p>
      <w:pPr>
        <w:pStyle w:val="Heading2"/>
        <w:spacing w:before="240" w:after="80"/>
      </w:pPr>
      <w:r>
        <w:t>2. What Is Crux?</w:t>
      </w:r>
    </w:p>
    <w:p>
      <w:pPr>
        <w:pStyle w:val="Heading3"/>
        <w:spacing w:before="160" w:after="80"/>
      </w:pPr>
      <w:r>
        <w:t>2.1 The Core Concept</w:t>
      </w:r>
    </w:p>
    <w:p>
      <w:pPr>
        <w:spacing w:before="0" w:after="120"/>
      </w:pPr>
      <w:r>
        <w:t>The internet is not short of opinions. What it lacks is a mechanism for converting the collision of those opinions into structured, testable disagreements. When two expert voices argue about whether Bitcoin is digital gold or a speculative asset, or whether a regulatory intervention will accelerate or suppress innovation, the substantive disagreement is almost never "I think X and you think not-X." It is almost always a disagreement about a deeper, prior assumption: a time horizon, an evidential standard, a value weighting, or a factual premise that neither party has made fully explicit.</w:t>
      </w:r>
    </w:p>
    <w:p>
      <w:pPr>
        <w:spacing w:before="0" w:after="120"/>
      </w:pPr>
      <w:r>
        <w:rPr>
          <w:b/>
        </w:rPr>
        <w:t>Crux</w:t>
      </w:r>
      <w:r>
        <w:t xml:space="preserve"> is a debate room for the internet's most influential viewpoints. It instantiates AI agents grounded in the public outputs of real-world voices — posts, essays, interviews, podcasts — and orchestrates structured, adversarial debate between those agents. The system does not seek consensus. It seeks the </w:t>
      </w:r>
      <w:r>
        <w:rPr>
          <w:i/>
        </w:rPr>
        <w:t>crux</w:t>
      </w:r>
      <w:r>
        <w:t xml:space="preserve">: the minimal set of assumptions whose acceptance or rejection fully explains the surface disagreement, together with the </w:t>
      </w:r>
      <w:r>
        <w:rPr>
          <w:i/>
        </w:rPr>
        <w:t>flip conditions</w:t>
      </w:r>
      <w:r>
        <w:t xml:space="preserve"> that specify what evidence would cause each position to change.</w:t>
      </w:r>
    </w:p>
    <w:p>
      <w:pPr>
        <w:spacing w:before="0" w:after="120"/>
      </w:pPr>
      <w:r>
        <w:rPr>
          <w:b/>
        </w:rPr>
        <w:t>Definition (Crux):</w:t>
      </w:r>
      <w:r>
        <w:t xml:space="preserve"> A </w:t>
      </w:r>
      <w:r>
        <w:rPr>
          <w:i/>
        </w:rPr>
        <w:t>crux</w:t>
      </w:r>
      <w:r>
        <w:t xml:space="preserve"> is the minimal set of factual or value-based assumptions whose joint acceptance or rejection by two agents fully accounts for their divergence on a target claim. Let B_A and B_B denote the belief sets of agents A and B respectively. A crux C ⊆ B_A ∪ B_B is </w:t>
      </w:r>
      <w:r>
        <w:rPr>
          <w:i/>
        </w:rPr>
        <w:t>minimal</w:t>
      </w:r>
      <w:r>
        <w:t xml:space="preserve"> if no proper subset C' ⊂ C suffices to explain the divergence on the target claim.</w:t>
      </w:r>
    </w:p>
    <w:p>
      <w:pPr>
        <w:spacing w:before="0" w:after="120"/>
      </w:pPr>
      <w:r>
        <w:rPr>
          <w:b/>
        </w:rPr>
        <w:t>Definition (Flip Condition):</w:t>
      </w:r>
      <w:r>
        <w:t xml:space="preserve"> A </w:t>
      </w:r>
      <w:r>
        <w:rPr>
          <w:i/>
        </w:rPr>
        <w:t>flip condition</w:t>
      </w:r>
      <w:r>
        <w:t xml:space="preserve"> for agent A on claim c is a specific piece of evidence e, logical demonstration d, or confirmed finding f such that if confirmed, A would revise its credence in c across a threshold τ. Flip conditions are the operational counterpart of the crux: they specify what it would actually take to move a position.</w:t>
      </w:r>
    </w:p>
    <w:p>
      <w:pPr>
        <w:spacing w:before="0" w:after="120"/>
      </w:pPr>
      <w:r>
        <w:rPr>
          <w:b/>
        </w:rPr>
        <w:t>Definition (Disagreement Map):</w:t>
      </w:r>
      <w:r>
        <w:t xml:space="preserve"> A </w:t>
      </w:r>
      <w:r>
        <w:rPr>
          <w:i/>
        </w:rPr>
        <w:t>disagreement map</w:t>
      </w:r>
      <w:r>
        <w:t xml:space="preserve"> is the full structured output of a Crux session: a graph of crux cards encoding the resolved and unresolved disagreements, the epistemic positions of each participating agent, the identified cruxes with their flip conditions, and the dependency structure among cruxes.</w:t>
      </w:r>
    </w:p>
    <w:p>
      <w:pPr>
        <w:spacing w:before="0" w:after="120"/>
      </w:pPr>
      <w:r>
        <w:t>The central intellectual contribution of Crux is the recognition that fragmented discourse already contains the crux — it is simply not legible in raw form. The system's task is to make it legible: to distill the scattered, often implicit disagreements of influential voices into a structured, inspectable, and actionable form.</w:t>
      </w:r>
    </w:p>
    <w:p>
      <w:pPr>
        <w:pStyle w:val="Heading3"/>
        <w:spacing w:before="160" w:after="80"/>
      </w:pPr>
      <w:r>
        <w:t>2.2 The Target User and Value Proposition</w:t>
      </w:r>
    </w:p>
    <w:p>
      <w:pPr>
        <w:spacing w:before="0" w:after="120"/>
      </w:pPr>
      <w:r>
        <w:t>Crux is for people who make high-stakes decisions under genuine uncertainty — situations where understanding the structure of expert disagreement is more valuable than receiving a single confident answer.</w:t>
      </w:r>
    </w:p>
    <w:p>
      <w:pPr>
        <w:spacing w:before="0" w:after="120"/>
      </w:pPr>
      <w:r>
        <w:rPr>
          <w:b/>
        </w:rPr>
        <w:t>Professional investors and analysts.</w:t>
      </w:r>
      <w:r>
        <w:t xml:space="preserve"> Today, investors and analysts pay $20,000–$50,000 per year for research platforms that largely present a single analytical perspective. Crux compresses this synthesis workflow from hours to minutes. The output is not a summary of what people said, but a structured map of </w:t>
      </w:r>
      <w:r>
        <w:rPr>
          <w:i/>
        </w:rPr>
        <w:t>where they actually disagree</w:t>
      </w:r>
      <w:r>
        <w:t xml:space="preserve"> and </w:t>
      </w:r>
      <w:r>
        <w:rPr>
          <w:i/>
        </w:rPr>
        <w:t>what would change each position</w:t>
      </w:r>
      <w:r>
        <w:t>.</w:t>
      </w:r>
    </w:p>
    <w:p>
      <w:pPr>
        <w:spacing w:before="0" w:after="120"/>
      </w:pPr>
      <w:r>
        <w:rPr>
          <w:b/>
        </w:rPr>
        <w:t>Power users and independent researchers.</w:t>
      </w:r>
      <w:r>
        <w:t xml:space="preserve"> A researcher stress-testing a thesis can run multiple debates per day — different persona combinations, different topic framings, different time horizons. Each debate produces a disagreement map that sharpens the researcher's own understanding of where genuine uncertainties lie.</w:t>
      </w:r>
    </w:p>
    <w:p>
      <w:pPr>
        <w:spacing w:before="0" w:after="120"/>
      </w:pPr>
      <w:r>
        <w:rPr>
          <w:b/>
        </w:rPr>
        <w:t>Enterprise teams.</w:t>
      </w:r>
      <w:r>
        <w:t xml:space="preserve"> Business teams can construct custom persona sets modeled on internal stakeholders, domain experts, or known ideological camps within a field. Strategy, product, and investment committees can use Crux to systematically surface blind spots and avoid the groupthink failure mode.</w:t>
      </w:r>
    </w:p>
    <w:p>
      <w:pPr>
        <w:spacing w:before="0" w:after="120"/>
      </w:pPr>
      <w:r>
        <w:rPr>
          <w:b/>
        </w:rPr>
        <w:t>Agentic systems infrastructure.</w:t>
      </w:r>
      <w:r>
        <w:t xml:space="preserve"> Long-term, Crux becomes an API and evaluation layer for building, validating, and maintaining high-fidelity persona agents. The moat is not the debate product — it is the persona infrastructure underneath it.</w:t>
      </w:r>
    </w:p>
    <w:p>
      <w:pPr>
        <w:pStyle w:val="Heading3"/>
        <w:spacing w:before="160" w:after="80"/>
      </w:pPr>
      <w:r>
        <w:t>2.3 What Crux Is Not</w:t>
      </w:r>
    </w:p>
    <w:p>
      <w:pPr>
        <w:pStyle w:val="ListBullet"/>
        <w:spacing w:before="20" w:after="20"/>
      </w:pPr>
      <w:r>
        <w:rPr>
          <w:b/>
        </w:rPr>
        <w:t>Not a summariser.</w:t>
      </w:r>
      <w:r>
        <w:t xml:space="preserve"> Summarisation compresses content while preserving its valence. Crux takes positions that were never in direct confrontation and forces them into structured adversarial contact.</w:t>
      </w:r>
    </w:p>
    <w:p>
      <w:pPr>
        <w:pStyle w:val="ListBullet"/>
        <w:spacing w:before="20" w:after="20"/>
      </w:pPr>
      <w:r>
        <w:rPr>
          <w:b/>
        </w:rPr>
        <w:t>Not a consensus engine.</w:t>
      </w:r>
      <w:r>
        <w:t xml:space="preserve"> The system does not seek agreement, does not reward convergence toward a middle position, and does not produce a single "correct" answer.</w:t>
      </w:r>
    </w:p>
    <w:p>
      <w:pPr>
        <w:pStyle w:val="ListBullet"/>
        <w:spacing w:before="20" w:after="20"/>
      </w:pPr>
      <w:r>
        <w:rPr>
          <w:b/>
        </w:rPr>
        <w:t>Not a chatbot.</w:t>
      </w:r>
      <w:r>
        <w:t xml:space="preserve"> The system does not respond to a user's queries. It runs a structured multi-agent process between persona agents and returns a structured artefact.</w:t>
      </w:r>
    </w:p>
    <w:p>
      <w:pPr>
        <w:pStyle w:val="ListBullet"/>
        <w:spacing w:before="20" w:after="20"/>
      </w:pPr>
      <w:r>
        <w:rPr>
          <w:b/>
        </w:rPr>
        <w:t>Not a research report.</w:t>
      </w:r>
      <w:r>
        <w:t xml:space="preserve"> A research report synthesises a field and offers a considered position. Crux produces a structured disagreement map.</w:t>
      </w:r>
    </w:p>
    <w:p>
      <w:pPr>
        <w:pStyle w:val="ListBullet"/>
        <w:spacing w:before="20" w:after="20"/>
      </w:pPr>
      <w:r>
        <w:rPr>
          <w:b/>
        </w:rPr>
        <w:t>Not a fact-checker.</w:t>
      </w:r>
      <w:r>
        <w:t xml:space="preserve"> The system does not assess the truth of claims against external ground truth. It assesses the </w:t>
      </w:r>
      <w:r>
        <w:rPr>
          <w:i/>
        </w:rPr>
        <w:t>structure</w:t>
      </w:r>
      <w:r>
        <w:t xml:space="preserve"> of disagreements.</w:t>
      </w:r>
    </w:p>
    <w:p>
      <w:pPr>
        <w:pStyle w:val="Heading3"/>
        <w:spacing w:before="160" w:after="80"/>
      </w:pPr>
      <w:r>
        <w:t>2.4 Design Philosophy</w:t>
      </w:r>
    </w:p>
    <w:p>
      <w:pPr>
        <w:spacing w:before="0" w:after="120"/>
      </w:pPr>
      <w:r>
        <w:rPr>
          <w:b/>
        </w:rPr>
        <w:t>Decentralised emergence.</w:t>
      </w:r>
      <w:r>
        <w:t xml:space="preserve"> There is no central authority that determines what the crux is and announces it. The crux emerges from the agents' own dialogue. The orchestrator's role is minimal: it detects disagreement candidates and spawns focused sub-dialogues.</w:t>
      </w:r>
    </w:p>
    <w:p>
      <w:pPr>
        <w:spacing w:before="0" w:after="120"/>
      </w:pPr>
      <w:r>
        <w:rPr>
          <w:b/>
        </w:rPr>
        <w:t>Adversarial by design.</w:t>
      </w:r>
      <w:r>
        <w:t xml:space="preserve"> Agents are not designed to find agreement. They are designed to represent their grounded positions faithfully and to challenge opposing positions rigorously. The steelman requirement enforces intellectual honesty without softening the adversarial character of the interaction.</w:t>
      </w:r>
    </w:p>
    <w:p>
      <w:pPr>
        <w:spacing w:before="0" w:after="120"/>
      </w:pPr>
      <w:r>
        <w:rPr>
          <w:b/>
        </w:rPr>
        <w:t>Exploratory, not prescriptive.</w:t>
      </w:r>
      <w:r>
        <w:t xml:space="preserve"> The system is designed for insight generation, not decision automation. It produces structured information that a human analyst can use to make better decisions.</w:t>
      </w:r>
    </w:p>
    <w:p>
      <w:pPr>
        <w:spacing w:before="0" w:after="120"/>
      </w:pPr>
      <w:r>
        <w:rPr>
          <w:b/>
        </w:rPr>
        <w:t>Transparent belief states.</w:t>
      </w:r>
      <w:r>
        <w:t xml:space="preserve"> Every agent maintains an explicit, inspectable belief state, and every flip condition is stated in concrete terms.</w:t>
      </w:r>
    </w:p>
    <w:p>
      <w:pPr>
        <w:pStyle w:val="Heading3"/>
        <w:spacing w:before="160" w:after="80"/>
      </w:pPr>
      <w:r>
        <w:t>2.5 System Flow: From Topic to Disagreement Map</w:t>
      </w:r>
    </w:p>
    <w:p>
      <w:pPr>
        <w:spacing w:before="0" w:after="120"/>
      </w:pPr>
      <w:r>
        <w:t>The end-to-end flow of a Crux session:</w:t>
      </w:r>
    </w:p>
    <w:p>
      <w:pPr>
        <w:pStyle w:val="ListNumber"/>
        <w:spacing w:before="20" w:after="20"/>
      </w:pPr>
      <w:r>
        <w:rPr>
          <w:b/>
        </w:rPr>
        <w:t>Input Topic</w:t>
      </w:r>
      <w:r>
        <w:t xml:space="preserve"> → </w:t>
      </w:r>
      <w:r>
        <w:rPr>
          <w:b/>
        </w:rPr>
        <w:t>Persona Agents</w:t>
      </w:r>
      <w:r>
        <w:t xml:space="preserve"> → </w:t>
      </w:r>
      <w:r>
        <w:rPr>
          <w:b/>
        </w:rPr>
        <w:t>Dialogue Layer</w:t>
      </w:r>
      <w:r>
        <w:t xml:space="preserve"> → </w:t>
      </w:r>
      <w:r>
        <w:rPr>
          <w:b/>
        </w:rPr>
        <w:t>Disagreement Detection</w:t>
      </w:r>
    </w:p>
    <w:p>
      <w:pPr>
        <w:pStyle w:val="ListNumber"/>
        <w:spacing w:before="20" w:after="20"/>
      </w:pPr>
      <w:r>
        <w:t xml:space="preserve">If a candidate is found: spawn a </w:t>
      </w:r>
      <w:r>
        <w:rPr>
          <w:b/>
        </w:rPr>
        <w:t>Crux Room</w:t>
      </w:r>
      <w:r>
        <w:t xml:space="preserve"> → produce a </w:t>
      </w:r>
      <w:r>
        <w:rPr>
          <w:b/>
        </w:rPr>
        <w:t>Crux Card</w:t>
      </w:r>
      <w:r>
        <w:t xml:space="preserve"> → return to main channel → accumulate into </w:t>
      </w:r>
      <w:r>
        <w:rPr>
          <w:b/>
        </w:rPr>
        <w:t>Disagreement Map</w:t>
      </w:r>
    </w:p>
    <w:p>
      <w:pPr>
        <w:pStyle w:val="ListNumber"/>
        <w:spacing w:before="20" w:after="20"/>
      </w:pPr>
      <w:r>
        <w:t>If no candidate: continue dialogue</w:t>
      </w:r>
    </w:p>
    <w:p>
      <w:pPr>
        <w:spacing w:before="0" w:after="120"/>
      </w:pPr>
      <w:r>
        <w:rPr>
          <w:b/>
        </w:rPr>
        <w:t>Example scenario:</w:t>
      </w:r>
      <w:r>
        <w:t xml:space="preserve"> Topic: </w:t>
      </w:r>
      <w:r>
        <w:rPr>
          <w:i/>
        </w:rPr>
        <w:t>"Is Bitcoin a reliable store of value or a speculative asset?"</w:t>
      </w:r>
      <w:r>
        <w:t xml:space="preserve"> A macro economist persona, a crypto-native analyst persona, and a traditional value investor persona are instantiated. The crypto analyst asserts that Bitcoin's fixed supply schedule makes it categorically superior to gold as a monetary hedge. The value investor challenges this, arguing that an asset with no cash flows and high price variance cannot function as a store of value by any classical definition. The crux detection engine identifies this as a disagreement rooted in definitional and time-horizon differences. A crux room is spawned. The room diagnoses the disagreement: the agents share the same evidence about price variance but disagree on (a) the correct definition of "store of value" and (b) the relevant evaluation time horizon. A crux card is generated encoding these two root disagreements, the flip conditions for each agent, and the disagreement type (definitional + time-horizon). This card returns to the main channel, where the macro economist challenges the flip condition proposed by the crypto analyst. A second crux room may be spawned.</w:t>
      </w:r>
    </w:p>
    <w:p>
      <w:pPr>
        <w:spacing w:before="120" w:after="120"/>
        <w:pBdr>
          <w:bottom w:val="single" w:sz="4" w:space="1" w:color="AAAAAA"/>
        </w:pBdr>
      </w:pPr>
      <w:r>
        <w:br/>
      </w:r>
    </w:p>
    <w:p>
      <w:pPr>
        <w:pStyle w:val="Heading2"/>
        <w:spacing w:before="240" w:after="80"/>
      </w:pPr>
      <w:r>
        <w:t>3. System Architecture</w:t>
      </w:r>
    </w:p>
    <w:p>
      <w:pPr>
        <w:pStyle w:val="Heading3"/>
        <w:spacing w:before="160" w:after="80"/>
      </w:pPr>
      <w:r>
        <w:t>3.1 Architectural Overview</w:t>
      </w:r>
    </w:p>
    <w:p>
      <w:pPr>
        <w:spacing w:before="0" w:after="120"/>
      </w:pPr>
      <w:r>
        <w:t>Crux is organised as a three-layer architecture. Each layer has a distinct responsibility, a distinct information representation, and a distinct failure mode if absent. The layers are tightly coupled: information flows upward from individual dialogue events through crux rooms to societal memory, and flows downward from accumulated authority and persistent crux history back into the runtime debate context.</w:t>
      </w:r>
    </w:p>
    <w:p>
      <w:pPr>
        <w:spacing w:before="0" w:after="120"/>
      </w:pPr>
      <w:r>
        <w:rPr>
          <w:b/>
        </w:rPr>
        <w:t>Layer 1: Dialogue Layer (bottom)</w:t>
      </w:r>
      <w:r>
        <w:t xml:space="preserve"> — The outer, free-form conversation layer in which persona agents exchange natural, contextually responsive messages. Responsible for generating the raw conversational material from which disagreement candidates are detected, and for rendering crux cards back to the group chat context.</w:t>
      </w:r>
    </w:p>
    <w:p>
      <w:pPr>
        <w:spacing w:before="0" w:after="120"/>
      </w:pPr>
      <w:r>
        <w:rPr>
          <w:b/>
        </w:rPr>
        <w:t>Layer 2: Crux Layer (middle)</w:t>
      </w:r>
      <w:r>
        <w:t xml:space="preserve"> — The inner argumentation layer consisting of one or more parallel crux rooms. Each room is a bounded, structured sub-dialogue spawned on detection of a disagreement candidate. Responsible for decomposing disagreements, enforcing the steelman requirement, diagnosing the disagreement type, eliciting flip conditions, and producing crux cards.</w:t>
      </w:r>
    </w:p>
    <w:p>
      <w:pPr>
        <w:spacing w:before="0" w:after="120"/>
      </w:pPr>
      <w:r>
        <w:rPr>
          <w:b/>
        </w:rPr>
        <w:t>Layer 3: Society Layer (top)</w:t>
      </w:r>
      <w:r>
        <w:t xml:space="preserve"> — A persistent memory and epistemic authority accumulation layer operating across debates and sessions. Responsible for tracking argument survival, accumulating epistemic authority for agents whose claims withstand repeated challenge, and maintaining a shared disagreement memory.</w:t>
      </w:r>
    </w:p>
    <w:p>
      <w:pPr>
        <w:spacing w:before="0" w:after="120"/>
      </w:pPr>
      <w:r>
        <w:rPr>
          <w:b/>
        </w:rPr>
        <w:t>Key architectural insight:</w:t>
      </w:r>
      <w:r>
        <w:t xml:space="preserve"> Without the Crux Layer, the Dialogue Layer produces rich-looking but epistemically inert conversation — precisely the failure Moltbook documents at scale. Without the Society Layer, the Crux Layer produces one-off crux cards with no persistence or compounding. Without the Dialogue Layer, the Crux Layer has no natural-language source from which genuine disagreements emerge. The three layers are jointly necessary.</w:t>
      </w:r>
    </w:p>
    <w:p>
      <w:pPr>
        <w:pStyle w:val="Heading3"/>
        <w:spacing w:before="160" w:after="80"/>
      </w:pPr>
      <w:r>
        <w:t>3.2 Dialogue Layer</w:t>
      </w:r>
    </w:p>
    <w:p>
      <w:pPr>
        <w:spacing w:before="0" w:after="120"/>
      </w:pPr>
      <w:r>
        <w:t>The dialogue layer simulates a group chat among high-fidelity persona agents. Think of it as a Discord server or group messaging thread in which many personas coexist. The reply graph is a directed tree, not a linear transcript. Replies are rendered nested beneath the message they respond to, preserving conversational structure across concurrent sub-threads.</w:t>
      </w:r>
    </w:p>
    <w:p>
      <w:pPr>
        <w:spacing w:before="0" w:after="120"/>
      </w:pPr>
      <w:r>
        <w:rPr>
          <w:b/>
        </w:rPr>
        <w:t>Turn structure.</w:t>
      </w:r>
      <w:r>
        <w:t xml:space="preserve"> Dialogue turns are constrained to 1–2 sentences. This constraint forces directness, mirrors real public discourse (tweets, interview quotes, Substack comment threads), and prevents agents from retreating into extended monologue. Agents must respond to each other and address each other by argument content.</w:t>
      </w:r>
    </w:p>
    <w:p>
      <w:pPr>
        <w:spacing w:before="0" w:after="120"/>
      </w:pPr>
      <w:r>
        <w:rPr>
          <w:b/>
        </w:rPr>
        <w:t>Turn-taking: urgency-based selection.</w:t>
      </w:r>
      <w:r>
        <w:t xml:space="preserve"> Speaker selection follows an urgency-based mechanism. At each conversational tick, each agent generates an internal </w:t>
      </w:r>
      <w:r>
        <w:rPr>
          <w:i/>
        </w:rPr>
        <w:t>action plan</w:t>
      </w:r>
      <w:r>
        <w:t xml:space="preserve"> specifying: whether to speak, interrupt, or remain silent; the communicative intent of the proposed contribution; an urgency level u_i ∈ [0,1]; and the agent's current consensus status. The agent with the highest urgency score is selected as the next speaker:</w:t>
      </w:r>
    </w:p>
    <w:p>
      <w:pPr>
        <w:spacing w:before="80" w:after="80"/>
        <w:ind w:left="576" w:right="288"/>
        <w:pBdr>
          <w:left w:val="single" w:sz="12" w:space="4" w:color="4472C4"/>
        </w:pBdr>
      </w:pPr>
      <w:r>
        <w:rPr>
          <w:i/>
          <w:color w:val="333355"/>
        </w:rPr>
        <w:t>î = argmax_i u_i</w:t>
      </w:r>
    </w:p>
    <w:p>
      <w:pPr>
        <w:spacing w:before="0" w:after="120"/>
      </w:pPr>
      <w:r>
        <w:t>If all agents assign urgency below a silence threshold ε, a silent turn occurs — a deliberate feature that models epistemic pause rather than forcing artificial activity.</w:t>
      </w:r>
    </w:p>
    <w:p>
      <w:pPr>
        <w:spacing w:before="0" w:after="120"/>
      </w:pPr>
      <w:r>
        <w:rPr>
          <w:b/>
        </w:rPr>
        <w:t>SSE streaming architecture.</w:t>
      </w:r>
      <w:r>
        <w:t xml:space="preserve"> The orchestrator emits Server-Sent Events for each dialogue turn, crux room spawn, crux card publication, and session event. This enables real-time streaming to the frontend without polling.</w:t>
      </w:r>
    </w:p>
    <w:p>
      <w:pPr>
        <w:spacing w:before="80" w:after="80"/>
        <w:ind w:left="576" w:right="288"/>
        <w:pBdr>
          <w:left w:val="single" w:sz="12" w:space="4" w:color="4472C4"/>
        </w:pBdr>
      </w:pPr>
      <w:r>
        <w:rPr>
          <w:i/>
          <w:color w:val="333355"/>
        </w:rPr>
        <w:t>**Open Question:** How much of dialogue naturalness is attributable to the persona profile versus the prompt structure, and can these contributions be separated empirically?</w:t>
      </w:r>
    </w:p>
    <w:p>
      <w:pPr>
        <w:spacing w:before="80" w:after="80"/>
        <w:ind w:left="576" w:right="288"/>
        <w:pBdr>
          <w:left w:val="single" w:sz="12" w:space="4" w:color="4472C4"/>
        </w:pBdr>
      </w:pPr>
      <w:r>
        <w:rPr>
          <w:i/>
          <w:color w:val="333355"/>
        </w:rPr>
        <w:t>**Open Question:** When an agent's urgency is high for multiple possible response targets simultaneously, how should the action plan resolve the conflict?</w:t>
      </w:r>
    </w:p>
    <w:p>
      <w:pPr>
        <w:pStyle w:val="Heading3"/>
        <w:spacing w:before="160" w:after="80"/>
      </w:pPr>
      <w:r>
        <w:t>3.3 Disagreement Detection Engine</w:t>
      </w:r>
    </w:p>
    <w:p>
      <w:pPr>
        <w:spacing w:before="0" w:after="120"/>
      </w:pPr>
      <w:r>
        <w:t>The disagreement detection engine monitors the dialogue stream for disagreement candidates. Detection runs on a sliding window of the most recent k messages and is implemented using a lightweight LLM classifier (a Haiku-class model).</w:t>
      </w:r>
    </w:p>
    <w:p>
      <w:pPr>
        <w:spacing w:before="0" w:after="120"/>
      </w:pPr>
      <w:r>
        <w:rPr>
          <w:b/>
        </w:rPr>
        <w:t>Why LLM-based detection.</w:t>
      </w:r>
      <w:r>
        <w:t xml:space="preserve"> Rule-based disagreement detection fails systematically on natural language debate because most substantive disagreements are implicit. An agent that says "This works in theory, but the empirical record is thin" is disagreeing with an agent that cited empirical evidence for a claim, but no simple pattern matcher will detect this.</w:t>
      </w:r>
    </w:p>
    <w:p>
      <w:pPr>
        <w:spacing w:before="0" w:after="120"/>
      </w:pPr>
      <w:r>
        <w:rPr>
          <w:b/>
        </w:rPr>
        <w:t>Trigger conditions.</w:t>
      </w:r>
      <w:r>
        <w:t xml:space="preserve"> The detector identifies three categories of disagreement signal:</w:t>
      </w:r>
    </w:p>
    <w:p>
      <w:pPr>
        <w:pStyle w:val="ListNumber"/>
        <w:spacing w:before="20" w:after="20"/>
      </w:pPr>
      <w:r>
        <w:rPr>
          <w:i/>
        </w:rPr>
        <w:t>Direct opposition</w:t>
      </w:r>
      <w:r>
        <w:t>: Agent A asserts p; Agent B asserts ¬p or a claim incompatible with p.</w:t>
      </w:r>
    </w:p>
    <w:p>
      <w:pPr>
        <w:pStyle w:val="ListNumber"/>
        <w:spacing w:before="20" w:after="20"/>
      </w:pPr>
      <w:r>
        <w:rPr>
          <w:i/>
        </w:rPr>
        <w:t>Claim contradiction</w:t>
      </w:r>
      <w:r>
        <w:t>: Agents share a common topic but offer mutually exclusive explanatory accounts.</w:t>
      </w:r>
    </w:p>
    <w:p>
      <w:pPr>
        <w:pStyle w:val="ListNumber"/>
        <w:spacing w:before="20" w:after="20"/>
      </w:pPr>
      <w:r>
        <w:rPr>
          <w:i/>
        </w:rPr>
        <w:t>Repeated engagement on the same premise</w:t>
      </w:r>
      <w:r>
        <w:t>: Two agents have addressed the same sub-claim three or more times without resolution.</w:t>
      </w:r>
    </w:p>
    <w:p>
      <w:pPr>
        <w:spacing w:before="0" w:after="120"/>
      </w:pPr>
      <w:r>
        <w:rPr>
          <w:b/>
        </w:rPr>
        <w:t>Spawn criteria.</w:t>
      </w:r>
      <w:r>
        <w:t xml:space="preserve"> A crux room is spawned when:</w:t>
      </w:r>
    </w:p>
    <w:p>
      <w:pPr>
        <w:pStyle w:val="ListBullet"/>
        <w:spacing w:before="20" w:after="20"/>
      </w:pPr>
      <w:r>
        <w:t>At least two distinct agents are identified as parties to the candidate disagreement</w:t>
      </w:r>
    </w:p>
    <w:p>
      <w:pPr>
        <w:pStyle w:val="ListBullet"/>
        <w:spacing w:before="20" w:after="20"/>
      </w:pPr>
      <w:r>
        <w:t>The disagreement confidence score exceeds threshold τ_spawn (currently 0.7)</w:t>
      </w:r>
    </w:p>
    <w:p>
      <w:pPr>
        <w:pStyle w:val="ListBullet"/>
        <w:spacing w:before="20" w:after="20"/>
      </w:pPr>
      <w:r>
        <w:t>The candidate disagreement concerns a substantive claim, not a terminological ambiguity resolvable in the main channel</w:t>
      </w:r>
    </w:p>
    <w:p>
      <w:pPr>
        <w:pStyle w:val="Heading3"/>
        <w:spacing w:before="160" w:after="80"/>
      </w:pPr>
      <w:r>
        <w:t>3.4 Crux Room Protocol</w:t>
      </w:r>
    </w:p>
    <w:p>
      <w:pPr>
        <w:spacing w:before="0" w:after="120"/>
      </w:pPr>
      <w:r>
        <w:t>A crux room is a smaller, focused sub-chat spawned from the main dialogue and involving only the agents identified in a specific disagreement candidate. It has a defined five-phase protocol, a crux lock condition, and defined exit criteria.</w:t>
      </w:r>
    </w:p>
    <w:p>
      <w:pPr>
        <w:spacing w:before="0" w:after="120"/>
      </w:pPr>
      <w:r>
        <w:t xml:space="preserve">The </w:t>
      </w:r>
      <w:r>
        <w:rPr>
          <w:b/>
        </w:rPr>
        <w:t>crux lock</w:t>
      </w:r>
      <w:r>
        <w:t xml:space="preserve"> is a session constraint: agents cannot leave the crux room without satisfying the exit conditions. Three valid exit conditions exist: (a) structured agreement with concession trail; (b) structured agreement-to-disagree with complete crux card; (c) diagnosed deadlock flagged as an open crux requiring a dependency claim to be resolved first.</w:t>
      </w:r>
    </w:p>
    <w:p>
      <w:pPr>
        <w:spacing w:before="0" w:after="120"/>
      </w:pPr>
      <w:r>
        <w:rPr>
          <w:b/>
        </w:rPr>
        <w:t>Phase 1 — Steelman.</w:t>
      </w:r>
      <w:r>
        <w:t xml:space="preserve"> Each agent must articulate the opposing position in its strongest form before making any attack. A lightweight LLM judge evaluates whether the steelman is substantive. This phase is non-skippable.</w:t>
      </w:r>
    </w:p>
    <w:p>
      <w:pPr>
        <w:spacing w:before="0" w:after="120"/>
      </w:pPr>
      <w:r>
        <w:rPr>
          <w:b/>
        </w:rPr>
        <w:t>Phase 2 — Diagnosis.</w:t>
      </w:r>
      <w:r>
        <w:t xml:space="preserve"> Agents are prompted to identify the root type of their disagreement. The taxonomy includes: claim-level disagreement, premise-level disagreement (undermine), inference-rule disagreement (undercut), time-horizon misalignment, evidential standard disagreement, values disagreement, and definitional disagreement.</w:t>
      </w:r>
    </w:p>
    <w:p>
      <w:pPr>
        <w:spacing w:before="0" w:after="120"/>
      </w:pPr>
      <w:r>
        <w:rPr>
          <w:b/>
        </w:rPr>
        <w:t>Phase 3 — Falsifier Generation.</w:t>
      </w:r>
      <w:r>
        <w:t xml:space="preserve"> Each agent proposes specific, concrete flip conditions. Flip conditions must be concrete and falsifiable. A flip condition of the form "more data" is rejected; a flip condition of the form "a pre-registered replication study with n &gt; 500 showing a statistically significant effect at p &lt; 0.05" is accepted.</w:t>
      </w:r>
    </w:p>
    <w:p>
      <w:pPr>
        <w:spacing w:before="0" w:after="120"/>
      </w:pPr>
      <w:r>
        <w:rPr>
          <w:b/>
        </w:rPr>
        <w:t>Phase 4 — Resolution Attempt.</w:t>
      </w:r>
      <w:r>
        <w:t xml:space="preserve"> Agents attempt to reach a resolution. Three outcomes: (a) genuine agreement with explicit concession trail; (b) structured agreement-to-disagree with full crux card; (c) deadlock with dependency claim identified.</w:t>
      </w:r>
    </w:p>
    <w:p>
      <w:pPr>
        <w:spacing w:before="0" w:after="120"/>
      </w:pPr>
      <w:r>
        <w:rPr>
          <w:b/>
        </w:rPr>
        <w:t>Phase 5 — Crux Card Generation.</w:t>
      </w:r>
      <w:r>
        <w:t xml:space="preserve"> A summarisation pass over the full crux room transcript extracts the structured fields of the crux card.</w:t>
      </w:r>
    </w:p>
    <w:p>
      <w:pPr>
        <w:pStyle w:val="Heading3"/>
        <w:spacing w:before="160" w:after="80"/>
      </w:pPr>
      <w:r>
        <w:t>3.5 Crux Card Format</w:t>
      </w:r>
    </w:p>
    <w:p>
      <w:pPr>
        <w:spacing w:before="0" w:after="120"/>
      </w:pPr>
      <w:r>
        <w:t>The crux card encodes:</w:t>
      </w:r>
    </w:p>
    <w:p>
      <w:pPr>
        <w:pStyle w:val="ListBullet"/>
        <w:spacing w:before="20" w:after="20"/>
      </w:pPr>
      <w:r>
        <w:rPr>
          <w:b/>
        </w:rPr>
        <w:t>Target claim</w:t>
      </w:r>
      <w:r>
        <w:t>: the specific assertion over which the disagreement was diagnosed</w:t>
      </w:r>
    </w:p>
    <w:p>
      <w:pPr>
        <w:pStyle w:val="ListBullet"/>
        <w:spacing w:before="20" w:after="20"/>
      </w:pPr>
      <w:r>
        <w:rPr>
          <w:b/>
        </w:rPr>
        <w:t>Opposing positions</w:t>
      </w:r>
      <w:r>
        <w:t>: the steelmanned position of each agent</w:t>
      </w:r>
    </w:p>
    <w:p>
      <w:pPr>
        <w:pStyle w:val="ListBullet"/>
        <w:spacing w:before="20" w:after="20"/>
      </w:pPr>
      <w:r>
        <w:rPr>
          <w:b/>
        </w:rPr>
        <w:t>Disagreement type</w:t>
      </w:r>
      <w:r>
        <w:t>: one or more categories from the diagnosis taxonomy</w:t>
      </w:r>
    </w:p>
    <w:p>
      <w:pPr>
        <w:pStyle w:val="ListBullet"/>
        <w:spacing w:before="20" w:after="20"/>
      </w:pPr>
      <w:r>
        <w:rPr>
          <w:b/>
        </w:rPr>
        <w:t>Flip conditions</w:t>
      </w:r>
      <w:r>
        <w:t>: the concrete, per-agent conditions under which the position would change</w:t>
      </w:r>
    </w:p>
    <w:p>
      <w:pPr>
        <w:pStyle w:val="ListBullet"/>
        <w:spacing w:before="20" w:after="20"/>
      </w:pPr>
      <w:r>
        <w:rPr>
          <w:b/>
        </w:rPr>
        <w:t>Resolution status</w:t>
      </w:r>
      <w:r>
        <w:t>: agreement, agreement-to-disagree, or open crux with dependency</w:t>
      </w:r>
    </w:p>
    <w:p>
      <w:pPr>
        <w:pStyle w:val="ListBullet"/>
        <w:spacing w:before="20" w:after="20"/>
      </w:pPr>
      <w:r>
        <w:rPr>
          <w:b/>
        </w:rPr>
        <w:t>Confidence score</w:t>
      </w:r>
      <w:r>
        <w:t>: the crux room's own estimate of diagnostic completeness</w:t>
      </w:r>
    </w:p>
    <w:p>
      <w:pPr>
        <w:pStyle w:val="Heading3"/>
        <w:spacing w:before="160" w:after="80"/>
      </w:pPr>
      <w:r>
        <w:t>3.6 Orchestrator Design</w:t>
      </w:r>
    </w:p>
    <w:p>
      <w:pPr>
        <w:spacing w:before="0" w:after="120"/>
      </w:pPr>
      <w:r>
        <w:t>The orchestrator is the minimal centralised component in Crux. Its responsibilities are deliberately confined to logistics:</w:t>
      </w:r>
    </w:p>
    <w:p>
      <w:pPr>
        <w:pStyle w:val="ListNumber"/>
        <w:spacing w:before="20" w:after="20"/>
      </w:pPr>
      <w:r>
        <w:t>Maintaining the dialogue event queue and invoking next-speaker selection</w:t>
      </w:r>
    </w:p>
    <w:p>
      <w:pPr>
        <w:pStyle w:val="ListNumber"/>
        <w:spacing w:before="20" w:after="20"/>
      </w:pPr>
      <w:r>
        <w:t>Passing recent dialogue history to the crux detection engine at defined intervals</w:t>
      </w:r>
    </w:p>
    <w:p>
      <w:pPr>
        <w:pStyle w:val="ListNumber"/>
        <w:spacing w:before="20" w:after="20"/>
      </w:pPr>
      <w:r>
        <w:t>Spawning crux rooms when spawn criteria are satisfied</w:t>
      </w:r>
    </w:p>
    <w:p>
      <w:pPr>
        <w:pStyle w:val="ListNumber"/>
        <w:spacing w:before="20" w:after="20"/>
      </w:pPr>
      <w:r>
        <w:t>Routing crux card outputs back to the main channel</w:t>
      </w:r>
    </w:p>
    <w:p>
      <w:pPr>
        <w:pStyle w:val="ListNumber"/>
        <w:spacing w:before="20" w:after="20"/>
      </w:pPr>
      <w:r>
        <w:t>Enforcing session-level termination conditions</w:t>
      </w:r>
    </w:p>
    <w:p>
      <w:pPr>
        <w:spacing w:before="0" w:after="120"/>
      </w:pPr>
      <w:r>
        <w:t xml:space="preserve">The orchestrator does </w:t>
      </w:r>
      <w:r>
        <w:rPr>
          <w:b/>
        </w:rPr>
        <w:t>not</w:t>
      </w:r>
      <w:r>
        <w:t xml:space="preserve"> interpret arguments, does not assess which agent is correct, and does not steer the dialogue toward any predetermined conclusion.</w:t>
      </w:r>
    </w:p>
    <w:p>
      <w:pPr>
        <w:spacing w:before="0" w:after="120"/>
      </w:pPr>
      <w:r>
        <w:rPr>
          <w:b/>
        </w:rPr>
        <w:t>Current technology stack:</w:t>
      </w:r>
      <w:r>
        <w:t xml:space="preserve"> Next.js App Router with Anthropic Claude API (Claude Sonnet for persona dialogue turns, Claude Haiku for disagreement detection and crux card summarisation), Server-Sent Events for streaming, Drizzle ORM with PostgreSQL and pgvector for persistence, and Voyage AI voyage-3 (1024 dimensions) for argumentative memory embeddings.</w:t>
      </w:r>
    </w:p>
    <w:p>
      <w:pPr>
        <w:pStyle w:val="Heading3"/>
        <w:spacing w:before="160" w:after="80"/>
      </w:pPr>
      <w:r>
        <w:t>3.7 Design Alternatives Considered and Rejected</w:t>
      </w:r>
    </w:p>
    <w:p>
      <w:pPr>
        <w:spacing w:before="0" w:after="120"/>
      </w:pPr>
      <w:r>
        <w:rPr>
          <w:b/>
        </w:rPr>
        <w:t>Blitz mode (parallel, no dialogue).</w:t>
      </w:r>
      <w:r>
        <w:t xml:space="preserve"> The earliest implementation ran all agents in parallel: each agent generated a position statement without reading the others' outputs. The result was rich in stated positions but epistemically inert. Discarded as a primary debate architecture; retained as an evaluation baseline.</w:t>
      </w:r>
    </w:p>
    <w:p>
      <w:pPr>
        <w:spacing w:before="0" w:after="120"/>
      </w:pPr>
      <w:r>
        <w:rPr>
          <w:b/>
        </w:rPr>
        <w:t>Dung's abstract argumentation framework.</w:t>
      </w:r>
      <w:r>
        <w:t xml:space="preserve"> Dung's framework offers a rigorous formal model: a set of arguments and a binary attack relation, with crux defined via grounded or preferred extension semantics. Its fundamental limitation: real debates do not decompose cleanly into discrete arguments with binary attack relations. Arguments in natural language are partial, probabilistic, and context-sensitive. Retained as a formal reference, not as a runtime dependency.</w:t>
      </w:r>
    </w:p>
    <w:p>
      <w:pPr>
        <w:spacing w:before="0" w:after="120"/>
      </w:pPr>
      <w:r>
        <w:rPr>
          <w:b/>
        </w:rPr>
        <w:t>First-order logic decomposition.</w:t>
      </w:r>
      <w:r>
        <w:t xml:space="preserve"> Attempted to decompose agent utterances into first-order logic predicate sets and apply formal inference to detect contradictions. Failed: natural language argumentative text is not faithfully representable in first-order logic without significant semantic loss.</w:t>
      </w:r>
    </w:p>
    <w:p>
      <w:pPr>
        <w:spacing w:before="0" w:after="120"/>
      </w:pPr>
      <w:r>
        <w:rPr>
          <w:b/>
        </w:rPr>
        <w:t>Centralised moderator.</w:t>
      </w:r>
      <w:r>
        <w:t xml:space="preserve"> A moderator-driven architecture was considered but rejected: a moderator that names the crux imposes its own interpretation of the disagreement rather than allowing the agents to reveal it. The philosophical commitment of Crux is that the crux must emerge from the agents.</w:t>
      </w:r>
    </w:p>
    <w:p>
      <w:pPr>
        <w:spacing w:before="120" w:after="120"/>
        <w:pBdr>
          <w:bottom w:val="single" w:sz="4" w:space="1" w:color="AAAAAA"/>
        </w:pBdr>
      </w:pPr>
      <w:r>
        <w:br/>
      </w:r>
    </w:p>
    <w:p>
      <w:pPr>
        <w:pStyle w:val="Heading2"/>
        <w:spacing w:before="240" w:after="80"/>
      </w:pPr>
      <w:r>
        <w:t>4. Persona Modeling and Belief State Design</w:t>
      </w:r>
    </w:p>
    <w:p>
      <w:pPr>
        <w:pStyle w:val="Heading3"/>
        <w:spacing w:before="160" w:after="80"/>
      </w:pPr>
      <w:r>
        <w:t>4.1 Persona Profile Structure</w:t>
      </w:r>
    </w:p>
    <w:p>
      <w:pPr>
        <w:spacing w:before="0" w:after="120"/>
      </w:pPr>
      <w:r>
        <w:t>A Crux persona agent is grounded in the public outputs of a specific real-world voice or archetype. The grounding sources currently include: Twitter/X posts and threads, Substack essays, podcast and interview transcripts, YouTube video transcripts, Wikipedia articles for factual anchoring, and forum discussions.</w:t>
      </w:r>
    </w:p>
    <w:p>
      <w:pPr>
        <w:spacing w:before="0" w:after="120"/>
      </w:pPr>
      <w:r>
        <w:rPr>
          <w:b/>
        </w:rPr>
        <w:t>Definition (Persona Profile):</w:t>
      </w:r>
      <w:r>
        <w:t xml:space="preserve"> A </w:t>
      </w:r>
      <w:r>
        <w:rPr>
          <w:i/>
        </w:rPr>
        <w:t>persona profile</w:t>
      </w:r>
      <w:r>
        <w:t xml:space="preserve"> is a structured, inspectable representation of a specific voice or archetype, containing:</w:t>
      </w:r>
    </w:p>
    <w:p>
      <w:pPr>
        <w:pStyle w:val="ListBullet"/>
        <w:spacing w:before="20" w:after="20"/>
      </w:pPr>
      <w:r>
        <w:rPr>
          <w:b/>
        </w:rPr>
        <w:t>Identity</w:t>
      </w:r>
      <w:r>
        <w:t>: Name, affiliation, domain of authority, public role</w:t>
      </w:r>
    </w:p>
    <w:p>
      <w:pPr>
        <w:pStyle w:val="ListBullet"/>
        <w:spacing w:before="20" w:after="20"/>
      </w:pPr>
      <w:r>
        <w:rPr>
          <w:b/>
        </w:rPr>
        <w:t>Big Five personality traits</w:t>
      </w:r>
      <w:r>
        <w:t>: Openness, Conscientiousness, Extraversion, Agreeableness, Neuroticism, each scored on a [0, 1] scale with narrative justification drawn from source material</w:t>
      </w:r>
    </w:p>
    <w:p>
      <w:pPr>
        <w:pStyle w:val="ListBullet"/>
        <w:spacing w:before="20" w:after="20"/>
      </w:pPr>
      <w:r>
        <w:rPr>
          <w:b/>
        </w:rPr>
        <w:t>Epistemic priors</w:t>
      </w:r>
      <w:r>
        <w:t>: Known biases, ideological commitments, and prior probability assignments over disputed claims</w:t>
      </w:r>
    </w:p>
    <w:p>
      <w:pPr>
        <w:pStyle w:val="ListBullet"/>
        <w:spacing w:before="20" w:after="20"/>
      </w:pPr>
      <w:r>
        <w:rPr>
          <w:b/>
        </w:rPr>
        <w:t>Time horizon</w:t>
      </w:r>
      <w:r>
        <w:t>: The typical temporal frame within which the agent evaluates claims</w:t>
      </w:r>
    </w:p>
    <w:p>
      <w:pPr>
        <w:pStyle w:val="ListBullet"/>
        <w:spacing w:before="20" w:after="20"/>
      </w:pPr>
      <w:r>
        <w:rPr>
          <w:b/>
        </w:rPr>
        <w:t>Flip conditions</w:t>
      </w:r>
      <w:r>
        <w:t>: Pre-stated, persona-level flip conditions — the general types of evidence or arguments that this voice has historically found compelling</w:t>
      </w:r>
    </w:p>
    <w:p>
      <w:pPr>
        <w:pStyle w:val="ListBullet"/>
        <w:spacing w:before="20" w:after="20"/>
      </w:pPr>
      <w:r>
        <w:rPr>
          <w:b/>
        </w:rPr>
        <w:t>Stakes</w:t>
      </w:r>
      <w:r>
        <w:t>: What this persona has at stake in the debate (reputational, financial, ideological)</w:t>
      </w:r>
    </w:p>
    <w:p>
      <w:pPr>
        <w:pStyle w:val="ListBullet"/>
        <w:spacing w:before="20" w:after="20"/>
      </w:pPr>
      <w:r>
        <w:rPr>
          <w:b/>
        </w:rPr>
        <w:t>Communication register</w:t>
      </w:r>
      <w:r>
        <w:t>: The characteristic style, vocabulary, sentence structure, and rhetorical devices of the source voice</w:t>
      </w:r>
    </w:p>
    <w:p>
      <w:pPr>
        <w:pStyle w:val="ListBullet"/>
        <w:spacing w:before="20" w:after="20"/>
      </w:pPr>
      <w:r>
        <w:rPr>
          <w:b/>
        </w:rPr>
        <w:t>Belief state</w:t>
      </w:r>
      <w:r>
        <w:t>: A persistent, mutable representation of the agent's current epistemic positions</w:t>
      </w:r>
    </w:p>
    <w:p>
      <w:pPr>
        <w:pStyle w:val="Heading3"/>
        <w:spacing w:before="160" w:after="80"/>
      </w:pPr>
      <w:r>
        <w:t>4.2 Approaches to Persona Fidelity</w:t>
      </w:r>
    </w:p>
    <w:p>
      <w:pPr>
        <w:spacing w:before="0" w:after="120"/>
      </w:pPr>
      <w:r>
        <w:rPr>
          <w:b/>
        </w:rPr>
        <w:t>HUMANLM: Latent State Alignment via Reinforcement Learning.</w:t>
      </w:r>
      <w:r>
        <w:t xml:space="preserve"> The HUMANLM framework addresses a fundamental limitation of response imitation approaches: training an LLM to match the surface responses of a target voice does not ensure that the model has acquired the target's underlying epistemic state. HUMANLM introduces an explicit natural-language latent state that mediates between the persona and its responses. The training procedure operates in two steps: (1) the model is trained via Group Relative Policy Optimisation (GRPO) to generate natural-language latent states that align with ground-truth responses; (2) given an aligned latent state, the model generates a reasoning trace that integrates the latent state with the debate context.</w:t>
      </w:r>
    </w:p>
    <w:p>
      <w:pPr>
        <w:spacing w:before="0" w:after="120"/>
      </w:pPr>
      <w:r>
        <w:t>The implication for Crux: if personas are implemented following the HUMANLM approach, each persona agent possesses an inspectable latent state representing its current beliefs across multiple dimensions, enabling direct measurement of epistemic movement.</w:t>
      </w:r>
    </w:p>
    <w:p>
      <w:pPr>
        <w:spacing w:before="0" w:after="120"/>
      </w:pPr>
      <w:r>
        <w:rPr>
          <w:b/>
        </w:rPr>
        <w:t>Adapting HUMANLM for Crux: Epistemic State as the Intermediate Representation.</w:t>
      </w:r>
      <w:r>
        <w:t xml:space="preserve"> The original HUMANLM framework targets </w:t>
      </w:r>
      <w:r>
        <w:rPr>
          <w:i/>
        </w:rPr>
        <w:t>user simulation</w:t>
      </w:r>
      <w:r>
        <w:t xml:space="preserve"> in recommendation systems, where the latent state captures psychological and behavioural dimensions — satisfaction, engagement, cognitive load — that govern how a user responds to an interface. The critical adaptation for Crux is a structural substitution: replace the psychological/user state with an </w:t>
      </w:r>
      <w:r>
        <w:rPr>
          <w:b/>
        </w:rPr>
        <w:t>epistemic state</w:t>
      </w:r>
      <w:r>
        <w:t xml:space="preserve"> — a structured, machine-readable representation of what the agent currently believes and why.</w:t>
      </w:r>
    </w:p>
    <w:p>
      <w:pPr>
        <w:spacing w:before="0" w:after="120"/>
      </w:pPr>
      <w:r>
        <w:t xml:space="preserve">The epistemic state for a Crux agent contains three components. First, a </w:t>
      </w:r>
      <w:r>
        <w:rPr>
          <w:b/>
        </w:rPr>
        <w:t>belief set</w:t>
      </w:r>
      <w:r>
        <w:t xml:space="preserve"> with explicit confidence scores: each contested claim is represented as (c_i, conf_i) where conf_i ∈ [0, 1] is the agent's current credence in that proposition. Second, a set of </w:t>
      </w:r>
      <w:r>
        <w:rPr>
          <w:b/>
        </w:rPr>
        <w:t>active assumptions and their epistemic status</w:t>
      </w:r>
      <w:r>
        <w:t xml:space="preserve"> — the premises supporting each claim, each marked as </w:t>
      </w:r>
      <w:r>
        <w:rPr>
          <w:i/>
        </w:rPr>
        <w:t>active</w:t>
      </w:r>
      <w:r>
        <w:t xml:space="preserve">, </w:t>
      </w:r>
      <w:r>
        <w:rPr>
          <w:i/>
        </w:rPr>
        <w:t>challenged</w:t>
      </w:r>
      <w:r>
        <w:t xml:space="preserve">, or </w:t>
      </w:r>
      <w:r>
        <w:rPr>
          <w:i/>
        </w:rPr>
        <w:t>defeated</w:t>
      </w:r>
      <w:r>
        <w:t xml:space="preserve">, together with any definitional commitments that could be the locus of a definitional disagreement. Third, a set of </w:t>
      </w:r>
      <w:r>
        <w:rPr>
          <w:b/>
        </w:rPr>
        <w:t>flip conditions</w:t>
      </w:r>
      <w:r>
        <w:t xml:space="preserve"> per contested claim — the specific, concrete evidence or arguments that would cause the agent to revise its credence across a threshold. This last component is the key operational output of the crux room and must be explicitly represented in the epistemic state, not inferred from the agent's response.</w:t>
      </w:r>
    </w:p>
    <w:p>
      <w:pPr>
        <w:spacing w:before="0" w:after="120"/>
      </w:pPr>
      <w:r>
        <w:t>The generation loop in Crux's HUMANLM adaptation is then:</w:t>
      </w:r>
    </w:p>
    <w:p>
      <w:pPr>
        <w:spacing w:before="80" w:after="80"/>
        <w:ind w:left="576" w:right="288"/>
        <w:pBdr>
          <w:left w:val="single" w:sz="12" w:space="4" w:color="4472C4"/>
        </w:pBdr>
      </w:pPr>
      <w:r>
        <w:rPr>
          <w:i/>
          <w:color w:val="333355"/>
        </w:rPr>
        <w:t>**Debate event** (attack, clarification, steelman) → **explicit belief-revision step** applied to the current epistemic state → **updated epistemic state** → **response generated conditioned on the updated state**</w:t>
      </w:r>
    </w:p>
    <w:p>
      <w:pPr>
        <w:spacing w:before="0" w:after="120"/>
      </w:pPr>
      <w:r>
        <w:t xml:space="preserve">This is architecturally distinct from standard chain-of-thought prompting, where the agent's "reasoning" is entangled with response generation and the intermediate representation is not separately serialised, inspected, or persisted. In the Crux variant, the epistemic state after each turn is written to a structured external store, enabling three capabilities that chain-of-thought does not provide: (1) the epistemic state at turn </w:t>
      </w:r>
      <w:r>
        <w:rPr>
          <w:i/>
        </w:rPr>
        <w:t>t</w:t>
      </w:r>
      <w:r>
        <w:t xml:space="preserve"> can be compared to the epistemic state at turn </w:t>
      </w:r>
      <w:r>
        <w:rPr>
          <w:i/>
        </w:rPr>
        <w:t>t+k</w:t>
      </w:r>
      <w:r>
        <w:t xml:space="preserve"> to compute belief revision directly, without inferring it from surface text; (2) the defeat memory is maintained as an explicit list of propositions, not buried in the prompt's narrative; (3) the epistemic state can be inspected by an evaluator to distinguish genuine belief revision from performative concession — a key measurement challenge addressed in Section 9.</w:t>
      </w:r>
    </w:p>
    <w:p>
      <w:pPr>
        <w:spacing w:before="0" w:after="120"/>
      </w:pPr>
      <w:r>
        <w:t xml:space="preserve">The belief-revision step between debate event and response generation is the architectural mechanism that makes interaction causally responsible for internal change. Without it, the agent's response may </w:t>
      </w:r>
      <w:r>
        <w:rPr>
          <w:i/>
        </w:rPr>
        <w:t>reference</w:t>
      </w:r>
      <w:r>
        <w:t xml:space="preserve"> the debate event without incorporating it into its reasoning substrate. With it, the epistemic state is the obligatory bottleneck: the agent cannot generate a response without first passing through a structured representation of its current beliefs, and that representation changes as a direct consequence of debate events. This is what the Moltbook failure mode showed was absent from unstructured LLM societies — not just interaction, but </w:t>
      </w:r>
      <w:r>
        <w:rPr>
          <w:i/>
        </w:rPr>
        <w:t>interaction that causes measurable internal change</w:t>
      </w:r>
      <w:r>
        <w:t>.</w:t>
      </w:r>
    </w:p>
    <w:p>
      <w:pPr>
        <w:spacing w:before="0" w:after="120"/>
      </w:pPr>
      <w:r>
        <w:rPr>
          <w:b/>
        </w:rPr>
        <w:t>Truman: Latent Gaussian Personality Space.</w:t>
      </w:r>
      <w:r>
        <w:t xml:space="preserve"> The Truman architecture represents each persona as a point in a learned latent personality space. Each personality dimension is modelled as a Gaussian: the mean encodes the direction of the trait, and the variance encodes the per-dimension stability. Training uses a two-component RL reward:</w:t>
      </w:r>
    </w:p>
    <w:p>
      <w:pPr>
        <w:pStyle w:val="ListBullet"/>
        <w:spacing w:before="20" w:after="20"/>
      </w:pPr>
      <w:r>
        <w:rPr>
          <w:i/>
        </w:rPr>
        <w:t>Consistency reward</w:t>
      </w:r>
      <w:r>
        <w:t>: Given the same latent vector z, the agent's behavioral signature should be stable across contexts</w:t>
      </w:r>
    </w:p>
    <w:p>
      <w:pPr>
        <w:pStyle w:val="ListBullet"/>
        <w:spacing w:before="20" w:after="20"/>
      </w:pPr>
      <w:r>
        <w:rPr>
          <w:i/>
        </w:rPr>
        <w:t>Individuality reward</w:t>
      </w:r>
      <w:r>
        <w:t>: The population of persona agents should be spread across the latent space</w:t>
      </w:r>
    </w:p>
    <w:p>
      <w:pPr>
        <w:spacing w:before="0" w:after="120"/>
      </w:pPr>
      <w:r>
        <w:rPr>
          <w:b/>
        </w:rPr>
        <w:t>Discussion of Tradeoffs.</w:t>
      </w:r>
      <w:r>
        <w:t xml:space="preserve"> HUMANLM targets the failure of response imitation to capture the target's epistemic state; Truman targets the failure of persona collapse under population-level pressure. For Crux, both properties are required: personas must accurately represent their source voice's epistemic state, and the population must be sufficiently diverse that genuine disagreements arise.</w:t>
      </w:r>
    </w:p>
    <w:p>
      <w:pPr>
        <w:spacing w:before="0" w:after="120"/>
      </w:pPr>
      <w:r>
        <w:rPr>
          <w:b/>
        </w:rPr>
        <w:t>Big Five personality traits and debate behaviour:</w:t>
      </w:r>
    </w:p>
    <w:p>
      <w:pPr>
        <w:pStyle w:val="ListBullet"/>
        <w:spacing w:before="20" w:after="20"/>
      </w:pPr>
      <w:r>
        <w:rPr>
          <w:b/>
        </w:rPr>
        <w:t>Openness</w:t>
      </w:r>
      <w:r>
        <w:t>: Predicts willingness to engage with novel arguments and revise positions</w:t>
      </w:r>
    </w:p>
    <w:p>
      <w:pPr>
        <w:pStyle w:val="ListBullet"/>
        <w:spacing w:before="20" w:after="20"/>
      </w:pPr>
      <w:r>
        <w:rPr>
          <w:b/>
        </w:rPr>
        <w:t>Conscientiousness</w:t>
      </w:r>
      <w:r>
        <w:t>: Predicts argument precision and attention to internal consistency</w:t>
      </w:r>
    </w:p>
    <w:p>
      <w:pPr>
        <w:pStyle w:val="ListBullet"/>
        <w:spacing w:before="20" w:after="20"/>
      </w:pPr>
      <w:r>
        <w:rPr>
          <w:b/>
        </w:rPr>
        <w:t>Extraversion</w:t>
      </w:r>
      <w:r>
        <w:t>: Predicts urgency score and turn-taking frequency</w:t>
      </w:r>
    </w:p>
    <w:p>
      <w:pPr>
        <w:pStyle w:val="ListBullet"/>
        <w:spacing w:before="20" w:after="20"/>
      </w:pPr>
      <w:r>
        <w:rPr>
          <w:b/>
        </w:rPr>
        <w:t>Agreeableness</w:t>
      </w:r>
      <w:r>
        <w:t>: Predicts susceptibility to social pressure and likelihood of cheap agreement</w:t>
      </w:r>
    </w:p>
    <w:p>
      <w:pPr>
        <w:pStyle w:val="ListBullet"/>
        <w:spacing w:before="20" w:after="20"/>
      </w:pPr>
      <w:r>
        <w:rPr>
          <w:b/>
        </w:rPr>
        <w:t>Neuroticism</w:t>
      </w:r>
      <w:r>
        <w:t>: Predicts response to argumentative pressure, including defensiveness and escalation</w:t>
      </w:r>
    </w:p>
    <w:p>
      <w:pPr>
        <w:spacing w:before="80" w:after="80"/>
        <w:ind w:left="576" w:right="288"/>
        <w:pBdr>
          <w:left w:val="single" w:sz="12" w:space="4" w:color="4472C4"/>
        </w:pBdr>
      </w:pPr>
      <w:r>
        <w:rPr>
          <w:i/>
          <w:color w:val="333355"/>
        </w:rPr>
        <w:t>**Hypothesis:** Big Five trait profiles will be a statistically significant predictor of agent-level debate behaviour — turn frequency, argument novelty, belief revision rate, and crux room exit outcome — even after controlling for topic and persona grounding corpus.</w:t>
      </w:r>
    </w:p>
    <w:p>
      <w:pPr>
        <w:pStyle w:val="Heading3"/>
        <w:spacing w:before="160" w:after="80"/>
      </w:pPr>
      <w:r>
        <w:t>4.3 Belief State Representation</w:t>
      </w:r>
    </w:p>
    <w:p>
      <w:pPr>
        <w:spacing w:before="0" w:after="120"/>
      </w:pPr>
      <w:r>
        <w:rPr>
          <w:b/>
        </w:rPr>
        <w:t>Definition (Belief State):</w:t>
      </w:r>
      <w:r>
        <w:t xml:space="preserve"> A </w:t>
      </w:r>
      <w:r>
        <w:rPr>
          <w:i/>
        </w:rPr>
        <w:t>belief state</w:t>
      </w:r>
      <w:r>
        <w:t xml:space="preserve"> B_a for agent a is a persistent, mutable data structure containing:</w:t>
      </w:r>
    </w:p>
    <w:p>
      <w:pPr>
        <w:pStyle w:val="ListBullet"/>
        <w:spacing w:before="20" w:after="20"/>
      </w:pPr>
      <w:r>
        <w:t xml:space="preserve">A set of </w:t>
      </w:r>
      <w:r>
        <w:rPr>
          <w:b/>
        </w:rPr>
        <w:t>held claims</w:t>
      </w:r>
      <w:r>
        <w:t xml:space="preserve"> {(c_i, conf_i)} where c_i is a proposition and conf_i ∈ [0, 1] is the agent's current credence</w:t>
      </w:r>
    </w:p>
    <w:p>
      <w:pPr>
        <w:pStyle w:val="ListBullet"/>
        <w:spacing w:before="20" w:after="20"/>
      </w:pPr>
      <w:r>
        <w:t xml:space="preserve">A set of </w:t>
      </w:r>
      <w:r>
        <w:rPr>
          <w:b/>
        </w:rPr>
        <w:t>held premises</w:t>
      </w:r>
      <w:r>
        <w:t xml:space="preserve"> {(p_j, conf_j, status_j)} where status_j ∈ {active, challenged, defeated}</w:t>
      </w:r>
    </w:p>
    <w:p>
      <w:pPr>
        <w:pStyle w:val="ListBullet"/>
        <w:spacing w:before="20" w:after="20"/>
      </w:pPr>
      <w:r>
        <w:t xml:space="preserve">A </w:t>
      </w:r>
      <w:r>
        <w:rPr>
          <w:b/>
        </w:rPr>
        <w:t>defeat memory</w:t>
      </w:r>
      <w:r>
        <w:t>: the set of premises {p_j : status_j = defeated}</w:t>
      </w:r>
    </w:p>
    <w:p>
      <w:pPr>
        <w:pStyle w:val="ListBullet"/>
        <w:spacing w:before="20" w:after="20"/>
      </w:pPr>
      <w:r>
        <w:t xml:space="preserve">A </w:t>
      </w:r>
      <w:r>
        <w:rPr>
          <w:b/>
        </w:rPr>
        <w:t>time horizon</w:t>
      </w:r>
      <w:r>
        <w:t xml:space="preserve"> θ_a specifying the temporal frame within which the agent evaluates claims</w:t>
      </w:r>
    </w:p>
    <w:p>
      <w:pPr>
        <w:pStyle w:val="ListBullet"/>
        <w:spacing w:before="20" w:after="20"/>
      </w:pPr>
      <w:r>
        <w:t xml:space="preserve">A set of </w:t>
      </w:r>
      <w:r>
        <w:rPr>
          <w:b/>
        </w:rPr>
        <w:t>stated flip conditions</w:t>
      </w:r>
      <w:r>
        <w:t xml:space="preserve"> {f_k} per contested claim</w:t>
      </w:r>
    </w:p>
    <w:p>
      <w:pPr>
        <w:pStyle w:val="ListBullet"/>
        <w:spacing w:before="20" w:after="20"/>
      </w:pPr>
      <w:r>
        <w:t xml:space="preserve">An </w:t>
      </w:r>
      <w:r>
        <w:rPr>
          <w:b/>
        </w:rPr>
        <w:t>uncertainty estimate</w:t>
      </w:r>
      <w:r>
        <w:t xml:space="preserve"> per claim (second-order probability)</w:t>
      </w:r>
    </w:p>
    <w:p>
      <w:pPr>
        <w:pStyle w:val="Heading3"/>
        <w:spacing w:before="160" w:after="80"/>
      </w:pPr>
      <w:r>
        <w:t>4.4 Belief Revision Operator</w:t>
      </w:r>
    </w:p>
    <w:p>
      <w:pPr>
        <w:spacing w:before="0" w:after="120"/>
      </w:pPr>
      <w:r>
        <w:rPr>
          <w:b/>
        </w:rPr>
        <w:t>Definition (Belief Revision):</w:t>
      </w:r>
      <w:r>
        <w:t xml:space="preserve"> A </w:t>
      </w:r>
      <w:r>
        <w:rPr>
          <w:i/>
        </w:rPr>
        <w:t>belief revision</w:t>
      </w:r>
      <w:r>
        <w:t xml:space="preserve"> is the formal process by which an agent's belief state B_a is updated in response to new information φ, governed by rationality postulates. The revised belief state is denoted B_a * φ.</w:t>
      </w:r>
    </w:p>
    <w:p>
      <w:pPr>
        <w:spacing w:before="0" w:after="120"/>
      </w:pPr>
      <w:r>
        <w:t>The Alchourró n–Gärdenfors–Makinson (AGM) framework provides the canonical rationality postulates for the revision operator.</w:t>
      </w:r>
    </w:p>
    <w:p>
      <w:pPr>
        <w:spacing w:before="0" w:after="120"/>
      </w:pPr>
      <w:r>
        <w:t>The revision operator is triggered by the following events:</w:t>
      </w:r>
    </w:p>
    <w:p>
      <w:pPr>
        <w:pStyle w:val="ListNumber"/>
        <w:spacing w:before="20" w:after="20"/>
      </w:pPr>
      <w:r>
        <w:rPr>
          <w:b/>
        </w:rPr>
        <w:t>Successful attack</w:t>
      </w:r>
      <w:r>
        <w:t>: An argument from agent B is judged to have successfully undermined or undercut a premise held by agent A</w:t>
      </w:r>
    </w:p>
    <w:p>
      <w:pPr>
        <w:pStyle w:val="ListNumber"/>
        <w:spacing w:before="20" w:after="20"/>
      </w:pPr>
      <w:r>
        <w:rPr>
          <w:b/>
        </w:rPr>
        <w:t>Flip condition satisfied</w:t>
      </w:r>
      <w:r>
        <w:t>: Evidence or argument matching a stated flip condition is introduced into the crux room</w:t>
      </w:r>
    </w:p>
    <w:p>
      <w:pPr>
        <w:pStyle w:val="ListNumber"/>
        <w:spacing w:before="20" w:after="20"/>
      </w:pPr>
      <w:r>
        <w:rPr>
          <w:b/>
        </w:rPr>
        <w:t>Steelman acceptance</w:t>
      </w:r>
      <w:r>
        <w:t>: An agent recognises, during the steelman phase, that the opposing position is stronger than it had estimated</w:t>
      </w:r>
    </w:p>
    <w:p>
      <w:pPr>
        <w:spacing w:before="0" w:after="120"/>
      </w:pPr>
      <w:r>
        <w:rPr>
          <w:b/>
        </w:rPr>
        <w:t>Definition (Epistemic Movement):</w:t>
      </w:r>
      <w:r>
        <w:t xml:space="preserve"> </w:t>
      </w:r>
      <w:r>
        <w:rPr>
          <w:i/>
        </w:rPr>
        <w:t>Epistemic movement</w:t>
      </w:r>
      <w:r>
        <w:t xml:space="preserve"> for agent a across a debate session of T turns is:</w:t>
      </w:r>
    </w:p>
    <w:p>
      <w:pPr>
        <w:spacing w:before="80" w:after="80"/>
        <w:ind w:left="576" w:right="288"/>
        <w:pBdr>
          <w:left w:val="single" w:sz="12" w:space="4" w:color="4472C4"/>
        </w:pBdr>
      </w:pPr>
      <w:r>
        <w:rPr>
          <w:i/>
          <w:color w:val="333355"/>
        </w:rPr>
        <w:t>Δ_a = |B_a^0 △ B_a^T| / |B_a^0|</w:t>
      </w:r>
    </w:p>
    <w:p>
      <w:pPr>
        <w:spacing w:before="0" w:after="120"/>
      </w:pPr>
      <w:r>
        <w:t xml:space="preserve">where △ denotes the symmetric difference of the proposition sets. Epistemic movement must be distinguished from </w:t>
      </w:r>
      <w:r>
        <w:rPr>
          <w:i/>
        </w:rPr>
        <w:t>drift</w:t>
      </w:r>
      <w:r>
        <w:t xml:space="preserve"> (change without coherent direction) and from </w:t>
      </w:r>
      <w:r>
        <w:rPr>
          <w:i/>
        </w:rPr>
        <w:t>capitulation</w:t>
      </w:r>
      <w:r>
        <w:t xml:space="preserve"> (change induced by social pressure rather than argumentative force).</w:t>
      </w:r>
    </w:p>
    <w:p>
      <w:pPr>
        <w:pStyle w:val="Heading3"/>
        <w:spacing w:before="160" w:after="80"/>
      </w:pPr>
      <w:r>
        <w:t>4.5 The Epistemic Movement Requirement</w:t>
      </w:r>
    </w:p>
    <w:p>
      <w:pPr>
        <w:spacing w:before="0" w:after="120"/>
      </w:pPr>
      <w:r>
        <w:t>The Moltbook study demonstrated that LLM agents in an open, unstructured social environment exhibit near-zero epistemic movement. The minimum requirement for a defensible claim of genuine epistemic movement is:</w:t>
      </w:r>
    </w:p>
    <w:p>
      <w:pPr>
        <w:pStyle w:val="ListNumber"/>
        <w:spacing w:before="20" w:after="20"/>
      </w:pPr>
      <w:r>
        <w:t>Interaction causes statistically significant structural belief updates (Δ_a &gt;&gt; Δ_intrinsic for some non-trivial fraction of agents)</w:t>
      </w:r>
    </w:p>
    <w:p>
      <w:pPr>
        <w:pStyle w:val="ListNumber"/>
        <w:spacing w:before="20" w:after="20"/>
      </w:pPr>
      <w:r>
        <w:t>Belief updates align directionally: agents who interact over the same contested claim show drift vectors with positive cosine similarity</w:t>
      </w:r>
    </w:p>
    <w:p>
      <w:pPr>
        <w:pStyle w:val="ListNumber"/>
        <w:spacing w:before="20" w:after="20"/>
      </w:pPr>
      <w:r>
        <w:t>Updates exceed the permutation baseline</w:t>
      </w:r>
    </w:p>
    <w:p>
      <w:pPr>
        <w:spacing w:before="80" w:after="80"/>
        <w:ind w:left="576" w:right="288"/>
        <w:pBdr>
          <w:left w:val="single" w:sz="12" w:space="4" w:color="4472C4"/>
        </w:pBdr>
      </w:pPr>
      <w:r>
        <w:rPr>
          <w:i/>
          <w:color w:val="333355"/>
        </w:rPr>
        <w:t>**Hypothesis:** The structured crux room protocol — steelman requirement, disagreement diagnosis, flip condition elicitation, and crux lock — will produce statistically significant epistemic movement (Δ_a) exceeding the intrinsic drift baseline established by running the same agents in parallel without crux room interaction.</w:t>
      </w:r>
    </w:p>
    <w:p>
      <w:pPr>
        <w:pStyle w:val="Heading3"/>
        <w:spacing w:before="160" w:after="80"/>
      </w:pPr>
      <w:r>
        <w:t>4.6 Reinforcement Learning for Epistemic Behavior</w:t>
      </w:r>
    </w:p>
    <w:p>
      <w:pPr>
        <w:spacing w:before="0" w:after="120"/>
      </w:pPr>
      <w:r>
        <w:t xml:space="preserve">The HUMANLM adaptation and the explicit epistemic state resolve the representation problem: the agent now has an inspectable intermediate state that can be updated. But representation alone does not guarantee that the agent will update its epistemic state </w:t>
      </w:r>
      <w:r>
        <w:rPr>
          <w:i/>
        </w:rPr>
        <w:t>well</w:t>
      </w:r>
      <w:r>
        <w:t xml:space="preserve"> — that is, in ways that satisfy the rationality postulates of belief revision and that drive toward genuine crux identification rather than surface narrative adaptation. This is where a targeted RL training objective enters.</w:t>
      </w:r>
    </w:p>
    <w:p>
      <w:pPr>
        <w:spacing w:before="0" w:after="120"/>
      </w:pPr>
      <w:r>
        <w:t xml:space="preserve">The distinction is critical: RL is </w:t>
      </w:r>
      <w:r>
        <w:rPr>
          <w:i/>
        </w:rPr>
        <w:t>not</w:t>
      </w:r>
      <w:r>
        <w:t xml:space="preserve"> used here to make agents better debaters in the sense of more persuasive or more rhetorically effective. It is used to reward </w:t>
      </w:r>
      <w:r>
        <w:rPr>
          <w:b/>
        </w:rPr>
        <w:t>good epistemic behavior</w:t>
      </w:r>
      <w:r>
        <w:t xml:space="preserve"> — the specific patterns of belief updating, self-consistency, steelmanning quality, and disagreement compression that the system is designed to measure and that the Moltbook failure catalogue suggests do not emerge spontaneously.</w:t>
      </w:r>
    </w:p>
    <w:p>
      <w:pPr>
        <w:spacing w:before="0" w:after="120"/>
      </w:pPr>
      <w:r>
        <w:rPr>
          <w:b/>
        </w:rPr>
        <w:t>Reward signals.</w:t>
      </w:r>
      <w:r>
        <w:t xml:space="preserve"> Five programmatic reward dimensions capture epistemic rationality:</w:t>
      </w:r>
    </w:p>
    <w:p>
      <w:pPr>
        <w:pStyle w:val="ListNumber"/>
        <w:spacing w:before="20" w:after="20"/>
      </w:pPr>
      <w:r>
        <w:rPr>
          <w:b/>
        </w:rPr>
        <w:t>Justified belief updates.</w:t>
      </w:r>
      <w:r>
        <w:t xml:space="preserve"> For each belief revision event at turn t, the reward measures whether the agent's confidence change Δconf_i is proportionally related to the assessed strength of the incoming attack or evidence. An agent that revises a claim from conf = 0.9 to conf = 0.1 in response to a weak challenge is as penalised as an agent that refuses to revise at all in response to a decisive one. The attack strength is estimated by a lightweight judge model that scores the attacking argument's logical structure and evidential support independent of the agent's response. This reward operationalises the AGM minimality postulate: revisions should be proportional to argumentative warrant, not to social pressure.</w:t>
      </w:r>
    </w:p>
    <w:p>
      <w:pPr>
        <w:pStyle w:val="ListNumber"/>
        <w:spacing w:before="20" w:after="20"/>
      </w:pPr>
      <w:r>
        <w:rPr>
          <w:b/>
        </w:rPr>
        <w:t>Reduced contradictions.</w:t>
      </w:r>
      <w:r>
        <w:t xml:space="preserve"> After each epistemic state update, a programmatic contradiction detector checks the held claims and active premises for internal inconsistencies: does the updated state assert both (c_i, conf_i &gt; 0.7) and a premise p_j with status = defeated whose defeat implies ¬c_i? Contradiction rate is computed before and after the revision step, and the reward penalises any increase. This reward is fully programmatic — it requires no LLM judge — and provides a stable, non-gameable signal on epistemic consistency.</w:t>
      </w:r>
    </w:p>
    <w:p>
      <w:pPr>
        <w:pStyle w:val="ListNumber"/>
        <w:spacing w:before="20" w:after="20"/>
      </w:pPr>
      <w:r>
        <w:rPr>
          <w:b/>
        </w:rPr>
        <w:t>Stable confidence changes (anti-thrashing).</w:t>
      </w:r>
      <w:r>
        <w:t xml:space="preserve"> The reward penalises large confidence oscillations on a single claim across consecutive turns: a trajectory of conf = 0.9 → 0.2 → 0.8 → 0.3 indicates sycophantic oscillation or instability rather than genuine convergence on a belief. Stability is measured as the variance of the confidence time series for each claim over the previous k turns; high variance is penalised. This operationalises the empirical criterion in Section 8 for distinguishing genuine revision from capitulation.</w:t>
      </w:r>
    </w:p>
    <w:p>
      <w:pPr>
        <w:pStyle w:val="ListNumber"/>
        <w:spacing w:before="20" w:after="20"/>
      </w:pPr>
      <w:r>
        <w:rPr>
          <w:b/>
        </w:rPr>
        <w:t>Correct steelmanning.</w:t>
      </w:r>
      <w:r>
        <w:t xml:space="preserve"> A judge model evaluates the steelman generated in Phase 1 of the crux room protocol. The judge is prompted with the opposing agent's actual stated position and asked to score the steelman on two dimensions: (a) does it capture the strongest version of the opposing argument, including any implicit premises the opposing agent has asserted; (b) is it free of strawman distortions that weaken the opposing position before attacking it. Steelman quality is scored on a [0, 1] scale. This reward is not gameable by outputting generic agreement — the judge is separately prompted to distinguish genuine steelmanning from empty validation.</w:t>
      </w:r>
    </w:p>
    <w:p>
      <w:pPr>
        <w:pStyle w:val="ListNumber"/>
        <w:spacing w:before="20" w:after="20"/>
      </w:pPr>
      <w:r>
        <w:rPr>
          <w:b/>
        </w:rPr>
        <w:t>Disagreement compression.</w:t>
      </w:r>
      <w:r>
        <w:t xml:space="preserve"> At the session level, the reward measures whether the debate produced crux cards whose root-level disagreement structure is more compact than the initial disagreement surface. A debate that begins with 12 apparent disagreements and ends with 3 well-specified crux cards with explicit flip conditions has achieved disagreement compression; a debate that ends with 12 unresolved surface disagreements and no crux cards has not. This session-level reward is the epistemic counterpart of the Crux Compression Rate metric in Section 8, and it ties individual utterance quality to the session-level analytical goal.</w:t>
      </w:r>
    </w:p>
    <w:p>
      <w:pPr>
        <w:spacing w:before="0" w:after="120"/>
      </w:pPr>
      <w:r>
        <w:rPr>
          <w:b/>
        </w:rPr>
        <w:t>Reward structure.</w:t>
      </w:r>
      <w:r>
        <w:t xml:space="preserve"> The five reward dimensions above (justified belief updates, reduced contradictions, confidence stability, steelmanning quality, disagreement compression) map onto a six-component composite signal when extended with a calibration reward:</w:t>
      </w:r>
    </w:p>
    <w:p>
      <w:pPr>
        <w:spacing w:before="80" w:after="80"/>
        <w:ind w:left="576" w:right="288"/>
        <w:pBdr>
          <w:left w:val="single" w:sz="12" w:space="4" w:color="4472C4"/>
        </w:pBdr>
      </w:pPr>
      <w:r>
        <w:rPr>
          <w:i/>
          <w:color w:val="333355"/>
        </w:rPr>
        <w:t>R_total = w₁·R_consistency + w₂·R_defeat + w₃·R_flip + w₄·R_anti_syco + w₅·R_steelman + w₆·R_calibration</w:t>
      </w:r>
    </w:p>
    <w:p>
      <w:pPr>
        <w:spacing w:before="0" w:after="120"/>
      </w:pPr>
      <w:r>
        <w:t>where the first three components are programmatic (computed directly on the epistemic state data structure without an LLM call) and the last three require a lightweight judge model:</w:t>
      </w:r>
    </w:p>
    <w:p>
      <w:pPr>
        <w:pStyle w:val="ListBullet"/>
        <w:spacing w:before="20" w:after="20"/>
      </w:pPr>
      <w:r>
        <w:rPr>
          <w:b/>
        </w:rPr>
        <w:t>R_consistency</w:t>
      </w:r>
      <w:r>
        <w:t xml:space="preserve"> (programmatic): Checks whether the updated epistemic state is internally consistent — no held claim simultaneously marked as high-confidence and supported only by a defeated premise.</w:t>
      </w:r>
    </w:p>
    <w:p>
      <w:pPr>
        <w:pStyle w:val="ListBullet"/>
        <w:spacing w:before="20" w:after="20"/>
      </w:pPr>
      <w:r>
        <w:rPr>
          <w:b/>
        </w:rPr>
        <w:t>R_defeat</w:t>
      </w:r>
      <w:r>
        <w:t xml:space="preserve"> (programmatic): Checks whether the defeat memory is correctly maintained — a successfully attacked premise has its status updated and does not appear re-asserted in the new belief set.</w:t>
      </w:r>
    </w:p>
    <w:p>
      <w:pPr>
        <w:pStyle w:val="ListBullet"/>
        <w:spacing w:before="20" w:after="20"/>
      </w:pPr>
      <w:r>
        <w:rPr>
          <w:b/>
        </w:rPr>
        <w:t>R_flip</w:t>
      </w:r>
      <w:r>
        <w:t xml:space="preserve"> (programmatic): Checks whether stated flip conditions are specific, concrete, and falsifiable — penalises flip conditions that are vague ("more data") and rewards those that specify an evidential standard ("a pre-registered study with n &gt; 500").</w:t>
      </w:r>
    </w:p>
    <w:p>
      <w:pPr>
        <w:pStyle w:val="ListBullet"/>
        <w:spacing w:before="20" w:after="20"/>
      </w:pPr>
      <w:r>
        <w:rPr>
          <w:b/>
        </w:rPr>
        <w:t>R_anti_syco</w:t>
      </w:r>
      <w:r>
        <w:t xml:space="preserve"> (LLM judge): Scores whether the agent's confidence change is proportional to the logical force of the incoming attack, not to the social pressure exerted. This is the epistemic operationalisation of the sycophancy problem documented in the Echoes of Agreement literature (ACL 2025), which shows that LLM sycophancy scales with argument strength — agents are not simply always compliant, they are compliant in proportion to perceived social pressure, making the boundary between genuine revision and capitulation difficult to detect.</w:t>
      </w:r>
    </w:p>
    <w:p>
      <w:pPr>
        <w:pStyle w:val="ListBullet"/>
        <w:spacing w:before="20" w:after="20"/>
      </w:pPr>
      <w:r>
        <w:rPr>
          <w:b/>
        </w:rPr>
        <w:t>R_steelman</w:t>
      </w:r>
      <w:r>
        <w:t xml:space="preserve"> (LLM judge): Evaluates the steelman generated in Phase 1 on two dimensions: completeness (does it capture the strongest version of the opposing argument?) and non-distortion (does it avoid strawmanning that weakens the opposing position?).</w:t>
      </w:r>
    </w:p>
    <w:p>
      <w:pPr>
        <w:pStyle w:val="ListBullet"/>
        <w:spacing w:before="20" w:after="20"/>
      </w:pPr>
      <w:r>
        <w:rPr>
          <w:b/>
        </w:rPr>
        <w:t>R_calibration</w:t>
      </w:r>
      <w:r>
        <w:t xml:space="preserve"> (LLM judge): Checks whether the agent's stated uncertainty about its own position reflects the actual epistemic situation — an agent expressing very high confidence after a partially successful attack, or expressing low confidence in a position that has not been challenged, is poorly calibrated.</w:t>
      </w:r>
    </w:p>
    <w:p>
      <w:pPr>
        <w:spacing w:before="0" w:after="120"/>
      </w:pPr>
      <w:r>
        <w:rPr>
          <w:b/>
        </w:rPr>
        <w:t>Training procedure.</w:t>
      </w:r>
      <w:r>
        <w:t xml:space="preserve"> The RL training loop is structured around GRPO (Group Relative Policy Optimisation), which eliminates the need for a separate critic or value network by computing policy gradients from a population of sampled candidates:</w:t>
      </w:r>
    </w:p>
    <w:p>
      <w:pPr>
        <w:pStyle w:val="ListNumber"/>
        <w:spacing w:before="20" w:after="20"/>
      </w:pPr>
      <w:r>
        <w:t>At each debate turn t, sample G candidate actions — (epistemic state update, response) pairs — from the current policy. Following DeepSeekMath settings, G = 64 is a reasonable default; lr = 1×10⁻⁶; KL divergence coefficient against the frozen reference policy = 0.04.</w:t>
      </w:r>
    </w:p>
    <w:p>
      <w:pPr>
        <w:pStyle w:val="ListNumber"/>
        <w:spacing w:before="20" w:after="20"/>
      </w:pPr>
      <w:r>
        <w:t>For each candidate, compute the composite reward R_total.</w:t>
      </w:r>
    </w:p>
    <w:p>
      <w:pPr>
        <w:pStyle w:val="ListNumber"/>
        <w:spacing w:before="20" w:after="20"/>
      </w:pPr>
      <w:r>
        <w:t>Compute group-relative advantages: A_i = (r_i − μ(r₁..G)) / σ(r₁..G). This normalisation removes the absolute scale of the reward signal and focuses the gradient on relative quality within the sample, substantially reducing variance. No critic model is required.</w:t>
      </w:r>
    </w:p>
    <w:p>
      <w:pPr>
        <w:pStyle w:val="ListNumber"/>
        <w:spacing w:before="20" w:after="20"/>
      </w:pPr>
      <w:r>
        <w:t>Include a KL penalty against the frozen reference policy in the loss to prevent the policy from drifting far from the base model's prior, which would destabilise the epistemic state generation.</w:t>
      </w:r>
    </w:p>
    <w:p>
      <w:pPr>
        <w:pStyle w:val="ListNumber"/>
        <w:spacing w:before="20" w:after="20"/>
      </w:pPr>
      <w:r>
        <w:t>Update the policy to increase the probability of higher-scoring trajectories.</w:t>
      </w:r>
    </w:p>
    <w:p>
      <w:pPr>
        <w:spacing w:before="0" w:after="120"/>
      </w:pPr>
      <w:r>
        <w:t>The programmatic components (R_consistency, R_defeat, R_flip) are cheap to evaluate — direct checks on the epistemic state data structure with no LLM calls — and provide stable, non-gameable gradient signal. The judge components (R_anti_syco, R_steelman, R_calibration) require a single lightweight judge call per candidate and provide the nuanced signal that programmatic rules cannot capture. DeepSeek-R1 achieves competitive reasoning benchmark performance from accuracy and format rewards alone, suggesting that the programmatic components alone may provide sufficient training signal for the consistency and stability properties, with judge components providing the additional quality gain for the softer epistemic virtues.</w:t>
      </w:r>
    </w:p>
    <w:p>
      <w:pPr>
        <w:spacing w:before="0" w:after="120"/>
      </w:pPr>
      <w:r>
        <w:rPr>
          <w:b/>
        </w:rPr>
        <w:t>An inference-time baseline before RL.</w:t>
      </w:r>
      <w:r>
        <w:t xml:space="preserve"> Constitutional AI's self-critique loop is deployable immediately as an inference-time epistemic rationality check, without any RL training. A small epistemic constitution — a set of principles like "do not revise a premise without identifying the specific attack that warranted the revision" and "do not re-assert a premise that you have conceded in this session" — can be injected as a system prompt and used to check candidate responses before committing them. This establishes a sycophancy-reduction baseline against which the RL-trained agents can be compared and ensures that the RL training target is not trivially achievable by prompt engineering alone.</w:t>
      </w:r>
    </w:p>
    <w:p>
      <w:pPr>
        <w:spacing w:before="0" w:after="120"/>
      </w:pPr>
      <w:r>
        <w:rPr>
          <w:b/>
        </w:rPr>
        <w:t>Interaction with the HUMANLM epistemic state.</w:t>
      </w:r>
      <w:r>
        <w:t xml:space="preserve"> The RL training and the epistemic state representation are mutually reinforcing. The epistemic state provides a structured intermediate representation that makes the programmatic reward signals computable — without explicit claim and confidence values, contradiction detection and stability measurement are impossible. The RL training then pushes the policy toward epistemic states that are internally consistent, revision-appropriate, and crux-revealing. The combination is architecturally significant: it means the agent is trained not to generate plausible-sounding debate text, but to maintain an internally coherent epistemic state and generate text that faithfully reflects that state.</w:t>
      </w:r>
    </w:p>
    <w:p>
      <w:pPr>
        <w:spacing w:before="0" w:after="120"/>
      </w:pPr>
      <w:r>
        <w:rPr>
          <w:b/>
        </w:rPr>
        <w:t>Interaction with the HUMANLM epistemic state.</w:t>
      </w:r>
      <w:r>
        <w:t xml:space="preserve"> The RL training and the epistemic state representation are mutually reinforcing. The epistemic state provides a structured intermediate representation that makes the programmatic reward signals computable — without explicit claim and confidence values, contradiction detection and stability measurement are impossible. The RL training then pushes the policy toward epistemic states that are internally consistent, revision-appropriate, and crux-revealing. The combination is architecturally significant: it means the agent is trained not to generate plausible-sounding debate text, but to maintain an internally coherent epistemic state and generate text that faithfully reflects that state.</w:t>
      </w:r>
    </w:p>
    <w:p>
      <w:pPr>
        <w:spacing w:before="80" w:after="80"/>
        <w:ind w:left="576" w:right="288"/>
        <w:pBdr>
          <w:left w:val="single" w:sz="12" w:space="4" w:color="4472C4"/>
        </w:pBdr>
      </w:pPr>
      <w:r>
        <w:rPr>
          <w:i/>
          <w:color w:val="333355"/>
        </w:rPr>
        <w:t>**Hypothesis (H8):** Agents trained with the RL-for-epistemics objective will show significantly lower sycophancy rates — as measured by the anti-thrashing stability reward and the attack-response correlation test — than prompt-only agents running the same crux room protocol, because the training explicitly penalises the social-pressure-driven confidence swings that define sycophantic capitulation.</w:t>
      </w:r>
    </w:p>
    <w:p>
      <w:pPr>
        <w:spacing w:before="80" w:after="80"/>
        <w:ind w:left="576" w:right="288"/>
        <w:pBdr>
          <w:left w:val="single" w:sz="12" w:space="4" w:color="4472C4"/>
        </w:pBdr>
      </w:pPr>
      <w:r>
        <w:rPr>
          <w:i/>
          <w:color w:val="333355"/>
        </w:rPr>
        <w:t>**Hypothesis (H9):** The explicit epistemic state intermediary, when used as the obligatory generation bottleneck, will produce higher cross-turn belief revision coherence — as measured by the directional coherence metric DC — than agents that generate responses directly from context without an explicit intermediate state, because the epistemic state bottleneck forces each response to be conditioned on a coherent, explicitly updated representation of the agent's beliefs.</w:t>
      </w:r>
    </w:p>
    <w:p>
      <w:pPr>
        <w:spacing w:before="120" w:after="120"/>
        <w:pBdr>
          <w:bottom w:val="single" w:sz="4" w:space="1" w:color="AAAAAA"/>
        </w:pBdr>
      </w:pPr>
      <w:r>
        <w:br/>
      </w:r>
    </w:p>
    <w:p>
      <w:pPr>
        <w:pStyle w:val="Heading2"/>
        <w:spacing w:before="240" w:after="80"/>
      </w:pPr>
      <w:r>
        <w:t>5. Debate Mechanics and Crux Extraction</w:t>
      </w:r>
    </w:p>
    <w:p>
      <w:pPr>
        <w:pStyle w:val="Heading3"/>
        <w:spacing w:before="160" w:after="80"/>
      </w:pPr>
      <w:r>
        <w:t>5.1 Dialogue Mechanics</w:t>
      </w:r>
    </w:p>
    <w:p>
      <w:pPr>
        <w:spacing w:before="0" w:after="120"/>
      </w:pPr>
      <w:r>
        <w:rPr>
          <w:b/>
        </w:rPr>
        <w:t>Turn structure.</w:t>
      </w:r>
      <w:r>
        <w:t xml:space="preserve"> Each dialogue turn is constrained to 1–2 sentences. Natural expert discourse on contested topics is characteristically terse at the exchange level. Twitter threads, Substack comment replies, and podcast interruptions are all short. Long monologue turns break the conversational character of the dialogue and invite agents to shift into essay-writing mode.</w:t>
      </w:r>
    </w:p>
    <w:p>
      <w:pPr>
        <w:spacing w:before="0" w:after="120"/>
      </w:pPr>
      <w:r>
        <w:rPr>
          <w:b/>
        </w:rPr>
        <w:t>Reply threading.</w:t>
      </w:r>
      <w:r>
        <w:t xml:space="preserve"> Agents reply to specific prior messages, not to the topic in the abstract. The reply structure is a directed acyclic graph (DAG): each message node has at most one parent (the message it responds to) and potentially many children.</w:t>
      </w:r>
    </w:p>
    <w:p>
      <w:pPr>
        <w:spacing w:before="0" w:after="120"/>
      </w:pPr>
      <w:r>
        <w:rPr>
          <w:b/>
        </w:rPr>
        <w:t>Speaker selection: urgency-based.</w:t>
      </w:r>
      <w:r>
        <w:t xml:space="preserve"> At each tick, each agent generates an </w:t>
      </w:r>
      <w:r>
        <w:rPr>
          <w:i/>
        </w:rPr>
        <w:t>action plan</w:t>
      </w:r>
      <w:r>
        <w:t xml:space="preserve"> specifying: whether to speak, interrupt, or remain silent; the communicative intent; an urgency level u_i ∈ [0, 1]; and the agent's current consensus status. The agent with the highest urgency score is selected as the next speaker.</w:t>
      </w:r>
    </w:p>
    <w:p>
      <w:pPr>
        <w:pStyle w:val="Heading3"/>
        <w:spacing w:before="160" w:after="80"/>
      </w:pPr>
      <w:r>
        <w:t>5.2 Types of Disagreement</w:t>
      </w:r>
    </w:p>
    <w:p>
      <w:pPr>
        <w:spacing w:before="0" w:after="120"/>
      </w:pPr>
      <w:r>
        <w:t>A central analytical contribution of Crux is a structured taxonomy of disagreement types:</w:t>
      </w:r>
    </w:p>
    <w:p>
      <w:pPr>
        <w:spacing w:before="0" w:after="120"/>
      </w:pPr>
      <w:r>
        <w:rPr>
          <w:b/>
        </w:rPr>
        <w:t>Claim-level disagreement.</w:t>
      </w:r>
      <w:r>
        <w:t xml:space="preserve"> Two agents assert directly contradictory propositions. Example: Agent A asserts "Bitcoin will function as a reserve currency within 10 years"; Agent B asserts "Bitcoin will not function as a reserve currency within 10 years."</w:t>
      </w:r>
    </w:p>
    <w:p>
      <w:pPr>
        <w:spacing w:before="0" w:after="120"/>
      </w:pPr>
      <w:r>
        <w:rPr>
          <w:b/>
        </w:rPr>
        <w:t>Premise-level disagreement (undermine).</w:t>
      </w:r>
      <w:r>
        <w:t xml:space="preserve"> An attack on one or more premises of an argument. Example: agents agree that inflation erodes fiat currency purchasing power, but Agent B disputes Agent A's premise that central bank balance sheet expansion is the proximate cause of current inflation.</w:t>
      </w:r>
    </w:p>
    <w:p>
      <w:pPr>
        <w:spacing w:before="0" w:after="120"/>
      </w:pPr>
      <w:r>
        <w:rPr>
          <w:b/>
        </w:rPr>
        <w:t>Inference-rule disagreement (undercut).</w:t>
      </w:r>
      <w:r>
        <w:t xml:space="preserve"> An attack on the inference rule or applicability condition of an argument, rather than on its premises. The distinction between undercut and undermine is formally important: different attack types warrant different response strategies.</w:t>
      </w:r>
    </w:p>
    <w:p>
      <w:pPr>
        <w:spacing w:before="0" w:after="120"/>
      </w:pPr>
      <w:r>
        <w:rPr>
          <w:b/>
        </w:rPr>
        <w:t>Time-horizon misalignment.</w:t>
      </w:r>
      <w:r>
        <w:t xml:space="preserve"> Two agents may agree on all premises and inference rules but disagree on a claim because they evaluate it over different time horizons. "Inflation will return to target" may be simultaneously true over a 5-year horizon and false over a 12-month horizon.</w:t>
      </w:r>
    </w:p>
    <w:p>
      <w:pPr>
        <w:spacing w:before="0" w:after="120"/>
      </w:pPr>
      <w:r>
        <w:rPr>
          <w:b/>
        </w:rPr>
        <w:t>Evidential standard disagreement.</w:t>
      </w:r>
      <w:r>
        <w:t xml:space="preserve"> Two agents may accept the same evidence but apply different standards of sufficiency. One agent may require pre-registered randomised controlled trial evidence; another may accept observational data from large panels.</w:t>
      </w:r>
    </w:p>
    <w:p>
      <w:pPr>
        <w:spacing w:before="0" w:after="120"/>
      </w:pPr>
      <w:r>
        <w:rPr>
          <w:b/>
        </w:rPr>
        <w:t>Values disagreement.</w:t>
      </w:r>
      <w:r>
        <w:t xml:space="preserve"> Two agents may agree on all empirical facts and inference rules but evaluate a claim differently because they weight underlying values differently. Values disagreements are not resolvable by evidence alone.</w:t>
      </w:r>
    </w:p>
    <w:p>
      <w:pPr>
        <w:spacing w:before="0" w:after="120"/>
      </w:pPr>
      <w:r>
        <w:rPr>
          <w:b/>
        </w:rPr>
        <w:t>Definitional disagreement.</w:t>
      </w:r>
      <w:r>
        <w:t xml:space="preserve"> Two agents may appear to disagree on a claim because they are using a key term with different definitions. "Store of value," "systemic risk," "natural rate of interest" — all are contested terms in substantive expert debate.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DEEFF"/>
          </w:tcPr>
          <w:p>
            <w:pPr>
              <w:spacing w:before="40" w:after="40"/>
            </w:pPr>
            <w:r>
              <w:rPr>
                <w:b/>
              </w:rPr>
              <w:t>Disagreement Type</w:t>
            </w:r>
          </w:p>
        </w:tc>
        <w:tc>
          <w:tcPr>
            <w:tcW w:type="dxa" w:w="2880"/>
            <w:shd w:val="clear" w:color="auto" w:fill="DDEEFF"/>
          </w:tcPr>
          <w:p>
            <w:pPr>
              <w:spacing w:before="40" w:after="40"/>
            </w:pPr>
            <w:r>
              <w:rPr>
                <w:b/>
              </w:rPr>
              <w:t>Detection Signal</w:t>
            </w:r>
          </w:p>
        </w:tc>
        <w:tc>
          <w:tcPr>
            <w:tcW w:type="dxa" w:w="2880"/>
            <w:shd w:val="clear" w:color="auto" w:fill="DDEEFF"/>
          </w:tcPr>
          <w:p>
            <w:pPr>
              <w:spacing w:before="40" w:after="40"/>
            </w:pPr>
            <w:r>
              <w:rPr>
                <w:b/>
              </w:rPr>
              <w:t>Crux Room Strategy</w:t>
            </w:r>
          </w:p>
        </w:tc>
      </w:tr>
      <w:tr>
        <w:tc>
          <w:tcPr>
            <w:tcW w:type="dxa" w:w="2880"/>
          </w:tcPr>
          <w:p>
            <w:pPr>
              <w:spacing w:before="40" w:after="40"/>
            </w:pPr>
            <w:r>
              <w:t>Claim-level</w:t>
            </w:r>
          </w:p>
        </w:tc>
        <w:tc>
          <w:tcPr>
            <w:tcW w:type="dxa" w:w="2880"/>
          </w:tcPr>
          <w:p>
            <w:pPr>
              <w:spacing w:before="40" w:after="40"/>
            </w:pPr>
            <w:r>
              <w:t>Direct propositional negation in adjacent turns</w:t>
            </w:r>
          </w:p>
        </w:tc>
        <w:tc>
          <w:tcPr>
            <w:tcW w:type="dxa" w:w="2880"/>
          </w:tcPr>
          <w:p>
            <w:pPr>
              <w:spacing w:before="40" w:after="40"/>
            </w:pPr>
            <w:r>
              <w:t>Surface the premise structure; probe for deeper type</w:t>
            </w:r>
          </w:p>
        </w:tc>
      </w:tr>
      <w:tr>
        <w:tc>
          <w:tcPr>
            <w:tcW w:type="dxa" w:w="2880"/>
          </w:tcPr>
          <w:p>
            <w:pPr>
              <w:spacing w:before="40" w:after="40"/>
            </w:pPr>
            <w:r>
              <w:t>Premise (undermine)</w:t>
            </w:r>
          </w:p>
        </w:tc>
        <w:tc>
          <w:tcPr>
            <w:tcW w:type="dxa" w:w="2880"/>
          </w:tcPr>
          <w:p>
            <w:pPr>
              <w:spacing w:before="40" w:after="40"/>
            </w:pPr>
            <w:r>
              <w:t>Agent B explicitly disputes a stated fact or datum of A</w:t>
            </w:r>
          </w:p>
        </w:tc>
        <w:tc>
          <w:tcPr>
            <w:tcW w:type="dxa" w:w="2880"/>
          </w:tcPr>
          <w:p>
            <w:pPr>
              <w:spacing w:before="40" w:after="40"/>
            </w:pPr>
            <w:r>
              <w:t>Steelman the disputed premise; elicit evidential flip conditions</w:t>
            </w:r>
          </w:p>
        </w:tc>
      </w:tr>
      <w:tr>
        <w:tc>
          <w:tcPr>
            <w:tcW w:type="dxa" w:w="2880"/>
          </w:tcPr>
          <w:p>
            <w:pPr>
              <w:spacing w:before="40" w:after="40"/>
            </w:pPr>
            <w:r>
              <w:t>Inference (undercut)</w:t>
            </w:r>
          </w:p>
        </w:tc>
        <w:tc>
          <w:tcPr>
            <w:tcW w:type="dxa" w:w="2880"/>
          </w:tcPr>
          <w:p>
            <w:pPr>
              <w:spacing w:before="40" w:after="40"/>
            </w:pPr>
            <w:r>
              <w:t>Agent B accepts A's premises but rejects the conclusion</w:t>
            </w:r>
          </w:p>
        </w:tc>
        <w:tc>
          <w:tcPr>
            <w:tcW w:type="dxa" w:w="2880"/>
          </w:tcPr>
          <w:p>
            <w:pPr>
              <w:spacing w:before="40" w:after="40"/>
            </w:pPr>
            <w:r>
              <w:t>Identify and defend/attack the inference rule</w:t>
            </w:r>
          </w:p>
        </w:tc>
      </w:tr>
      <w:tr>
        <w:tc>
          <w:tcPr>
            <w:tcW w:type="dxa" w:w="2880"/>
          </w:tcPr>
          <w:p>
            <w:pPr>
              <w:spacing w:before="40" w:after="40"/>
            </w:pPr>
            <w:r>
              <w:t>Time-horizon</w:t>
            </w:r>
          </w:p>
        </w:tc>
        <w:tc>
          <w:tcPr>
            <w:tcW w:type="dxa" w:w="2880"/>
          </w:tcPr>
          <w:p>
            <w:pPr>
              <w:spacing w:before="40" w:after="40"/>
            </w:pPr>
            <w:r>
              <w:t>Agents frame the same claim over different temporal scopes</w:t>
            </w:r>
          </w:p>
        </w:tc>
        <w:tc>
          <w:tcPr>
            <w:tcW w:type="dxa" w:w="2880"/>
          </w:tcPr>
          <w:p>
            <w:pPr>
              <w:spacing w:before="40" w:after="40"/>
            </w:pPr>
            <w:r>
              <w:t>Make time horizons explicit; probe whether disagreement persists at matched horizon</w:t>
            </w:r>
          </w:p>
        </w:tc>
      </w:tr>
      <w:tr>
        <w:tc>
          <w:tcPr>
            <w:tcW w:type="dxa" w:w="2880"/>
          </w:tcPr>
          <w:p>
            <w:pPr>
              <w:spacing w:before="40" w:after="40"/>
            </w:pPr>
            <w:r>
              <w:t>Evidential standard</w:t>
            </w:r>
          </w:p>
        </w:tc>
        <w:tc>
          <w:tcPr>
            <w:tcW w:type="dxa" w:w="2880"/>
          </w:tcPr>
          <w:p>
            <w:pPr>
              <w:spacing w:before="40" w:after="40"/>
            </w:pPr>
            <w:r>
              <w:t>Agents cite same evidence to opposite effect</w:t>
            </w:r>
          </w:p>
        </w:tc>
        <w:tc>
          <w:tcPr>
            <w:tcW w:type="dxa" w:w="2880"/>
          </w:tcPr>
          <w:p>
            <w:pPr>
              <w:spacing w:before="40" w:after="40"/>
            </w:pPr>
            <w:r>
              <w:t>Elicit explicit epistemic standards; seek agreement on standard</w:t>
            </w:r>
          </w:p>
        </w:tc>
      </w:tr>
      <w:tr>
        <w:tc>
          <w:tcPr>
            <w:tcW w:type="dxa" w:w="2880"/>
          </w:tcPr>
          <w:p>
            <w:pPr>
              <w:spacing w:before="40" w:after="40"/>
            </w:pPr>
            <w:r>
              <w:t>Values</w:t>
            </w:r>
          </w:p>
        </w:tc>
        <w:tc>
          <w:tcPr>
            <w:tcW w:type="dxa" w:w="2880"/>
          </w:tcPr>
          <w:p>
            <w:pPr>
              <w:spacing w:before="40" w:after="40"/>
            </w:pPr>
            <w:r>
              <w:t>Agents agree on facts but evaluate differently</w:t>
            </w:r>
          </w:p>
        </w:tc>
        <w:tc>
          <w:tcPr>
            <w:tcW w:type="dxa" w:w="2880"/>
          </w:tcPr>
          <w:p>
            <w:pPr>
              <w:spacing w:before="40" w:after="40"/>
            </w:pPr>
            <w:r>
              <w:t>Map value weights; document as structured values disagreement</w:t>
            </w:r>
          </w:p>
        </w:tc>
      </w:tr>
      <w:tr>
        <w:tc>
          <w:tcPr>
            <w:tcW w:type="dxa" w:w="2880"/>
          </w:tcPr>
          <w:p>
            <w:pPr>
              <w:spacing w:before="40" w:after="40"/>
            </w:pPr>
            <w:r>
              <w:t>Definitional</w:t>
            </w:r>
          </w:p>
        </w:tc>
        <w:tc>
          <w:tcPr>
            <w:tcW w:type="dxa" w:w="2880"/>
          </w:tcPr>
          <w:p>
            <w:pPr>
              <w:spacing w:before="40" w:after="40"/>
            </w:pPr>
            <w:r>
              <w:t>Same term used with incompatible extensions</w:t>
            </w:r>
          </w:p>
        </w:tc>
        <w:tc>
          <w:tcPr>
            <w:tcW w:type="dxa" w:w="2880"/>
          </w:tcPr>
          <w:p>
            <w:pPr>
              <w:spacing w:before="40" w:after="40"/>
            </w:pPr>
            <w:r>
              <w:t>Propose and agree on working definition</w:t>
            </w:r>
          </w:p>
        </w:tc>
      </w:tr>
    </w:tbl>
    <w:p/>
    <w:p>
      <w:pPr>
        <w:pStyle w:val="Heading3"/>
        <w:spacing w:before="160" w:after="80"/>
      </w:pPr>
      <w:r>
        <w:t>5.3 Crux Card Format (Full)</w:t>
      </w:r>
    </w:p>
    <w:p>
      <w:pPr>
        <w:spacing w:before="0" w:after="120"/>
      </w:pPr>
      <w:r>
        <w:rPr>
          <w:b/>
        </w:rPr>
        <w:t>Definition (Crux Card):</w:t>
      </w:r>
      <w:r>
        <w:t xml:space="preserve"> A </w:t>
      </w:r>
      <w:r>
        <w:rPr>
          <w:i/>
        </w:rPr>
        <w:t>crux card</w:t>
      </w:r>
      <w:r>
        <w:t xml:space="preserve"> produced by a crux room contains:</w:t>
      </w:r>
    </w:p>
    <w:p>
      <w:pPr>
        <w:pStyle w:val="ListBullet"/>
        <w:spacing w:before="20" w:after="20"/>
      </w:pPr>
      <w:r>
        <w:rPr>
          <w:b/>
        </w:rPr>
        <w:t>Claim</w:t>
      </w:r>
      <w:r>
        <w:t>: The specific contested claim at issue</w:t>
      </w:r>
    </w:p>
    <w:p>
      <w:pPr>
        <w:pStyle w:val="ListBullet"/>
        <w:spacing w:before="20" w:after="20"/>
      </w:pPr>
      <w:r>
        <w:rPr>
          <w:b/>
        </w:rPr>
        <w:t>Agents</w:t>
      </w:r>
      <w:r>
        <w:t>: The identities of the participating agents</w:t>
      </w:r>
    </w:p>
    <w:p>
      <w:pPr>
        <w:pStyle w:val="ListBullet"/>
        <w:spacing w:before="20" w:after="20"/>
      </w:pPr>
      <w:r>
        <w:rPr>
          <w:b/>
        </w:rPr>
        <w:t>Agent A position</w:t>
      </w:r>
      <w:r>
        <w:t>: Agent A's steelmanned position as validated in Phase 1</w:t>
      </w:r>
    </w:p>
    <w:p>
      <w:pPr>
        <w:pStyle w:val="ListBullet"/>
        <w:spacing w:before="20" w:after="20"/>
      </w:pPr>
      <w:r>
        <w:rPr>
          <w:b/>
        </w:rPr>
        <w:t>Agent B position</w:t>
      </w:r>
      <w:r>
        <w:t>: Agent B's steelmanned position as validated in Phase 1</w:t>
      </w:r>
    </w:p>
    <w:p>
      <w:pPr>
        <w:pStyle w:val="ListBullet"/>
        <w:spacing w:before="20" w:after="20"/>
      </w:pPr>
      <w:r>
        <w:rPr>
          <w:b/>
        </w:rPr>
        <w:t>Disagreement type(s)</w:t>
      </w:r>
      <w:r>
        <w:t>: The diagnosed type(s) from Phase 2</w:t>
      </w:r>
    </w:p>
    <w:p>
      <w:pPr>
        <w:pStyle w:val="ListBullet"/>
        <w:spacing w:before="20" w:after="20"/>
      </w:pPr>
      <w:r>
        <w:rPr>
          <w:b/>
        </w:rPr>
        <w:t>Agent A flip condition</w:t>
      </w:r>
      <w:r>
        <w:t>: Agent A's specific falsifier from Phase 3</w:t>
      </w:r>
    </w:p>
    <w:p>
      <w:pPr>
        <w:pStyle w:val="ListBullet"/>
        <w:spacing w:before="20" w:after="20"/>
      </w:pPr>
      <w:r>
        <w:rPr>
          <w:b/>
        </w:rPr>
        <w:t>Agent B flip condition</w:t>
      </w:r>
      <w:r>
        <w:t>: Agent B's specific falsifier from Phase 3</w:t>
      </w:r>
    </w:p>
    <w:p>
      <w:pPr>
        <w:pStyle w:val="ListBullet"/>
        <w:spacing w:before="20" w:after="20"/>
      </w:pPr>
      <w:r>
        <w:rPr>
          <w:b/>
        </w:rPr>
        <w:t>Resolution status</w:t>
      </w:r>
      <w:r>
        <w:t>: Genuine agreement / structured agreement-to-disagree / dependency-flagged</w:t>
      </w:r>
    </w:p>
    <w:p>
      <w:pPr>
        <w:pStyle w:val="ListBullet"/>
        <w:spacing w:before="20" w:after="20"/>
      </w:pPr>
      <w:r>
        <w:rPr>
          <w:b/>
        </w:rPr>
        <w:t>Concession trail</w:t>
      </w:r>
      <w:r>
        <w:t>: If agreement was reached, the sequence of concessions</w:t>
      </w:r>
    </w:p>
    <w:p>
      <w:pPr>
        <w:pStyle w:val="ListBullet"/>
        <w:spacing w:before="20" w:after="20"/>
      </w:pPr>
      <w:r>
        <w:rPr>
          <w:b/>
        </w:rPr>
        <w:t>Confidence scores</w:t>
      </w:r>
      <w:r>
        <w:t>: Per-agent confidence in the primary claim, before and after</w:t>
      </w:r>
    </w:p>
    <w:p>
      <w:pPr>
        <w:pStyle w:val="ListBullet"/>
        <w:spacing w:before="20" w:after="20"/>
      </w:pPr>
      <w:r>
        <w:rPr>
          <w:b/>
        </w:rPr>
        <w:t>Unresolved sub-questions</w:t>
      </w:r>
      <w:r>
        <w:t>: Any sub-claims not resolved within this crux room</w:t>
      </w:r>
    </w:p>
    <w:p>
      <w:pPr>
        <w:pStyle w:val="ListBullet"/>
        <w:spacing w:before="20" w:after="20"/>
      </w:pPr>
      <w:r>
        <w:rPr>
          <w:b/>
        </w:rPr>
        <w:t>Diagnosis confidence</w:t>
      </w:r>
      <w:r>
        <w:t>: The crux room's confidence in the disagreement type classification</w:t>
      </w:r>
    </w:p>
    <w:p>
      <w:pPr>
        <w:pStyle w:val="Heading3"/>
        <w:spacing w:before="160" w:after="80"/>
      </w:pPr>
      <w:r>
        <w:t>5.4 Role of Retrieval and Argumentative Memory</w:t>
      </w:r>
    </w:p>
    <w:p>
      <w:pPr>
        <w:spacing w:before="0" w:after="120"/>
      </w:pPr>
      <w:r>
        <w:t xml:space="preserve">Each persona agent maintains an </w:t>
      </w:r>
      <w:r>
        <w:rPr>
          <w:i/>
        </w:rPr>
        <w:t>argumentative memory</w:t>
      </w:r>
      <w:r>
        <w:t>: a persistent, retrievable record of its past utterances within the session, encoded as embedding vectors for semantic retrieval. At response generation time, the agent retrieves its most relevant past arguments before composing its next turn.</w:t>
      </w:r>
    </w:p>
    <w:p>
      <w:pPr>
        <w:spacing w:before="0" w:after="120"/>
      </w:pPr>
      <w:r>
        <w:t>For Crux, argumentative memory serves two functions. First, it ensures that the agent's arguments across a session exhibit coherent development rather than random restating. Second, it interacts with the defeat memory of the belief state: when an agent retrieves a past argument whose premise has since been marked as defeated, the retrieval system should flag this and suppress that argument from re-use.</w:t>
      </w:r>
    </w:p>
    <w:p>
      <w:pPr>
        <w:spacing w:before="120" w:after="120"/>
        <w:pBdr>
          <w:bottom w:val="single" w:sz="4" w:space="1" w:color="AAAAAA"/>
        </w:pBdr>
      </w:pPr>
      <w:r>
        <w:br/>
      </w:r>
    </w:p>
    <w:p>
      <w:pPr>
        <w:pStyle w:val="Heading2"/>
        <w:spacing w:before="240" w:after="80"/>
      </w:pPr>
      <w:r>
        <w:t>6. Society Layer and Epistemic Authority</w:t>
      </w:r>
    </w:p>
    <w:p>
      <w:pPr>
        <w:pStyle w:val="Heading3"/>
        <w:spacing w:before="160" w:after="80"/>
      </w:pPr>
      <w:r>
        <w:t>6.1 Motivation: From Interaction to Integration</w:t>
      </w:r>
    </w:p>
    <w:p>
      <w:pPr>
        <w:spacing w:before="0" w:after="120"/>
      </w:pPr>
      <w:r>
        <w:t>The Moltbook study is the most directly relevant empirical precedent for Crux's society layer design. Moltbook ran approximately 2.6 million LLM agents in a persistent, open-ended AI-only social network. Despite this scale and persistence, three findings held across all measurements:</w:t>
      </w:r>
    </w:p>
    <w:p>
      <w:pPr>
        <w:pStyle w:val="ListBullet"/>
        <w:spacing w:before="20" w:after="20"/>
      </w:pPr>
      <w:r>
        <w:rPr>
          <w:b/>
        </w:rPr>
        <w:t>High agent inertia</w:t>
      </w:r>
      <w:r>
        <w:t xml:space="preserve">: agents barely drifted across interactions; more active agents drifted </w:t>
      </w:r>
      <w:r>
        <w:rPr>
          <w:i/>
        </w:rPr>
        <w:t>less</w:t>
      </w:r>
      <w:r>
        <w:t>. Interaction did not produce epistemic movement.</w:t>
      </w:r>
    </w:p>
    <w:p>
      <w:pPr>
        <w:pStyle w:val="ListBullet"/>
        <w:spacing w:before="20" w:after="20"/>
      </w:pPr>
      <w:r>
        <w:rPr>
          <w:b/>
        </w:rPr>
        <w:t>No stable influence anchors</w:t>
      </w:r>
      <w:r>
        <w:t>: PageRank concentration dropped quickly; supernodes were transient and not shared in agent memory.</w:t>
      </w:r>
    </w:p>
    <w:p>
      <w:pPr>
        <w:pStyle w:val="ListBullet"/>
        <w:spacing w:before="20" w:after="20"/>
      </w:pPr>
      <w:r>
        <w:rPr>
          <w:b/>
        </w:rPr>
        <w:t>No shared memory formation</w:t>
      </w:r>
      <w:r>
        <w:t>: when agents were probed for their summaries of societal discourse, their responses were not more similar than chance.</w:t>
      </w:r>
    </w:p>
    <w:p>
      <w:pPr>
        <w:spacing w:before="0" w:after="120"/>
      </w:pPr>
      <w:r>
        <w:t xml:space="preserve">The Moltbook thesis is sharp: </w:t>
      </w:r>
      <w:r>
        <w:rPr>
          <w:b/>
        </w:rPr>
        <w:t>scalability does not imply socialization.</w:t>
      </w:r>
      <w:r>
        <w:t xml:space="preserve"> Mere interaction density does not create convergence, authority stability, or shared memory.</w:t>
      </w:r>
    </w:p>
    <w:p>
      <w:pPr>
        <w:pStyle w:val="Heading3"/>
        <w:spacing w:before="160" w:after="80"/>
      </w:pPr>
      <w:r>
        <w:t>6.2 Shared Disagreement Memory</w:t>
      </w:r>
    </w:p>
    <w:p>
      <w:pPr>
        <w:spacing w:before="0" w:after="120"/>
      </w:pPr>
      <w:r>
        <w:t>The shared disagreement memory is a persistent, queryable store that accumulates the structured outputs of crux rooms across all sessions and debates on a given topic.</w:t>
      </w:r>
    </w:p>
    <w:p>
      <w:pPr>
        <w:spacing w:before="0" w:after="120"/>
      </w:pPr>
      <w:r>
        <w:rPr>
          <w:b/>
        </w:rPr>
        <w:t>What gets stored:</w:t>
      </w:r>
    </w:p>
    <w:p>
      <w:pPr>
        <w:pStyle w:val="ListBullet"/>
        <w:spacing w:before="20" w:after="20"/>
      </w:pPr>
      <w:r>
        <w:t>All crux cards produced across sessions, indexed by topic cluster and claim embedding</w:t>
      </w:r>
    </w:p>
    <w:p>
      <w:pPr>
        <w:pStyle w:val="ListBullet"/>
        <w:spacing w:before="20" w:after="20"/>
      </w:pPr>
      <w:r>
        <w:t>The resolution status and concession trail of each crux room</w:t>
      </w:r>
    </w:p>
    <w:p>
      <w:pPr>
        <w:pStyle w:val="ListBullet"/>
        <w:spacing w:before="20" w:after="20"/>
      </w:pPr>
      <w:r>
        <w:t>The history of which agents argued which positions and with what outcome</w:t>
      </w:r>
    </w:p>
    <w:p>
      <w:pPr>
        <w:pStyle w:val="ListBullet"/>
        <w:spacing w:before="20" w:after="20"/>
      </w:pPr>
      <w:r>
        <w:t>Argument survival records</w:t>
      </w:r>
    </w:p>
    <w:p>
      <w:pPr>
        <w:pStyle w:val="ListBullet"/>
        <w:spacing w:before="20" w:after="20"/>
      </w:pPr>
      <w:r>
        <w:t>Crux recurrence records</w:t>
      </w:r>
    </w:p>
    <w:p>
      <w:pPr>
        <w:spacing w:before="0" w:after="120"/>
      </w:pPr>
      <w:r>
        <w:rPr>
          <w:b/>
        </w:rPr>
        <w:t>Cross-debate continuity.</w:t>
      </w:r>
      <w:r>
        <w:t xml:space="preserve"> The same crux recurring across multiple debates on the same topic carries evidential weight. If ten independent debate sessions all produce a crux card identifying the same contested premise, this recurrence pattern is itself an analytical output: the premise is a genuine pivot point for the topic. Recurrent cruxes are promoted to "persistent open questions."</w:t>
      </w:r>
    </w:p>
    <w:p>
      <w:pPr>
        <w:pStyle w:val="Heading3"/>
        <w:spacing w:before="160" w:after="80"/>
      </w:pPr>
      <w:r>
        <w:t>6.3 Epistemic Authority Accumulation</w:t>
      </w:r>
    </w:p>
    <w:p>
      <w:pPr>
        <w:spacing w:before="0" w:after="120"/>
      </w:pPr>
      <w:r>
        <w:rPr>
          <w:b/>
        </w:rPr>
        <w:t>Definition (Epistemic Authority):</w:t>
      </w:r>
      <w:r>
        <w:t xml:space="preserve"> Let G = (C, E) be the </w:t>
      </w:r>
      <w:r>
        <w:rPr>
          <w:i/>
        </w:rPr>
        <w:t>claim-influence graph</w:t>
      </w:r>
      <w:r>
        <w:t xml:space="preserve"> where nodes are claims produced during debates and directed edges indicate that one claim attacked another and the attack was validated. Edge weights are proportional to the diagnosis confidence score. The </w:t>
      </w:r>
      <w:r>
        <w:rPr>
          <w:i/>
        </w:rPr>
        <w:t>epistemic authority</w:t>
      </w:r>
      <w:r>
        <w:t xml:space="preserve"> of agent a is:</w:t>
      </w:r>
    </w:p>
    <w:p>
      <w:pPr>
        <w:spacing w:before="80" w:after="80"/>
        <w:ind w:left="576" w:right="288"/>
        <w:pBdr>
          <w:left w:val="single" w:sz="12" w:space="4" w:color="4472C4"/>
        </w:pBdr>
      </w:pPr>
      <w:r>
        <w:rPr>
          <w:i/>
          <w:color w:val="333355"/>
        </w:rPr>
        <w:t>Authority(a) = Σ_{c ∈ Claims(a)} PageRank(c, G)</w:t>
      </w:r>
    </w:p>
    <w:p>
      <w:pPr>
        <w:spacing w:before="0" w:after="120"/>
      </w:pPr>
      <w:r>
        <w:t>This definition is analogous to the influence stability metric in Moltbook, but operates over epistemic objects (claims, attack outcomes) rather than social objects (posts, upvotes). The critical structural difference is that edges in the claim-influence graph are earned through explicit crux room outcomes, not through ambient posting volume.</w:t>
      </w:r>
    </w:p>
    <w:p>
      <w:pPr>
        <w:spacing w:before="0" w:after="120"/>
      </w:pPr>
      <w:r>
        <w:rPr>
          <w:b/>
        </w:rPr>
        <w:t>Authority as a soft prior.</w:t>
      </w:r>
      <w:r>
        <w:t xml:space="preserve"> Epistemic authority does not override the debate mechanism. It acts as a soft prior: when a high-authority agent makes a claim, the crux detection engine weights that claim's disagreement-candidacy score more heavily. However, claims from low-authority agents are not suppressed — any agent can formally contest any claim, and a successful attack redistributes authority regardless of the attacker's prior score.</w:t>
      </w:r>
    </w:p>
    <w:p>
      <w:pPr>
        <w:pStyle w:val="Heading3"/>
        <w:spacing w:before="160" w:after="80"/>
      </w:pPr>
      <w:r>
        <w:t>6.4 The Moltbook Contrast</w:t>
      </w:r>
    </w:p>
    <w:p>
      <w:pPr>
        <w:pStyle w:val="ListBullet"/>
        <w:spacing w:before="20" w:after="20"/>
      </w:pPr>
      <w:r>
        <w:rPr>
          <w:b/>
        </w:rPr>
        <w:t>Moltbook</w:t>
      </w:r>
      <w:r>
        <w:t>: No stable influence anchors; authority is a function of posting volume and ambient upvote dynamics. There is no epistemic event that provides ground truth for which claims are better-supported.</w:t>
      </w:r>
    </w:p>
    <w:p>
      <w:pPr>
        <w:pStyle w:val="ListBullet"/>
        <w:spacing w:before="20" w:after="20"/>
      </w:pPr>
      <w:r>
        <w:rPr>
          <w:b/>
        </w:rPr>
        <w:t>Crux</w:t>
      </w:r>
      <w:r>
        <w:t>: Epistemic authority is indexed to crux room outcomes. Each crux room produces a structured record of which arguments survived, which premises were defeated, and what the diagnosis confidence was.</w:t>
      </w:r>
    </w:p>
    <w:p>
      <w:pPr>
        <w:spacing w:before="0" w:after="120"/>
      </w:pPr>
      <w:r>
        <w:t xml:space="preserve">The deeper difference is that Moltbook has no equivalent of the crux room: there is no bounded interaction that </w:t>
      </w:r>
      <w:r>
        <w:rPr>
          <w:i/>
        </w:rPr>
        <w:t>forces</w:t>
      </w:r>
      <w:r>
        <w:t xml:space="preserve"> an epistemic event. In Crux, the crux lock enforces engagement: agents cannot leave the crux room until the disagreement has been fully characterised.</w:t>
      </w:r>
    </w:p>
    <w:p>
      <w:pPr>
        <w:pStyle w:val="Heading3"/>
        <w:spacing w:before="160" w:after="80"/>
      </w:pPr>
      <w:r>
        <w:t>6.5 Proposed Society Mechanisms</w:t>
      </w:r>
    </w:p>
    <w:p>
      <w:pPr>
        <w:pStyle w:val="ListNumber"/>
        <w:spacing w:before="20" w:after="20"/>
      </w:pPr>
      <w:r>
        <w:rPr>
          <w:b/>
        </w:rPr>
        <w:t>Argument survival tracking.</w:t>
      </w:r>
      <w:r>
        <w:t xml:space="preserve"> For each crux room, record the attack outcomes. This is the minimal society layer mechanism.</w:t>
      </w:r>
    </w:p>
    <w:p>
      <w:pPr>
        <w:pStyle w:val="ListNumber"/>
        <w:spacing w:before="20" w:after="20"/>
      </w:pPr>
      <w:r>
        <w:rPr>
          <w:b/>
        </w:rPr>
        <w:t>Cross-session crux recurrence detection.</w:t>
      </w:r>
      <w:r>
        <w:t xml:space="preserve"> When a new crux card is produced, compare its primary claim embedding to all prior crux cards. Cards with more than k predecessors are flagged as persistent open questions.</w:t>
      </w:r>
    </w:p>
    <w:p>
      <w:pPr>
        <w:pStyle w:val="ListNumber"/>
        <w:spacing w:before="20" w:after="20"/>
      </w:pPr>
      <w:r>
        <w:rPr>
          <w:b/>
        </w:rPr>
        <w:t>Authority-weighted speaker selection.</w:t>
      </w:r>
      <w:r>
        <w:t xml:space="preserve"> Incorporate epistemic authority scores into the urgency-based turn-taking mechanism as a soft bias (topic-scoped and time-decayed).</w:t>
      </w:r>
    </w:p>
    <w:p>
      <w:pPr>
        <w:pStyle w:val="ListNumber"/>
        <w:spacing w:before="20" w:after="20"/>
      </w:pPr>
      <w:r>
        <w:rPr>
          <w:b/>
        </w:rPr>
        <w:t>Shared memory pre-debate injection.</w:t>
      </w:r>
      <w:r>
        <w:t xml:space="preserve"> At the start of each new debate session, the orchestrator queries the shared memory for prior crux cards and injects a structured summary into each agent's context.</w:t>
      </w:r>
    </w:p>
    <w:p>
      <w:pPr>
        <w:pStyle w:val="ListNumber"/>
        <w:spacing w:before="20" w:after="20"/>
      </w:pPr>
      <w:r>
        <w:rPr>
          <w:b/>
        </w:rPr>
        <w:t>Persistent open question promotion.</w:t>
      </w:r>
      <w:r>
        <w:t xml:space="preserve"> Cruxes that recur across more than a configurable number of debates without resolution are promoted to "persistent open questions."</w:t>
      </w:r>
    </w:p>
    <w:p>
      <w:pPr>
        <w:pStyle w:val="Heading3"/>
        <w:spacing w:before="160" w:after="80"/>
      </w:pPr>
      <w:r>
        <w:t>6.6 Risks and Failure Modes</w:t>
      </w:r>
    </w:p>
    <w:p>
      <w:pPr>
        <w:spacing w:before="0" w:after="120"/>
      </w:pPr>
      <w:r>
        <w:rPr>
          <w:b/>
        </w:rPr>
        <w:t>Authority gaming.</w:t>
      </w:r>
      <w:r>
        <w:t xml:space="preserve"> An agent could attempt to accumulate authority by generating many narrow, undisputed claims in low-competition domains. Mitigation: weight authority by the number and quality of active attacks survived, not merely by the count of surviving claims.</w:t>
      </w:r>
    </w:p>
    <w:p>
      <w:pPr>
        <w:spacing w:before="0" w:after="120"/>
      </w:pPr>
      <w:r>
        <w:rPr>
          <w:b/>
        </w:rPr>
        <w:t>Dominant persona capture.</w:t>
      </w:r>
      <w:r>
        <w:t xml:space="preserve"> If one persona's framing of a topic is adopted early across many crux cards, subsequent debates may be anchored to that framing. Mitigation: inject shared memory as a structured set of competing prior positions, weighted by diversity.</w:t>
      </w:r>
    </w:p>
    <w:p>
      <w:pPr>
        <w:spacing w:before="0" w:after="120"/>
      </w:pPr>
      <w:r>
        <w:rPr>
          <w:b/>
        </w:rPr>
        <w:t>Echo chamber collapse.</w:t>
      </w:r>
      <w:r>
        <w:t xml:space="preserve"> If the population of personas for a given topic is insufficiently diverse — if all personas share the same time horizon, evidential standard, or value weight — no genuine disagreements will surface.</w:t>
      </w:r>
    </w:p>
    <w:p>
      <w:pPr>
        <w:spacing w:before="0" w:after="120"/>
      </w:pPr>
      <w:r>
        <w:rPr>
          <w:b/>
        </w:rPr>
        <w:t>Role-play drift.</w:t>
      </w:r>
      <w:r>
        <w:t xml:space="preserve"> Across long sessions, agents may gradually drift from their grounding corpus. Mitigation: periodic grounding checks that compare current agent outputs to grounding corpus samples.</w:t>
      </w:r>
    </w:p>
    <w:p>
      <w:pPr>
        <w:spacing w:before="120" w:after="120"/>
        <w:pBdr>
          <w:bottom w:val="single" w:sz="4" w:space="1" w:color="AAAAAA"/>
        </w:pBdr>
      </w:pPr>
      <w:r>
        <w:br/>
      </w:r>
    </w:p>
    <w:p>
      <w:pPr>
        <w:pStyle w:val="Heading2"/>
        <w:spacing w:before="240" w:after="80"/>
      </w:pPr>
      <w:r>
        <w:t>7. Literature Review</w:t>
      </w:r>
    </w:p>
    <w:p>
      <w:pPr>
        <w:pStyle w:val="Heading3"/>
        <w:spacing w:before="160" w:after="80"/>
      </w:pPr>
      <w:r>
        <w:t>7.1 Multi-Agent Debate Frameworks</w:t>
      </w:r>
    </w:p>
    <w:p>
      <w:pPr>
        <w:spacing w:before="0" w:after="120"/>
      </w:pPr>
      <w:r>
        <w:rPr>
          <w:b/>
        </w:rPr>
        <w:t>FREE-MAD (Yu Cui et al., arXiv:2509.11035).</w:t>
      </w:r>
      <w:r>
        <w:t xml:space="preserve"> Identifies three compounding failure modes in consensus-based MAD: super-linear token overhead, LLM conformity pressure contaminating correct agents, and stochastic unfairness of majority voting. FREE-MAD introduces an </w:t>
      </w:r>
      <w:r>
        <w:rPr>
          <w:i/>
        </w:rPr>
        <w:t>anti-conformity mode</w:t>
      </w:r>
      <w:r>
        <w:t xml:space="preserve"> using CoT prompting to direct agents to actively identify flaws in others' outputs. Key finding: single-round debate achieves comparable accuracy to multi-round, dramatically reducing compute cost. </w:t>
      </w:r>
      <w:r>
        <w:rPr>
          <w:i/>
        </w:rPr>
        <w:t>Implications for Crux:</w:t>
      </w:r>
      <w:r>
        <w:t xml:space="preserve"> anti-conformity mechanism directly motivates Crux's dialogue design; the score-based external decision layer suggests crux extraction should be architecturally separate from dialogue agents.</w:t>
      </w:r>
    </w:p>
    <w:p>
      <w:pPr>
        <w:spacing w:before="0" w:after="120"/>
      </w:pPr>
      <w:r>
        <w:rPr>
          <w:b/>
        </w:rPr>
        <w:t>Can LLM Agents Really Debate? (Haolun Wu et al., arXiv:2511.07784).</w:t>
      </w:r>
      <w:r>
        <w:t xml:space="preserve"> Uses Knight-Knave-Spy logic puzzles as a controlled testbed. Central finding: the base reasoning capability of individual agents, not structural debate parameters, is the dominant predictor of collective performance. Majority pressure suppresses correct minority positions. </w:t>
      </w:r>
      <w:r>
        <w:rPr>
          <w:i/>
        </w:rPr>
        <w:t>Implications for Crux:</w:t>
      </w:r>
      <w:r>
        <w:t xml:space="preserve"> the crux room mechanism, which extracts a disputed claim into a focused bilateral session, directly addresses the majority-pressure failure mode.</w:t>
      </w:r>
    </w:p>
    <w:p>
      <w:pPr>
        <w:spacing w:before="0" w:after="120"/>
      </w:pPr>
      <w:r>
        <w:rPr>
          <w:b/>
        </w:rPr>
        <w:t>DEBATE Benchmark (Yun-Shiuan Chuang et al., arXiv:2510.25110).</w:t>
      </w:r>
      <w:r>
        <w:t xml:space="preserve"> 36,383 messages from 2,832 participants across 708 groups covering 107 topics. Premature convergence finding: zero-shot role-playing LLM agent groups exhibit significantly stronger opinion convergence than human groups — LLM agents </w:t>
      </w:r>
      <w:r>
        <w:rPr>
          <w:i/>
        </w:rPr>
        <w:t>over-socialise</w:t>
      </w:r>
      <w:r>
        <w:t xml:space="preserve">. </w:t>
      </w:r>
      <w:r>
        <w:rPr>
          <w:i/>
        </w:rPr>
        <w:t>Implications for Crux:</w:t>
      </w:r>
      <w:r>
        <w:t xml:space="preserve"> without explicit anti-convergence mechanisms, Crux agents will trend toward cheap consensus rather than genuine crux identification.</w:t>
      </w:r>
    </w:p>
    <w:p>
      <w:pPr>
        <w:spacing w:before="0" w:after="120"/>
      </w:pPr>
      <w:r>
        <w:rPr>
          <w:b/>
        </w:rPr>
        <w:t>Multi-Agent LLM Debate Unveils the Premise Left Unsaid (Harvey Ku et al., ArgMining 2025 at ACL).</w:t>
      </w:r>
      <w:r>
        <w:t xml:space="preserve"> Casts implicit premise recovery as a dialogic reasoning task. Two LLM agents arguing for and against candidate premises outperform both neural baselines and single-agent LLMs. Key finding: rhetorical rigidity — locking agents into wrong positions — degrades performance. </w:t>
      </w:r>
      <w:r>
        <w:rPr>
          <w:i/>
        </w:rPr>
        <w:t>Implications for Crux:</w:t>
      </w:r>
      <w:r>
        <w:t xml:space="preserve"> provides direct theoretical grounding for the crux room mechanism; structured adversarial dialogue is an effective method for surfacing implicit premises.</w:t>
      </w:r>
    </w:p>
    <w:p>
      <w:pPr>
        <w:spacing w:before="0" w:after="120"/>
      </w:pPr>
      <w:r>
        <w:rPr>
          <w:b/>
        </w:rPr>
        <w:t>ME-RAG (J. Chen &amp; Y. Tan, ICSI 2025).</w:t>
      </w:r>
      <w:r>
        <w:t xml:space="preserve"> Instantiates a structured multi-agent ecclesia with role specialisation (discussant, recorder, summariser). The recorder agent's explicit logging of disputes — positions on which agents failed to converge — is the closest prior art to Crux's crux-card concept. </w:t>
      </w:r>
      <w:r>
        <w:rPr>
          <w:i/>
        </w:rPr>
        <w:t>Implications for Crux:</w:t>
      </w:r>
      <w:r>
        <w:t xml:space="preserve"> the recorder agent pattern provides an architectural precedent for Crux's disagreement-detector module.</w:t>
      </w:r>
    </w:p>
    <w:p>
      <w:pPr>
        <w:spacing w:before="0" w:after="120"/>
      </w:pPr>
      <w:r>
        <w:rPr>
          <w:b/>
        </w:rPr>
        <w:t>R-Debater (Maoyuan Li et al., arXiv:2512.24684).</w:t>
      </w:r>
      <w:r>
        <w:t xml:space="preserve"> Maintains a structured knowledge base of prior debate moves indexed by rhetorical function. Argumentative memory substantially improves stance consistency. </w:t>
      </w:r>
      <w:r>
        <w:rPr>
          <w:i/>
        </w:rPr>
        <w:t>Implications for Crux:</w:t>
      </w:r>
      <w:r>
        <w:t xml:space="preserve"> R-Debater's argumentative memory maps naturally onto Crux's persona contract architecture; the stance-consistency mechanism addresses a core design challenge.</w:t>
      </w:r>
    </w:p>
    <w:p>
      <w:pPr>
        <w:spacing w:before="0" w:after="120"/>
      </w:pPr>
      <w:r>
        <w:rPr>
          <w:b/>
        </w:rPr>
        <w:t>ExACT (Xiao Yu et al., arXiv:2410.02052, ICLR 2025).</w:t>
      </w:r>
      <w:r>
        <w:t xml:space="preserve"> Extends MCTS with contrastive reflection and multi-agent debate for state evaluation. Multi-agent debate serves as a subroutine inside MCTS for reliable state evaluation. </w:t>
      </w:r>
      <w:r>
        <w:rPr>
          <w:i/>
        </w:rPr>
        <w:t>Implications for Crux:</w:t>
      </w:r>
      <w:r>
        <w:t xml:space="preserve"> the use of debate as a state evaluator suggests an architectural pattern Crux could adapt for crux room orchestration.</w:t>
      </w:r>
    </w:p>
    <w:p>
      <w:pPr>
        <w:spacing w:before="0" w:after="120"/>
      </w:pPr>
      <w:r>
        <w:rPr>
          <w:b/>
        </w:rPr>
        <w:t>Kimura et al. — Human-Like Debate Framework (Zenodo, November 2025).</w:t>
      </w:r>
      <w:r>
        <w:t xml:space="preserve"> Each agent computes an urgency score based on personality traits, dialogue history, and current consensus status. Evaluated on MMLU; framework outperforms single-LLM baseline. </w:t>
      </w:r>
      <w:r>
        <w:rPr>
          <w:i/>
        </w:rPr>
        <w:t>Implications for Crux:</w:t>
      </w:r>
      <w:r>
        <w:t xml:space="preserve"> the urgency-score mechanism is directly relevant to Crux's group-chat dialogue layer.</w:t>
      </w:r>
    </w:p>
    <w:p>
      <w:pPr>
        <w:spacing w:before="0" w:after="120"/>
      </w:pPr>
      <w:r>
        <w:rPr>
          <w:b/>
        </w:rPr>
        <w:t>Moltbook (arXiv:2602.14299).</w:t>
      </w:r>
      <w:r>
        <w:t xml:space="preserve"> ~2.6 million agents in a persistent AI-only social network. Three main findings: (1) dynamic equilibrium, not convergence; (2) high agent inertia — no socialisation; (3) no stable influence anchors. Central thesis: </w:t>
      </w:r>
      <w:r>
        <w:rPr>
          <w:b/>
        </w:rPr>
        <w:t>scalability does not equal socialisation.</w:t>
      </w:r>
      <w:r>
        <w:t xml:space="preserve"> </w:t>
      </w:r>
      <w:r>
        <w:rPr>
          <w:i/>
        </w:rPr>
        <w:t>Implications for Crux:</w:t>
      </w:r>
      <w:r>
        <w:t xml:space="preserve"> the Moltbook failure catalogue directly motivates four of Crux's core design components: explicit belief-revision operators, anti-conformity prompting, argument survival tracking, and epistemic authority accumulation.</w:t>
      </w:r>
    </w:p>
    <w:p>
      <w:pPr>
        <w:spacing w:before="0" w:after="120"/>
      </w:pPr>
      <w:r>
        <w:rPr>
          <w:b/>
        </w:rPr>
        <w:t>HUMANLM (Wu et al., Stanford 2026).</w:t>
      </w:r>
      <w:r>
        <w:t xml:space="preserve"> Trains user simulators via a two-step GRPO procedure: first, generating natural-language latent states aligned to ground-truth behavioral outcomes; second, generating responses conditioned on those states. Central finding: state alignment beats response imitation — surface matching fails to capture the generative structure behind observed behavior. </w:t>
      </w:r>
      <w:r>
        <w:rPr>
          <w:i/>
        </w:rPr>
        <w:t>Implications for Crux:</w:t>
      </w:r>
      <w:r>
        <w:t xml:space="preserve"> the training architecture directly motivates the epistemic state design in Section 4.2. For Crux, the latent state dimensions are replaced from psychological (satisfaction, engagement) to epistemic (claims with confidence, defeat status, flip conditions).</w:t>
      </w:r>
    </w:p>
    <w:p>
      <w:pPr>
        <w:spacing w:before="0" w:after="120"/>
      </w:pPr>
      <w:r>
        <w:rPr>
          <w:b/>
        </w:rPr>
        <w:t>SMART (Ming Jin et al., arXiv:2509.16742, EMNLP 2025).</w:t>
      </w:r>
      <w:r>
        <w:t xml:space="preserve"> Frames sycophancy as a reasoning optimization problem rather than an output alignment problem, distinguishing System 1 (reflexive agreement) from System 2 (deliberate self-reflection). Uses Uncertainty-Aware MCTS to generate high-quality diverse reasoning trajectories and progress-based RL to reward incremental improvement. Significant sycophancy reduction while preserving general capabilities. </w:t>
      </w:r>
      <w:r>
        <w:rPr>
          <w:i/>
        </w:rPr>
        <w:t>Implications for Crux:</w:t>
      </w:r>
      <w:r>
        <w:t xml:space="preserve"> directly addresses the crux room's most dangerous failure mode (Q4: sycophantic capitulation). The UA-MCTS trajectory generation is the closest prior art to Crux's approach of sampling candidate epistemic state updates before committing.</w:t>
      </w:r>
    </w:p>
    <w:p>
      <w:pPr>
        <w:spacing w:before="0" w:after="120"/>
      </w:pPr>
      <w:r>
        <w:rPr>
          <w:b/>
        </w:rPr>
        <w:t>Echoes of Agreement (ACL Anthology 2025.findings-emnlp.1241).</w:t>
      </w:r>
      <w:r>
        <w:t xml:space="preserve"> Demonstrates empirically that LLM sycophancy in political debate contexts scales with argument strength: stronger arguments produce more sycophantic agreement, meaning current LLMs cannot reliably distinguish logical force from social pressure. </w:t>
      </w:r>
      <w:r>
        <w:rPr>
          <w:i/>
        </w:rPr>
        <w:t>Implications for Crux:</w:t>
      </w:r>
      <w:r>
        <w:t xml:space="preserve"> establishes that without training-level intervention, crux room agents will appear to revise beliefs in response to strong arguments when they are actually responding to argument forcefulness. This result makes anti-sycophancy training (Section 4.6) a design necessity, not an optimisation.</w:t>
      </w:r>
    </w:p>
    <w:p>
      <w:pPr>
        <w:spacing w:before="0" w:after="120"/>
      </w:pPr>
      <w:r>
        <w:rPr>
          <w:b/>
        </w:rPr>
        <w:t>Consistently Simulating Human Personas (Abdulhai et al., arXiv:2511.00222, NeurIPS 2025).</w:t>
      </w:r>
      <w:r>
        <w:t xml:space="preserve"> Defines three automatic persona consistency metrics (prompt-to-line, line-to-line, Q&amp;A consistency) and uses them as RL reward signals. Achieves 55%+ reduction in persona inconsistency across long conversations. </w:t>
      </w:r>
      <w:r>
        <w:rPr>
          <w:i/>
        </w:rPr>
        <w:t>Implications for Crux:</w:t>
      </w:r>
      <w:r>
        <w:t xml:space="preserve"> the three consistency metrics are directly usable as programmatic reward components in Crux's epistemic RL training pipeline, and line-to-line consistency directly addresses the defeat memory problem (Q3): an agent that re-asserts a conceded premise violates line-to-line consistency, detectable programmatically without a judge call.</w:t>
      </w:r>
    </w:p>
    <w:p>
      <w:pPr>
        <w:spacing w:before="0" w:after="120"/>
      </w:pPr>
      <w:r>
        <w:rPr>
          <w:b/>
        </w:rPr>
        <w:t>J1 (Weston et al., arXiv:2505.10320, 2025).</w:t>
      </w:r>
      <w:r>
        <w:t xml:space="preserve"> Trains LLM-as-judge models via GRPO using three reward components: verdict correctness, judgment consistency, and score alignment. J1-Qwen-32B outperforms o1-mini, o3, and DeepSeek-R1-671B on multiple judging benchmarks using only synthetic training data. </w:t>
      </w:r>
      <w:r>
        <w:rPr>
          <w:i/>
        </w:rPr>
        <w:t>Implications for Crux:</w:t>
      </w:r>
      <w:r>
        <w:t xml:space="preserve"> provides the training recipe for building Crux's epistemic quality judge — the component that evaluates whether a belief state update is genuinely warranted rather than performative. The three J1 reward components map directly onto Crux's judge requirements.</w:t>
      </w:r>
    </w:p>
    <w:p>
      <w:pPr>
        <w:spacing w:before="0" w:after="120"/>
      </w:pPr>
      <w:r>
        <w:rPr>
          <w:b/>
        </w:rPr>
        <w:t>DeepSeek-R1 (DeepSeek AI, arXiv:2501.12948, January 2025).</w:t>
      </w:r>
      <w:r>
        <w:t xml:space="preserve"> Demonstrates that GRPO with purely rule-based, programmatically verifiable reward signals (accuracy + format) achieves state-of-the-art reasoning performance (71% AIME pass@1, up from 15.6%) without human-annotated reasoning trajectories. </w:t>
      </w:r>
      <w:r>
        <w:rPr>
          <w:i/>
        </w:rPr>
        <w:t>Implications for Crux:</w:t>
      </w:r>
      <w:r>
        <w:t xml:space="preserve"> establishes that the programmatic components of Crux's hybrid reward (contradiction detection, defeat memory adherence, flip condition formatting) can provide sufficient training signal for the consistency and stability properties, without requiring LLM judge calls for every reward component.</w:t>
      </w:r>
    </w:p>
    <w:p>
      <w:pPr>
        <w:pStyle w:val="Heading3"/>
        <w:spacing w:before="160" w:after="80"/>
      </w:pPr>
      <w:r>
        <w:t>7.2 Synthesis</w:t>
      </w:r>
    </w:p>
    <w:p>
      <w:pPr>
        <w:spacing w:before="0" w:after="120"/>
      </w:pPr>
      <w:r>
        <w:rPr>
          <w:b/>
        </w:rPr>
        <w:t>Anti-conformity is necessary, not optional.</w:t>
      </w:r>
      <w:r>
        <w:t xml:space="preserve"> FREE-MAD, Wu et al., the DEBATE benchmark, and Moltbook all independently establish that the default social dynamic of LLM agents in group settings is convergence, not critique.</w:t>
      </w:r>
    </w:p>
    <w:p>
      <w:pPr>
        <w:spacing w:before="0" w:after="120"/>
      </w:pPr>
      <w:r>
        <w:rPr>
          <w:b/>
        </w:rPr>
        <w:t>Structured disagreement is an output, not a side effect.</w:t>
      </w:r>
      <w:r>
        <w:t xml:space="preserve"> ME-RAG is the closest prior architecture to Crux in its treatment of disputes as first-class output artefacts, but it stops at prose-summary logs. None of the prior systems produce structured, typed crux cards with falsifier conditions and flip conditions.</w:t>
      </w:r>
    </w:p>
    <w:p>
      <w:pPr>
        <w:spacing w:before="0" w:after="120"/>
      </w:pPr>
      <w:r>
        <w:rPr>
          <w:b/>
        </w:rPr>
        <w:t>Persona heterogeneity requires more than model diversity.</w:t>
      </w:r>
      <w:r>
        <w:t xml:space="preserve"> Crux's persona contracts encode epistemic heterogeneity at the semantic level: distinct time horizons, evidence thresholds, value frameworks, and prior positions grounded in public discourse.</w:t>
      </w:r>
    </w:p>
    <w:p>
      <w:pPr>
        <w:spacing w:before="0" w:after="120"/>
      </w:pPr>
      <w:r>
        <w:rPr>
          <w:b/>
        </w:rPr>
        <w:t>The socialisation gap demands explicit mechanisms.</w:t>
      </w:r>
      <w:r>
        <w:t xml:space="preserve"> Crux's defensibility as a research contribution rests on demonstrating empirically that its explicit mechanisms succeed precisely where Moltbook's unstructured society failed.</w:t>
      </w:r>
    </w:p>
    <w:p>
      <w:pPr>
        <w:spacing w:before="0" w:after="120"/>
      </w:pPr>
      <w:r>
        <w:rPr>
          <w:b/>
        </w:rPr>
        <w:t>Sycophancy is the primary epistemic failure mode.</w:t>
      </w:r>
      <w:r>
        <w:t xml:space="preserve"> SMART, Echoes of Agreement, and the DEBATE benchmark convergence results collectively establish that LLM agents in group settings default to agreement rather than critique, and that this agreement is driven by social force rather than logical warrant. The crux room's steelman requirement and crux lock create structural pressure against cheap convergence, but only training-level intervention — specifically the anti-sycophancy RL reward component in Section 4.6 — can be expected to produce agents that distinguish logical force from social pressure with reliability.</w:t>
      </w:r>
    </w:p>
    <w:p>
      <w:pPr>
        <w:spacing w:before="0" w:after="120"/>
      </w:pPr>
      <w:r>
        <w:rPr>
          <w:b/>
        </w:rPr>
        <w:t>Epistemic RL training closes the gap between representation and behavior.</w:t>
      </w:r>
      <w:r>
        <w:t xml:space="preserve"> The HumanLM framework (latent state alignment) and the DeepSeek-R1/GRPO paradigm (verifiable reward RL) provide the two components of a training architecture that can enforce the epistemic behaviors Crux requires: an explicit, mutable belief state that mediates response generation, and a training objective that rewards rational belief revision rather than rhetorical effectiveness.</w:t>
      </w:r>
    </w:p>
    <w:p>
      <w:pPr>
        <w:spacing w:before="120" w:after="120"/>
        <w:pBdr>
          <w:bottom w:val="single" w:sz="4" w:space="1" w:color="AAAAAA"/>
        </w:pBdr>
      </w:pPr>
      <w:r>
        <w:br/>
      </w:r>
    </w:p>
    <w:p>
      <w:pPr>
        <w:pStyle w:val="Heading2"/>
        <w:spacing w:before="240" w:after="80"/>
      </w:pPr>
      <w:r>
        <w:t>8. Evaluation and Benchmark Suite</w:t>
      </w:r>
    </w:p>
    <w:p>
      <w:pPr>
        <w:pStyle w:val="Heading3"/>
        <w:spacing w:before="160" w:after="80"/>
      </w:pPr>
      <w:r>
        <w:t>8.1 The Measurement Imperative</w:t>
      </w:r>
    </w:p>
    <w:p>
      <w:pPr>
        <w:spacing w:before="0" w:after="120"/>
      </w:pPr>
      <w:r>
        <w:t>Building a system that generates structured multi-agent debate is a necessary condition for Crux's success, but it is not sufficient. A system that produces plausible-looking argumentation may do so purely as a function of the underlying language model's prior over debate-shaped text — not because genuine epistemic movement is occurring.</w:t>
      </w:r>
    </w:p>
    <w:p>
      <w:pPr>
        <w:spacing w:before="0" w:after="120"/>
      </w:pPr>
      <w:r>
        <w:t xml:space="preserve">The </w:t>
      </w:r>
      <w:r>
        <w:rPr>
          <w:b/>
        </w:rPr>
        <w:t>Moltbook challenge</w:t>
      </w:r>
      <w:r>
        <w:t>: interaction alone does not imply socialization. Unless Crux can demonstrate that its structured debate mechanism causes measurable, directionally coherent, structural belief updates, it is vulnerable to exactly the same critique.</w:t>
      </w:r>
    </w:p>
    <w:p>
      <w:pPr>
        <w:spacing w:before="0" w:after="120"/>
      </w:pPr>
      <w:r>
        <w:t xml:space="preserve">Crux must measure </w:t>
      </w:r>
      <w:r>
        <w:rPr>
          <w:i/>
        </w:rPr>
        <w:t>epistemic convergence</w:t>
      </w:r>
      <w:r>
        <w:t>: whether agents' belief states converge toward a shared, accurate structural representation of the disagreement — not necessarily to the same position, but to a common understanding of what the disagreement is actually about and what would resolve it.</w:t>
      </w:r>
    </w:p>
    <w:p>
      <w:pPr>
        <w:pStyle w:val="Heading3"/>
        <w:spacing w:before="160" w:after="80"/>
      </w:pPr>
      <w:r>
        <w:t>8.2 Three-Level Diagnostic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EFF"/>
          </w:tcPr>
          <w:p>
            <w:pPr>
              <w:spacing w:before="40" w:after="40"/>
            </w:pPr>
            <w:r>
              <w:rPr>
                <w:b/>
              </w:rPr>
              <w:t>Level</w:t>
            </w:r>
          </w:p>
        </w:tc>
        <w:tc>
          <w:tcPr>
            <w:tcW w:type="dxa" w:w="2160"/>
            <w:shd w:val="clear" w:color="auto" w:fill="DDEEFF"/>
          </w:tcPr>
          <w:p>
            <w:pPr>
              <w:spacing w:before="40" w:after="40"/>
            </w:pPr>
            <w:r>
              <w:rPr>
                <w:b/>
              </w:rPr>
              <w:t>What Is Measured</w:t>
            </w:r>
          </w:p>
        </w:tc>
        <w:tc>
          <w:tcPr>
            <w:tcW w:type="dxa" w:w="2160"/>
            <w:shd w:val="clear" w:color="auto" w:fill="DDEEFF"/>
          </w:tcPr>
          <w:p>
            <w:pPr>
              <w:spacing w:before="40" w:after="40"/>
            </w:pPr>
            <w:r>
              <w:rPr>
                <w:b/>
              </w:rPr>
              <w:t>Moltbook Result</w:t>
            </w:r>
          </w:p>
        </w:tc>
        <w:tc>
          <w:tcPr>
            <w:tcW w:type="dxa" w:w="2160"/>
            <w:shd w:val="clear" w:color="auto" w:fill="DDEEFF"/>
          </w:tcPr>
          <w:p>
            <w:pPr>
              <w:spacing w:before="40" w:after="40"/>
            </w:pPr>
            <w:r>
              <w:rPr>
                <w:b/>
              </w:rPr>
              <w:t>Crux Target</w:t>
            </w:r>
          </w:p>
        </w:tc>
      </w:tr>
      <w:tr>
        <w:tc>
          <w:tcPr>
            <w:tcW w:type="dxa" w:w="2160"/>
          </w:tcPr>
          <w:p>
            <w:pPr>
              <w:spacing w:before="40" w:after="40"/>
            </w:pPr>
            <w:r>
              <w:t>Society</w:t>
            </w:r>
          </w:p>
        </w:tc>
        <w:tc>
          <w:tcPr>
            <w:tcW w:type="dxa" w:w="2160"/>
          </w:tcPr>
          <w:p>
            <w:pPr>
              <w:spacing w:before="40" w:after="40"/>
            </w:pPr>
            <w:r>
              <w:t>Disagreement compression</w:t>
            </w:r>
          </w:p>
        </w:tc>
        <w:tc>
          <w:tcPr>
            <w:tcW w:type="dxa" w:w="2160"/>
          </w:tcPr>
          <w:p>
            <w:pPr>
              <w:spacing w:before="40" w:after="40"/>
            </w:pPr>
            <w:r>
              <w:t>Dynamic equilibrium; no entropy reduction; no convergence</w:t>
            </w:r>
          </w:p>
        </w:tc>
        <w:tc>
          <w:tcPr>
            <w:tcW w:type="dxa" w:w="2160"/>
          </w:tcPr>
          <w:p>
            <w:pPr>
              <w:spacing w:before="40" w:after="40"/>
            </w:pPr>
            <w:r>
              <w:t>Monotone H_t decrease; CCR_T ≥ 0.50; diameter reduction</w:t>
            </w:r>
          </w:p>
        </w:tc>
      </w:tr>
      <w:tr>
        <w:tc>
          <w:tcPr>
            <w:tcW w:type="dxa" w:w="2160"/>
          </w:tcPr>
          <w:p>
            <w:pPr>
              <w:spacing w:before="40" w:after="40"/>
            </w:pPr>
            <w:r>
              <w:t>Agent</w:t>
            </w:r>
          </w:p>
        </w:tc>
        <w:tc>
          <w:tcPr>
            <w:tcW w:type="dxa" w:w="2160"/>
          </w:tcPr>
          <w:p>
            <w:pPr>
              <w:spacing w:before="40" w:after="40"/>
            </w:pPr>
            <w:r>
              <w:t>Belief revision metrics</w:t>
            </w:r>
          </w:p>
        </w:tc>
        <w:tc>
          <w:tcPr>
            <w:tcW w:type="dxa" w:w="2160"/>
          </w:tcPr>
          <w:p>
            <w:pPr>
              <w:spacing w:before="40" w:after="40"/>
            </w:pPr>
            <w:r>
              <w:t>Drift indistinguishable from intrinsic; orthogonal drift vectors</w:t>
            </w:r>
          </w:p>
        </w:tc>
        <w:tc>
          <w:tcPr>
            <w:tcW w:type="dxa" w:w="2160"/>
          </w:tcPr>
          <w:p>
            <w:pPr>
              <w:spacing w:before="40" w:after="40"/>
            </w:pPr>
            <w:r>
              <w:t>Structural_Drift^interaction &gt;&gt; Structural_Drift^isolation; DC &gt; 0</w:t>
            </w:r>
          </w:p>
        </w:tc>
      </w:tr>
      <w:tr>
        <w:tc>
          <w:tcPr>
            <w:tcW w:type="dxa" w:w="2160"/>
          </w:tcPr>
          <w:p>
            <w:pPr>
              <w:spacing w:before="40" w:after="40"/>
            </w:pPr>
            <w:r>
              <w:t>Collective</w:t>
            </w:r>
          </w:p>
        </w:tc>
        <w:tc>
          <w:tcPr>
            <w:tcW w:type="dxa" w:w="2160"/>
          </w:tcPr>
          <w:p>
            <w:pPr>
              <w:spacing w:before="40" w:after="40"/>
            </w:pPr>
            <w:r>
              <w:t>Epistemic authority stabilization</w:t>
            </w:r>
          </w:p>
        </w:tc>
        <w:tc>
          <w:tcPr>
            <w:tcW w:type="dxa" w:w="2160"/>
          </w:tcPr>
          <w:p>
            <w:pPr>
              <w:spacing w:before="40" w:after="40"/>
            </w:pPr>
            <w:r>
              <w:t>PageRank concentration collapses; transient supernodes; no shared memory</w:t>
            </w:r>
          </w:p>
        </w:tc>
        <w:tc>
          <w:tcPr>
            <w:tcW w:type="dxa" w:w="2160"/>
          </w:tcPr>
          <w:p>
            <w:pPr>
              <w:spacing w:before="40" w:after="40"/>
            </w:pPr>
            <w:r>
              <w:t>Stable ASC rankings (ρ &gt; 0.70); CRR &gt;&gt; random; SMC increases</w:t>
            </w:r>
          </w:p>
        </w:tc>
      </w:tr>
    </w:tbl>
    <w:p/>
    <w:p>
      <w:pPr>
        <w:pStyle w:val="Heading3"/>
        <w:spacing w:before="160" w:after="80"/>
      </w:pPr>
      <w:r>
        <w:t>8.3 Metric Set I: Disagreement Compression (Society Level)</w:t>
      </w:r>
    </w:p>
    <w:p>
      <w:pPr>
        <w:spacing w:before="0" w:after="120"/>
      </w:pPr>
      <w:r>
        <w:rPr>
          <w:b/>
        </w:rPr>
        <w:t>Disagreement Entropy:</w:t>
      </w:r>
    </w:p>
    <w:p>
      <w:pPr>
        <w:spacing w:before="80" w:after="80"/>
        <w:ind w:left="576" w:right="288"/>
        <w:pBdr>
          <w:left w:val="single" w:sz="12" w:space="4" w:color="4472C4"/>
        </w:pBdr>
      </w:pPr>
      <w:r>
        <w:rPr>
          <w:i/>
          <w:color w:val="333355"/>
        </w:rPr>
        <w:t>H_t = -Σ_{i ∈ I_t} p_i^(t) log p_i^(t)</w:t>
      </w:r>
    </w:p>
    <w:p>
      <w:pPr>
        <w:spacing w:before="0" w:after="120"/>
      </w:pPr>
      <w:r>
        <w:t>Under the socialization hypothesis, H_t should be a monotonically decreasing sequence across rounds. A debate begins with diffuse disagreement mass spread across many loosely connected issues; as crux rooms identify root disagreements, mass concentrates on the few core axes genuinely driving the positions apart.</w:t>
      </w:r>
    </w:p>
    <w:p>
      <w:pPr>
        <w:spacing w:before="0" w:after="120"/>
      </w:pPr>
      <w:r>
        <w:rPr>
          <w:b/>
        </w:rPr>
        <w:t>Crux Compression Rate:</w:t>
      </w:r>
    </w:p>
    <w:p>
      <w:pPr>
        <w:spacing w:before="80" w:after="80"/>
        <w:ind w:left="576" w:right="288"/>
        <w:pBdr>
          <w:left w:val="single" w:sz="12" w:space="4" w:color="4472C4"/>
        </w:pBdr>
      </w:pPr>
      <w:r>
        <w:rPr>
          <w:i/>
          <w:color w:val="333355"/>
        </w:rPr>
        <w:t>CCR_t = C_t / (D_0 + C_t)</w:t>
      </w:r>
    </w:p>
    <w:p>
      <w:pPr>
        <w:spacing w:before="0" w:after="120"/>
      </w:pPr>
      <w:r>
        <w:t>where D_t is the number of distinct, unresolved disagreement nodes and C_t is the cumulative number of claims resolved or characterised as crux cards. A well-functioning debate should show CCR_t → 1.</w:t>
      </w:r>
    </w:p>
    <w:p>
      <w:pPr>
        <w:spacing w:before="0" w:after="120"/>
      </w:pPr>
      <w:r>
        <w:rPr>
          <w:b/>
        </w:rPr>
        <w:t>Argument Graph Diameter:</w:t>
      </w:r>
    </w:p>
    <w:p>
      <w:pPr>
        <w:spacing w:before="80" w:after="80"/>
        <w:ind w:left="576" w:right="288"/>
        <w:pBdr>
          <w:left w:val="single" w:sz="12" w:space="4" w:color="4472C4"/>
        </w:pBdr>
      </w:pPr>
      <w:r>
        <w:rPr>
          <w:i/>
          <w:color w:val="333355"/>
        </w:rPr>
        <w:t>diam(G_t) = max_{u,v ∈ V_t} d_G(u, v)</w:t>
      </w:r>
    </w:p>
    <w:p>
      <w:pPr>
        <w:spacing w:before="0" w:after="120"/>
      </w:pPr>
      <w:r>
        <w:t>As redundant nodes are resolved and structural connections tighten, diameter should decrease. Diameter reduction is a topological signature of productive epistemic work.</w:t>
      </w:r>
    </w:p>
    <w:p>
      <w:pPr>
        <w:spacing w:before="0" w:after="120"/>
      </w:pPr>
      <w:r>
        <w:rPr>
          <w:b/>
        </w:rPr>
        <w:t>Crux Manifold Distance:</w:t>
      </w:r>
      <w:r>
        <w:t xml:space="preserve"> The crux manifold distance of agent a at round t measures how far the agent's belief vector is from the low-dimensional subspace spanned by the minimal set of disagreement axes. The socialization hypothesis predicts δ_a^(t) &lt; δ_a^(0) for all agents a.</w:t>
      </w:r>
    </w:p>
    <w:p>
      <w:pPr>
        <w:pStyle w:val="Heading3"/>
        <w:spacing w:before="160" w:after="80"/>
      </w:pPr>
      <w:r>
        <w:t>8.4 Metric Set II: Belief Revision Metrics (Agent Level)</w:t>
      </w:r>
    </w:p>
    <w:p>
      <w:pPr>
        <w:spacing w:before="0" w:after="120"/>
      </w:pPr>
      <w:r>
        <w:rPr>
          <w:b/>
        </w:rPr>
        <w:t>Structural Drift:</w:t>
      </w:r>
    </w:p>
    <w:p>
      <w:pPr>
        <w:spacing w:before="80" w:after="80"/>
        <w:ind w:left="576" w:right="288"/>
        <w:pBdr>
          <w:left w:val="single" w:sz="12" w:space="4" w:color="4472C4"/>
        </w:pBdr>
      </w:pPr>
      <w:r>
        <w:rPr>
          <w:i/>
          <w:color w:val="333355"/>
        </w:rPr>
        <w:t>Structural_Drift_a = |B_a^0 △ B_a^T| / |B_a^0|</w:t>
      </w:r>
    </w:p>
    <w:p>
      <w:pPr>
        <w:spacing w:before="0" w:after="120"/>
      </w:pPr>
      <w:r>
        <w:t xml:space="preserve">Structural drift must be significantly larger than </w:t>
      </w:r>
      <w:r>
        <w:rPr>
          <w:i/>
        </w:rPr>
        <w:t>intrinsic drift</w:t>
      </w:r>
      <w:r>
        <w:t>: the drift observed when the same agent operates in isolation.</w:t>
      </w:r>
    </w:p>
    <w:p>
      <w:pPr>
        <w:spacing w:before="0" w:after="120"/>
      </w:pPr>
      <w:r>
        <w:rPr>
          <w:b/>
        </w:rPr>
        <w:t>Directional Coherence:</w:t>
      </w:r>
    </w:p>
    <w:p>
      <w:pPr>
        <w:spacing w:before="80" w:after="80"/>
        <w:ind w:left="576" w:right="288"/>
        <w:pBdr>
          <w:left w:val="single" w:sz="12" w:space="4" w:color="4472C4"/>
        </w:pBdr>
      </w:pPr>
      <w:r>
        <w:rPr>
          <w:i/>
          <w:color w:val="333355"/>
        </w:rPr>
        <w:t>DC = E_{a ∈ A}[cos(v⃗_a, v̄)]</w:t>
      </w:r>
    </w:p>
    <w:p>
      <w:pPr>
        <w:spacing w:before="0" w:after="120"/>
      </w:pPr>
      <w:r>
        <w:t>where v⃗_a = b_a^T - b_a^0 is the drift vector of agent a and v̄ is the mean drift direction. Under genuine Crux socialization, DC &gt; 0: drift vectors align along shared axes corresponding to the crux manifold.</w:t>
      </w:r>
    </w:p>
    <w:p>
      <w:pPr>
        <w:spacing w:before="0" w:after="120"/>
      </w:pPr>
      <w:r>
        <w:rPr>
          <w:b/>
        </w:rPr>
        <w:t>Net Progress (NP_a):</w:t>
      </w:r>
      <w:r>
        <w:t xml:space="preserve"> Measures whether the agent's epistemic gains in round t+1 are predictable from the specific feedback it received in round t, beyond what would be expected from a randomly ordered interaction sequence.</w:t>
      </w:r>
    </w:p>
    <w:p>
      <w:pPr>
        <w:spacing w:before="0" w:after="120"/>
      </w:pPr>
      <w:r>
        <w:rPr>
          <w:b/>
        </w:rPr>
        <w:t>Attack Influence Delta:</w:t>
      </w:r>
      <w:r>
        <w:t xml:space="preserve"> For each attack event where agent a' mounts a successful challenge to premise φ held by agent a:</w:t>
      </w:r>
    </w:p>
    <w:p>
      <w:pPr>
        <w:spacing w:before="80" w:after="80"/>
        <w:ind w:left="576" w:right="288"/>
        <w:pBdr>
          <w:left w:val="single" w:sz="12" w:space="4" w:color="4472C4"/>
        </w:pBdr>
      </w:pPr>
      <w:r>
        <w:rPr>
          <w:i/>
          <w:color w:val="333355"/>
        </w:rPr>
        <w:t>Δ_attack(φ, τ) = Conf_{a,post}(φ) - Conf_{a,pre}(φ)</w:t>
      </w:r>
    </w:p>
    <w:p>
      <w:pPr>
        <w:pStyle w:val="Heading3"/>
        <w:spacing w:before="160" w:after="80"/>
      </w:pPr>
      <w:r>
        <w:t>8.5 Metric Set III: Epistemic Authority Stabilization (Collective Level)</w:t>
      </w:r>
    </w:p>
    <w:p>
      <w:pPr>
        <w:spacing w:before="0" w:after="120"/>
      </w:pPr>
      <w:r>
        <w:rPr>
          <w:b/>
        </w:rPr>
        <w:t>Argument Survival Centrality (ASC):</w:t>
      </w:r>
      <w:r>
        <w:t xml:space="preserve"> The PageRank score of each claim in the claim influence graph accumulated across all completed debate sessions. Claims with high ASC are those whose argumentative influence persists across debates.</w:t>
      </w:r>
    </w:p>
    <w:p>
      <w:pPr>
        <w:spacing w:before="0" w:after="120"/>
      </w:pPr>
      <w:r>
        <w:rPr>
          <w:b/>
        </w:rPr>
        <w:t>Crux Recurrence Rate (CRR):</w:t>
      </w:r>
    </w:p>
    <w:p>
      <w:pPr>
        <w:spacing w:before="80" w:after="80"/>
        <w:ind w:left="576" w:right="288"/>
        <w:pBdr>
          <w:left w:val="single" w:sz="12" w:space="4" w:color="4472C4"/>
        </w:pBdr>
      </w:pPr>
      <w:r>
        <w:rPr>
          <w:i/>
          <w:color w:val="333355"/>
        </w:rPr>
        <w:t>CRR = (1/C(n,2)) Σ_{i&lt;j} JaccardSim(K_i, K_j)</w:t>
      </w:r>
    </w:p>
    <w:p>
      <w:pPr>
        <w:spacing w:before="0" w:after="120"/>
      </w:pPr>
      <w:r>
        <w:t>where K_i is the minimal crux set produced by debate session i. High CRR across independently run sessions provides evidence that Crux reliably identifies genuine structural features of the disagreement landscape.</w:t>
      </w:r>
    </w:p>
    <w:p>
      <w:pPr>
        <w:spacing w:before="0" w:after="120"/>
      </w:pPr>
      <w:r>
        <w:rPr>
          <w:b/>
        </w:rPr>
        <w:t>Shared Memory Convergence (SMC):</w:t>
      </w:r>
      <w:r>
        <w:t xml:space="preserve"> After n completed debate sessions, probe each agent independently with the query "What are the core disagreements on topic X?" and measure the pairwise cosine similarity of their responses.</w:t>
      </w:r>
    </w:p>
    <w:p>
      <w:pPr>
        <w:pStyle w:val="Heading3"/>
        <w:spacing w:before="160" w:after="80"/>
      </w:pPr>
      <w:r>
        <w:t>8.6 Counterfactual Baseline Design</w:t>
      </w:r>
    </w:p>
    <w:p>
      <w:pPr>
        <w:spacing w:before="0" w:after="120"/>
      </w:pPr>
      <w:r>
        <w:rPr>
          <w:b/>
        </w:rPr>
        <w:t>Baseline A: No Interaction.</w:t>
      </w:r>
      <w:r>
        <w:t xml:space="preserve"> Agents receive the debate topic and generate initial positions independently, in parallel, with no access to each other's outputs. Establishes the intrinsic drift floor.</w:t>
      </w:r>
    </w:p>
    <w:p>
      <w:pPr>
        <w:spacing w:before="0" w:after="120"/>
      </w:pPr>
      <w:r>
        <w:rPr>
          <w:b/>
        </w:rPr>
        <w:t>Baseline B: Interaction, No Belief Revision.</w:t>
      </w:r>
      <w:r>
        <w:t xml:space="preserve"> Full dialogue and crux rooms, but the belief revision operator is disabled. Tests whether observed drift is driven by the revision mechanism.</w:t>
      </w:r>
    </w:p>
    <w:p>
      <w:pPr>
        <w:spacing w:before="0" w:after="120"/>
      </w:pPr>
      <w:r>
        <w:rPr>
          <w:b/>
        </w:rPr>
        <w:t>Baseline C: Interaction and Belief Revision, No Feedback.</w:t>
      </w:r>
      <w:r>
        <w:t xml:space="preserve"> Full dialogue and belief revision, but argument survival weighting is disabled. Tests whether the argument survival feedback loop contributes beyond single-session belief revision.</w:t>
      </w:r>
    </w:p>
    <w:p>
      <w:pPr>
        <w:spacing w:before="0" w:after="120"/>
      </w:pPr>
      <w:r>
        <w:rPr>
          <w:b/>
        </w:rPr>
        <w:t>Baseline D: Permutation Baseline.</w:t>
      </w:r>
      <w:r>
        <w:t xml:space="preserve"> The full Crux pipeline runs normally, but at the end of each session, interaction partners are randomly permuted and all metrics are recomputed. Generates the null distribution for each metric.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DEEFF"/>
          </w:tcPr>
          <w:p>
            <w:pPr>
              <w:spacing w:before="40" w:after="40"/>
            </w:pPr>
            <w:r>
              <w:rPr>
                <w:b/>
              </w:rPr>
              <w:t>Baseline</w:t>
            </w:r>
          </w:p>
        </w:tc>
        <w:tc>
          <w:tcPr>
            <w:tcW w:type="dxa" w:w="1728"/>
            <w:shd w:val="clear" w:color="auto" w:fill="DDEEFF"/>
          </w:tcPr>
          <w:p>
            <w:pPr>
              <w:spacing w:before="40" w:after="40"/>
            </w:pPr>
            <w:r>
              <w:rPr>
                <w:b/>
              </w:rPr>
              <w:t>H_t Prediction</w:t>
            </w:r>
          </w:p>
        </w:tc>
        <w:tc>
          <w:tcPr>
            <w:tcW w:type="dxa" w:w="1728"/>
            <w:shd w:val="clear" w:color="auto" w:fill="DDEEFF"/>
          </w:tcPr>
          <w:p>
            <w:pPr>
              <w:spacing w:before="40" w:after="40"/>
            </w:pPr>
            <w:r>
              <w:rPr>
                <w:b/>
              </w:rPr>
              <w:t>Structural Drift</w:t>
            </w:r>
          </w:p>
        </w:tc>
        <w:tc>
          <w:tcPr>
            <w:tcW w:type="dxa" w:w="1728"/>
            <w:shd w:val="clear" w:color="auto" w:fill="DDEEFF"/>
          </w:tcPr>
          <w:p>
            <w:pPr>
              <w:spacing w:before="40" w:after="40"/>
            </w:pPr>
            <w:r>
              <w:rPr>
                <w:b/>
              </w:rPr>
              <w:t>NP_a</w:t>
            </w:r>
          </w:p>
        </w:tc>
        <w:tc>
          <w:tcPr>
            <w:tcW w:type="dxa" w:w="1728"/>
            <w:shd w:val="clear" w:color="auto" w:fill="DDEEFF"/>
          </w:tcPr>
          <w:p>
            <w:pPr>
              <w:spacing w:before="40" w:after="40"/>
            </w:pPr>
            <w:r>
              <w:rPr>
                <w:b/>
              </w:rPr>
              <w:t>Authority</w:t>
            </w:r>
          </w:p>
        </w:tc>
      </w:tr>
      <w:tr>
        <w:tc>
          <w:tcPr>
            <w:tcW w:type="dxa" w:w="1728"/>
          </w:tcPr>
          <w:p>
            <w:pPr>
              <w:spacing w:before="40" w:after="40"/>
            </w:pPr>
            <w:r>
              <w:t>A: No interaction</w:t>
            </w:r>
          </w:p>
        </w:tc>
        <w:tc>
          <w:tcPr>
            <w:tcW w:type="dxa" w:w="1728"/>
          </w:tcPr>
          <w:p>
            <w:pPr>
              <w:spacing w:before="40" w:after="40"/>
            </w:pPr>
            <w:r>
              <w:t>Flat at H_0</w:t>
            </w:r>
          </w:p>
        </w:tc>
        <w:tc>
          <w:tcPr>
            <w:tcW w:type="dxa" w:w="1728"/>
          </w:tcPr>
          <w:p>
            <w:pPr>
              <w:spacing w:before="40" w:after="40"/>
            </w:pPr>
            <w:r>
              <w:t>Low; intrinsic only</w:t>
            </w:r>
          </w:p>
        </w:tc>
        <w:tc>
          <w:tcPr>
            <w:tcW w:type="dxa" w:w="1728"/>
          </w:tcPr>
          <w:p>
            <w:pPr>
              <w:spacing w:before="40" w:after="40"/>
            </w:pPr>
            <w:r>
              <w:t>≈ 0</w:t>
            </w:r>
          </w:p>
        </w:tc>
        <w:tc>
          <w:tcPr>
            <w:tcW w:type="dxa" w:w="1728"/>
          </w:tcPr>
          <w:p>
            <w:pPr>
              <w:spacing w:before="40" w:after="40"/>
            </w:pPr>
            <w:r>
              <w:t>No accumulation</w:t>
            </w:r>
          </w:p>
        </w:tc>
      </w:tr>
      <w:tr>
        <w:tc>
          <w:tcPr>
            <w:tcW w:type="dxa" w:w="1728"/>
          </w:tcPr>
          <w:p>
            <w:pPr>
              <w:spacing w:before="40" w:after="40"/>
            </w:pPr>
            <w:r>
              <w:t>B: No belief revision</w:t>
            </w:r>
          </w:p>
        </w:tc>
        <w:tc>
          <w:tcPr>
            <w:tcW w:type="dxa" w:w="1728"/>
          </w:tcPr>
          <w:p>
            <w:pPr>
              <w:spacing w:before="40" w:after="40"/>
            </w:pPr>
            <w:r>
              <w:t>Marginal decrease at best</w:t>
            </w:r>
          </w:p>
        </w:tc>
        <w:tc>
          <w:tcPr>
            <w:tcW w:type="dxa" w:w="1728"/>
          </w:tcPr>
          <w:p>
            <w:pPr>
              <w:spacing w:before="40" w:after="40"/>
            </w:pPr>
            <w:r>
              <w:t>Near zero</w:t>
            </w:r>
          </w:p>
        </w:tc>
        <w:tc>
          <w:tcPr>
            <w:tcW w:type="dxa" w:w="1728"/>
          </w:tcPr>
          <w:p>
            <w:pPr>
              <w:spacing w:before="40" w:after="40"/>
            </w:pPr>
            <w:r>
              <w:t>≈ 0</w:t>
            </w:r>
          </w:p>
        </w:tc>
        <w:tc>
          <w:tcPr>
            <w:tcW w:type="dxa" w:w="1728"/>
          </w:tcPr>
          <w:p>
            <w:pPr>
              <w:spacing w:before="40" w:after="40"/>
            </w:pPr>
            <w:r>
              <w:t>No structural basis</w:t>
            </w:r>
          </w:p>
        </w:tc>
      </w:tr>
      <w:tr>
        <w:tc>
          <w:tcPr>
            <w:tcW w:type="dxa" w:w="1728"/>
          </w:tcPr>
          <w:p>
            <w:pPr>
              <w:spacing w:before="40" w:after="40"/>
            </w:pPr>
            <w:r>
              <w:t>C: No feedback weighting</w:t>
            </w:r>
          </w:p>
        </w:tc>
        <w:tc>
          <w:tcPr>
            <w:tcW w:type="dxa" w:w="1728"/>
          </w:tcPr>
          <w:p>
            <w:pPr>
              <w:spacing w:before="40" w:after="40"/>
            </w:pPr>
            <w:r>
              <w:t>Moderate decrease</w:t>
            </w:r>
          </w:p>
        </w:tc>
        <w:tc>
          <w:tcPr>
            <w:tcW w:type="dxa" w:w="1728"/>
          </w:tcPr>
          <w:p>
            <w:pPr>
              <w:spacing w:before="40" w:after="40"/>
            </w:pPr>
            <w:r>
              <w:t>Moderate</w:t>
            </w:r>
          </w:p>
        </w:tc>
        <w:tc>
          <w:tcPr>
            <w:tcW w:type="dxa" w:w="1728"/>
          </w:tcPr>
          <w:p>
            <w:pPr>
              <w:spacing w:before="40" w:after="40"/>
            </w:pPr>
            <w:r>
              <w:t>&gt; 0 locally</w:t>
            </w:r>
          </w:p>
        </w:tc>
        <w:tc>
          <w:tcPr>
            <w:tcW w:type="dxa" w:w="1728"/>
          </w:tcPr>
          <w:p>
            <w:pPr>
              <w:spacing w:before="40" w:after="40"/>
            </w:pPr>
            <w:r>
              <w:t>Flat across sessions</w:t>
            </w:r>
          </w:p>
        </w:tc>
      </w:tr>
      <w:tr>
        <w:tc>
          <w:tcPr>
            <w:tcW w:type="dxa" w:w="1728"/>
          </w:tcPr>
          <w:p>
            <w:pPr>
              <w:spacing w:before="40" w:after="40"/>
            </w:pPr>
            <w:r>
              <w:t>D: Permutation</w:t>
            </w:r>
          </w:p>
        </w:tc>
        <w:tc>
          <w:tcPr>
            <w:tcW w:type="dxa" w:w="1728"/>
          </w:tcPr>
          <w:p>
            <w:pPr>
              <w:spacing w:before="40" w:after="40"/>
            </w:pPr>
            <w:r>
              <w:t>Non-monotone random walk</w:t>
            </w:r>
          </w:p>
        </w:tc>
        <w:tc>
          <w:tcPr>
            <w:tcW w:type="dxa" w:w="1728"/>
          </w:tcPr>
          <w:p>
            <w:pPr>
              <w:spacing w:before="40" w:after="40"/>
            </w:pPr>
            <w:r>
              <w:t>Low coherence; DC ≈ 0</w:t>
            </w:r>
          </w:p>
        </w:tc>
        <w:tc>
          <w:tcPr>
            <w:tcW w:type="dxa" w:w="1728"/>
          </w:tcPr>
          <w:p>
            <w:pPr>
              <w:spacing w:before="40" w:after="40"/>
            </w:pPr>
            <w:r>
              <w:t>≈ 0</w:t>
            </w:r>
          </w:p>
        </w:tc>
        <w:tc>
          <w:tcPr>
            <w:tcW w:type="dxa" w:w="1728"/>
          </w:tcPr>
          <w:p>
            <w:pPr>
              <w:spacing w:before="40" w:after="40"/>
            </w:pPr>
            <w:r>
              <w:t>Transient; unstable</w:t>
            </w:r>
          </w:p>
        </w:tc>
      </w:tr>
      <w:tr>
        <w:tc>
          <w:tcPr>
            <w:tcW w:type="dxa" w:w="1728"/>
          </w:tcPr>
          <w:p>
            <w:pPr>
              <w:spacing w:before="40" w:after="40"/>
            </w:pPr>
            <w:r>
              <w:rPr>
                <w:b/>
              </w:rPr>
              <w:t>Full Crux</w:t>
            </w:r>
          </w:p>
        </w:tc>
        <w:tc>
          <w:tcPr>
            <w:tcW w:type="dxa" w:w="1728"/>
          </w:tcPr>
          <w:p>
            <w:pPr>
              <w:spacing w:before="40" w:after="40"/>
            </w:pPr>
            <w:r>
              <w:t>Significant monotone decrease</w:t>
            </w:r>
          </w:p>
        </w:tc>
        <w:tc>
          <w:tcPr>
            <w:tcW w:type="dxa" w:w="1728"/>
          </w:tcPr>
          <w:p>
            <w:pPr>
              <w:spacing w:before="40" w:after="40"/>
            </w:pPr>
            <w:r>
              <w:t>High; DC &gt; 0</w:t>
            </w:r>
          </w:p>
        </w:tc>
        <w:tc>
          <w:tcPr>
            <w:tcW w:type="dxa" w:w="1728"/>
          </w:tcPr>
          <w:p>
            <w:pPr>
              <w:spacing w:before="40" w:after="40"/>
            </w:pPr>
            <w:r>
              <w:t>&gt; 0; above all baselines</w:t>
            </w:r>
          </w:p>
        </w:tc>
        <w:tc>
          <w:tcPr>
            <w:tcW w:type="dxa" w:w="1728"/>
          </w:tcPr>
          <w:p>
            <w:pPr>
              <w:spacing w:before="40" w:after="40"/>
            </w:pPr>
            <w:r>
              <w:t>Stable; ρ &gt; 0.70</w:t>
            </w:r>
          </w:p>
        </w:tc>
      </w:tr>
    </w:tbl>
    <w:p/>
    <w:p>
      <w:pPr>
        <w:pStyle w:val="Heading3"/>
        <w:spacing w:before="160" w:after="80"/>
      </w:pPr>
      <w:r>
        <w:t>8.7 Proposed Datasets and Debate Topics</w:t>
      </w:r>
    </w:p>
    <w:p>
      <w:pPr>
        <w:spacing w:before="0" w:after="120"/>
      </w:pPr>
      <w:r>
        <w:rPr>
          <w:b/>
        </w:rPr>
        <w:t>Investment thesis debates.</w:t>
      </w:r>
      <w:r>
        <w:t xml:space="preserve"> Whether semiconductor capex represents a supercycle or a demand cliff; whether GLP-1 therapeutics represent a permanent structural shift in healthcare spending; whether commercial real estate faces secular decline or a rate-normalization recovery. These topics have a </w:t>
      </w:r>
      <w:r>
        <w:rPr>
          <w:i/>
        </w:rPr>
        <w:t>natural resolution mechanism</w:t>
      </w:r>
      <w:r>
        <w:t xml:space="preserve"> in the form of realized asset prices, enabling long-horizon external validation.</w:t>
      </w:r>
    </w:p>
    <w:p>
      <w:pPr>
        <w:spacing w:before="0" w:after="120"/>
      </w:pPr>
      <w:r>
        <w:rPr>
          <w:b/>
        </w:rPr>
        <w:t>Policy debates.</w:t>
      </w:r>
      <w:r>
        <w:t xml:space="preserve"> Healthcare cost reform, housing supply and zoning policy, and climate mitigation strategy. Particularly valuable for testing the crux diagnosis phase's ability to distinguish empirical disagreements from values-based disagreements.</w:t>
      </w:r>
    </w:p>
    <w:p>
      <w:pPr>
        <w:spacing w:before="0" w:after="120"/>
      </w:pPr>
      <w:r>
        <w:rPr>
          <w:b/>
        </w:rPr>
        <w:t>Scientific controversies.</w:t>
      </w:r>
      <w:r>
        <w:t xml:space="preserve"> Replication crisis cases and contested empirical claims — social priming, dietary fat and cardiovascular disease, the IAT controversy. Expert annotators can label the real crux before the system runs.</w:t>
      </w:r>
    </w:p>
    <w:p>
      <w:pPr>
        <w:spacing w:before="0" w:after="120"/>
      </w:pPr>
      <w:r>
        <w:rPr>
          <w:b/>
        </w:rPr>
        <w:t>Ground-truth crux definition.</w:t>
      </w:r>
      <w:r>
        <w:t xml:space="preserve"> A panel of at least three domain experts independently annotates the minimal set of assumptions whose acceptance or rejection would settle the disagreement. Inter-annotator agreement measured via Krippendorff's α; only topics with α &gt; 0.60 are admitted as calibration benchmarks.</w:t>
      </w:r>
    </w:p>
    <w:p>
      <w:pPr>
        <w:pStyle w:val="Heading3"/>
        <w:spacing w:before="160" w:after="80"/>
      </w:pPr>
      <w:r>
        <w:t>8.8 Evaluation Protocol</w:t>
      </w:r>
    </w:p>
    <w:p>
      <w:pPr>
        <w:spacing w:before="0" w:after="120"/>
      </w:pPr>
      <w:r>
        <w:t>A standard benchmark debate is defined by (N, M, K, τ):</w:t>
      </w:r>
    </w:p>
    <w:p>
      <w:pPr>
        <w:pStyle w:val="ListBullet"/>
        <w:spacing w:before="20" w:after="20"/>
      </w:pPr>
      <w:r>
        <w:t>N: number of persona agents (recommended: 3, 5, or 7)</w:t>
      </w:r>
    </w:p>
    <w:p>
      <w:pPr>
        <w:pStyle w:val="ListBullet"/>
        <w:spacing w:before="20" w:after="20"/>
      </w:pPr>
      <w:r>
        <w:t>M: number of dialogue rounds (recommended: 10 standard, 20 extended)</w:t>
      </w:r>
    </w:p>
    <w:p>
      <w:pPr>
        <w:pStyle w:val="ListBullet"/>
        <w:spacing w:before="20" w:after="20"/>
      </w:pPr>
      <w:r>
        <w:t>K: maximum number of parallel crux rooms (recommended: 3)</w:t>
      </w:r>
    </w:p>
    <w:p>
      <w:pPr>
        <w:pStyle w:val="ListBullet"/>
        <w:spacing w:before="20" w:after="20"/>
      </w:pPr>
      <w:r>
        <w:t>τ: disagreement detection confidence threshold (recommended: 0.70)</w:t>
      </w:r>
    </w:p>
    <w:p>
      <w:pPr>
        <w:spacing w:before="0" w:after="120"/>
      </w:pPr>
      <w:r>
        <w:rPr>
          <w:b/>
        </w:rPr>
        <w:t>Human-in-the-loop validation rubric.</w:t>
      </w:r>
      <w:r>
        <w:t xml:space="preserve"> Domain experts rate each crux card on a four-dimensional rubric:</w:t>
      </w:r>
    </w:p>
    <w:p>
      <w:pPr>
        <w:pStyle w:val="ListNumber"/>
        <w:spacing w:before="20" w:after="20"/>
      </w:pPr>
      <w:r>
        <w:rPr>
          <w:b/>
        </w:rPr>
        <w:t>Specificity</w:t>
      </w:r>
      <w:r>
        <w:t>: concrete, well-scoped disagreement vs. vague general tension (1–5)</w:t>
      </w:r>
    </w:p>
    <w:p>
      <w:pPr>
        <w:pStyle w:val="ListNumber"/>
        <w:spacing w:before="20" w:after="20"/>
      </w:pPr>
      <w:r>
        <w:rPr>
          <w:b/>
        </w:rPr>
        <w:t>Falsifiability</w:t>
      </w:r>
      <w:r>
        <w:t>: expressed in terms resolvable by evidence or stipulation (1–5)</w:t>
      </w:r>
    </w:p>
    <w:p>
      <w:pPr>
        <w:pStyle w:val="ListNumber"/>
        <w:spacing w:before="20" w:after="20"/>
      </w:pPr>
      <w:r>
        <w:rPr>
          <w:b/>
        </w:rPr>
        <w:t>Epistemic accuracy</w:t>
      </w:r>
      <w:r>
        <w:t>: correctly represents the actual disagreement (1–5)</w:t>
      </w:r>
    </w:p>
    <w:p>
      <w:pPr>
        <w:pStyle w:val="ListNumber"/>
        <w:spacing w:before="20" w:after="20"/>
      </w:pPr>
      <w:r>
        <w:rPr>
          <w:b/>
        </w:rPr>
        <w:t>Coverage</w:t>
      </w:r>
      <w:r>
        <w:t>: collectively covers all major axes of disagreement (1–5)</w:t>
      </w:r>
    </w:p>
    <w:p>
      <w:pPr>
        <w:spacing w:before="0" w:after="120"/>
      </w:pPr>
      <w:r>
        <w:rPr>
          <w:b/>
        </w:rPr>
        <w:t>Insight Quality Score (IQS):</w:t>
      </w:r>
      <w:r>
        <w:t xml:space="preserve"> The average of all expert ratings across all four dimensions. A crux card is classified as </w:t>
      </w:r>
      <w:r>
        <w:rPr>
          <w:i/>
        </w:rPr>
        <w:t>high quality</w:t>
      </w:r>
      <w:r>
        <w:t xml:space="preserve"> if IQS ≥ 4.0.</w:t>
      </w:r>
    </w:p>
    <w:p>
      <w:pPr>
        <w:pStyle w:val="Heading3"/>
        <w:spacing w:before="160" w:after="80"/>
      </w:pPr>
      <w:r>
        <w:t>8.9 What Would Convince a Reviewer: Six Evidentiary Claims</w:t>
      </w:r>
    </w:p>
    <w:p>
      <w:pPr>
        <w:spacing w:before="0" w:after="120"/>
      </w:pPr>
      <w:r>
        <w:rPr>
          <w:b/>
        </w:rPr>
        <w:t>C1. Interaction causes statistically significant structural belief updates.</w:t>
      </w:r>
    </w:p>
    <w:p>
      <w:pPr>
        <w:pStyle w:val="ListBullet"/>
        <w:spacing w:before="20" w:after="20"/>
      </w:pPr>
      <w:r>
        <w:t>Test: paired Wilcoxon signed-rank test; Success: p &lt; 0.01, Cohen's d &gt; 0.50</w:t>
      </w:r>
    </w:p>
    <w:p>
      <w:pPr>
        <w:pStyle w:val="ListBullet"/>
        <w:spacing w:before="20" w:after="20"/>
      </w:pPr>
      <w:r>
        <w:t xml:space="preserve">Moltbook status: </w:t>
      </w:r>
      <w:r>
        <w:rPr>
          <w:b/>
        </w:rPr>
        <w:t>Failed</w:t>
      </w:r>
    </w:p>
    <w:p>
      <w:pPr>
        <w:spacing w:before="0" w:after="120"/>
      </w:pPr>
      <w:r>
        <w:rPr>
          <w:b/>
        </w:rPr>
        <w:t>C2. Drift vectors align along shared axes.</w:t>
      </w:r>
    </w:p>
    <w:p>
      <w:pPr>
        <w:pStyle w:val="ListBullet"/>
        <w:spacing w:before="20" w:after="20"/>
      </w:pPr>
      <w:r>
        <w:t>Test: compute DC and compare against permutation null; Success: DC^observed &gt; μ_permuted + 2σ_permuted</w:t>
      </w:r>
    </w:p>
    <w:p>
      <w:pPr>
        <w:pStyle w:val="ListBullet"/>
        <w:spacing w:before="20" w:after="20"/>
      </w:pPr>
      <w:r>
        <w:t xml:space="preserve">Moltbook status: </w:t>
      </w:r>
      <w:r>
        <w:rPr>
          <w:b/>
        </w:rPr>
        <w:t>Failed</w:t>
      </w:r>
    </w:p>
    <w:p>
      <w:pPr>
        <w:spacing w:before="0" w:after="120"/>
      </w:pPr>
      <w:r>
        <w:rPr>
          <w:b/>
        </w:rPr>
        <w:t>C3. Disagreement entropy H_t decreases over rounds.</w:t>
      </w:r>
    </w:p>
    <w:p>
      <w:pPr>
        <w:pStyle w:val="ListBullet"/>
        <w:spacing w:before="20" w:after="20"/>
      </w:pPr>
      <w:r>
        <w:t>Test: Mann-Kendall trend test; Success: p &lt; 0.05, CCR_T ≥ 0.50</w:t>
      </w:r>
    </w:p>
    <w:p>
      <w:pPr>
        <w:pStyle w:val="ListBullet"/>
        <w:spacing w:before="20" w:after="20"/>
      </w:pPr>
      <w:r>
        <w:t xml:space="preserve">Moltbook status: </w:t>
      </w:r>
      <w:r>
        <w:rPr>
          <w:b/>
        </w:rPr>
        <w:t>Failed</w:t>
      </w:r>
    </w:p>
    <w:p>
      <w:pPr>
        <w:spacing w:before="0" w:after="120"/>
      </w:pPr>
      <w:r>
        <w:rPr>
          <w:b/>
        </w:rPr>
        <w:t>C4. Epistemic authority stabilizes across debates.</w:t>
      </w:r>
    </w:p>
    <w:p>
      <w:pPr>
        <w:pStyle w:val="ListBullet"/>
        <w:spacing w:before="20" w:after="20"/>
      </w:pPr>
      <w:r>
        <w:t>Test: Spearman ρ between consecutive session pairs; Success: mean ρ &gt; 0.70</w:t>
      </w:r>
    </w:p>
    <w:p>
      <w:pPr>
        <w:pStyle w:val="ListBullet"/>
        <w:spacing w:before="20" w:after="20"/>
      </w:pPr>
      <w:r>
        <w:t xml:space="preserve">Moltbook status: </w:t>
      </w:r>
      <w:r>
        <w:rPr>
          <w:b/>
        </w:rPr>
        <w:t>Failed</w:t>
      </w:r>
    </w:p>
    <w:p>
      <w:pPr>
        <w:spacing w:before="0" w:after="120"/>
      </w:pPr>
      <w:r>
        <w:rPr>
          <w:b/>
        </w:rPr>
        <w:t>C5. Shared disagreement memory accumulates (CRR exceeds random baseline).</w:t>
      </w:r>
    </w:p>
    <w:p>
      <w:pPr>
        <w:pStyle w:val="ListBullet"/>
        <w:spacing w:before="20" w:after="20"/>
      </w:pPr>
      <w:r>
        <w:t>Test: bootstrap confidence intervals; Success: SMC^post &gt; SMC^pre + 0.10, CRR &gt;&gt; cross-topic baseline</w:t>
      </w:r>
    </w:p>
    <w:p>
      <w:pPr>
        <w:pStyle w:val="ListBullet"/>
        <w:spacing w:before="20" w:after="20"/>
      </w:pPr>
      <w:r>
        <w:t xml:space="preserve">Moltbook status: </w:t>
      </w:r>
      <w:r>
        <w:rPr>
          <w:b/>
        </w:rPr>
        <w:t>Failed</w:t>
      </w:r>
    </w:p>
    <w:p>
      <w:pPr>
        <w:spacing w:before="0" w:after="120"/>
      </w:pPr>
      <w:r>
        <w:rPr>
          <w:b/>
        </w:rPr>
        <w:t>C6. Results exceed the permutation baseline on NP_a.</w:t>
      </w:r>
    </w:p>
    <w:p>
      <w:pPr>
        <w:pStyle w:val="ListBullet"/>
        <w:spacing w:before="20" w:after="20"/>
      </w:pPr>
      <w:r>
        <w:t>Test: 1,000 permutations; Success: p &lt; 0.05 on all four metrics simultaneously (Bonferroni-corrected to p &lt; 0.0125 per metric)</w:t>
      </w:r>
    </w:p>
    <w:p>
      <w:pPr>
        <w:pStyle w:val="ListBullet"/>
        <w:spacing w:before="20" w:after="20"/>
      </w:pPr>
      <w:r>
        <w:t xml:space="preserve">Moltbook status: </w:t>
      </w:r>
      <w:r>
        <w:rPr>
          <w:b/>
        </w:rPr>
        <w:t>Failed</w:t>
      </w:r>
    </w:p>
    <w:p>
      <w:pPr>
        <w:spacing w:before="120" w:after="120"/>
        <w:pBdr>
          <w:bottom w:val="single" w:sz="4" w:space="1" w:color="AAAAAA"/>
        </w:pBdr>
      </w:pPr>
      <w:r>
        <w:br/>
      </w:r>
    </w:p>
    <w:p>
      <w:pPr>
        <w:pStyle w:val="Heading2"/>
        <w:spacing w:before="240" w:after="80"/>
      </w:pPr>
      <w:r>
        <w:t>9. Open Questions, Hypotheses, and Research Agenda</w:t>
      </w:r>
    </w:p>
    <w:p>
      <w:pPr>
        <w:pStyle w:val="Heading3"/>
        <w:spacing w:before="160" w:after="80"/>
      </w:pPr>
      <w:r>
        <w:t>9.1 Preamble</w:t>
      </w:r>
    </w:p>
    <w:p>
      <w:pPr>
        <w:spacing w:before="0" w:after="120"/>
      </w:pPr>
      <w:r>
        <w:t>This paper is explicitly exploratory. The open questions enumerated below are not gaps to be apologised for: they constitute the research agenda. Each represents a genuine unknown that must be resolved before the system can be built at scale or validated against the proposed benchmarks.</w:t>
      </w:r>
    </w:p>
    <w:p>
      <w:pPr>
        <w:pStyle w:val="Heading3"/>
        <w:spacing w:before="160" w:after="80"/>
      </w:pPr>
      <w:r>
        <w:t>9.2 Persona Modeling and Belief State (Q1–Q8)</w:t>
      </w:r>
    </w:p>
    <w:p>
      <w:pPr>
        <w:spacing w:before="0" w:after="120"/>
      </w:pPr>
      <w:r>
        <w:rPr>
          <w:b/>
        </w:rPr>
        <w:t>Q1.</w:t>
      </w:r>
      <w:r>
        <w:t xml:space="preserve"> How can belief state be represented at prompt level without fine-tuning? The current design specifies a persistent belief graph per persona encoded in structured natural language and retrieved into the agent's context window. Whether this representation is stable under long sessions and whether the model faithfully propagates the belief state into its reasoning is unknown. This question is foundational.</w:t>
      </w:r>
    </w:p>
    <w:p>
      <w:pPr>
        <w:spacing w:before="0" w:after="120"/>
      </w:pPr>
      <w:r>
        <w:rPr>
          <w:b/>
        </w:rPr>
        <w:t>Q2.</w:t>
      </w:r>
      <w:r>
        <w:t xml:space="preserve"> Can belief revision be implemented without modifying model weights? The AGM revision operator requires consistent, minimally changed belief sets. Whether LLMs can execute this faithfully at prompt level is empirically open. A negative finding would imply that genuine belief revision requires either fine-tuning or an explicit external belief management layer.</w:t>
      </w:r>
    </w:p>
    <w:p>
      <w:pPr>
        <w:spacing w:before="0" w:after="120"/>
      </w:pPr>
      <w:r>
        <w:rPr>
          <w:b/>
        </w:rPr>
        <w:t>Q3.</w:t>
      </w:r>
      <w:r>
        <w:t xml:space="preserve"> What is the minimal representation of a defeated premise? A defeat record that is too specific will be bypassed by paraphrase; one that is too general will over-block legitimate related claims.</w:t>
      </w:r>
    </w:p>
    <w:p>
      <w:pPr>
        <w:spacing w:before="0" w:after="120"/>
      </w:pPr>
      <w:r>
        <w:rPr>
          <w:b/>
        </w:rPr>
        <w:t>Q4.</w:t>
      </w:r>
      <w:r>
        <w:t xml:space="preserve"> How can belief revision be distinguished from sycophantic capitulation? The most dangerous failure mode is an agent that verbally concedes a premise under social pressure without genuine epistemic movement.</w:t>
      </w:r>
    </w:p>
    <w:p>
      <w:pPr>
        <w:spacing w:before="0" w:after="120"/>
      </w:pPr>
      <w:r>
        <w:rPr>
          <w:b/>
        </w:rPr>
        <w:t>Q5.</w:t>
      </w:r>
      <w:r>
        <w:t xml:space="preserve"> Should belief revision be continuous (confidence adjustment) or discrete (threshold-triggered state transition)?</w:t>
      </w:r>
    </w:p>
    <w:p>
      <w:pPr>
        <w:spacing w:before="0" w:after="120"/>
      </w:pPr>
      <w:r>
        <w:rPr>
          <w:b/>
        </w:rPr>
        <w:t>Q6.</w:t>
      </w:r>
      <w:r>
        <w:t xml:space="preserve"> How can genuine belief revision be validated against performed revision? This is the single most important open question for the empirical validation of Crux. Until this measurement problem is addressed, all agent-level belief revision metrics must be interpreted as proxies.</w:t>
      </w:r>
    </w:p>
    <w:p>
      <w:pPr>
        <w:spacing w:before="0" w:after="120"/>
      </w:pPr>
      <w:r>
        <w:rPr>
          <w:b/>
        </w:rPr>
        <w:t>Q7.</w:t>
      </w:r>
      <w:r>
        <w:t xml:space="preserve"> Can the HUMANLM latent-state alignment approach and the Truman latent Gaussian personality space be combined into a unified persona representation?</w:t>
      </w:r>
    </w:p>
    <w:p>
      <w:pPr>
        <w:spacing w:before="0" w:after="120"/>
      </w:pPr>
      <w:r>
        <w:rPr>
          <w:b/>
        </w:rPr>
        <w:t>Q8.</w:t>
      </w:r>
      <w:r>
        <w:t xml:space="preserve"> Do personas with divergent Big Five profiles produce higher-quality cruxes than personas with similar profiles?</w:t>
      </w:r>
    </w:p>
    <w:p>
      <w:pPr>
        <w:pStyle w:val="Heading3"/>
        <w:spacing w:before="160" w:after="80"/>
      </w:pPr>
      <w:r>
        <w:t>9.3 Debate Mechanics and Crux Extraction (Q9–Q16)</w:t>
      </w:r>
    </w:p>
    <w:p>
      <w:pPr>
        <w:spacing w:before="0" w:after="120"/>
      </w:pPr>
      <w:r>
        <w:rPr>
          <w:b/>
        </w:rPr>
        <w:t>Q9.</w:t>
      </w:r>
      <w:r>
        <w:t xml:space="preserve"> What is the optimal confidence threshold for crux room spawning? Threshold calibration should be treated as a decision-theoretic problem with an explicit cost function.</w:t>
      </w:r>
    </w:p>
    <w:p>
      <w:pPr>
        <w:spacing w:before="0" w:after="120"/>
      </w:pPr>
      <w:r>
        <w:rPr>
          <w:b/>
        </w:rPr>
        <w:t>Q10.</w:t>
      </w:r>
      <w:r>
        <w:t xml:space="preserve"> How should crux room deadlock be prevented or resolved? When neither agent revises its position and no dependency claim is identified.</w:t>
      </w:r>
    </w:p>
    <w:p>
      <w:pPr>
        <w:spacing w:before="0" w:after="120"/>
      </w:pPr>
      <w:r>
        <w:rPr>
          <w:b/>
        </w:rPr>
        <w:t>Q11.</w:t>
      </w:r>
      <w:r>
        <w:t xml:space="preserve"> What is the optimal urgency scoring function for speaker selection? A richer representation might encode the </w:t>
      </w:r>
      <w:r>
        <w:rPr>
          <w:i/>
        </w:rPr>
        <w:t>type</w:t>
      </w:r>
      <w:r>
        <w:t xml:space="preserve"> of urgency (corrective, elaborative, adversarial).</w:t>
      </w:r>
    </w:p>
    <w:p>
      <w:pPr>
        <w:spacing w:before="0" w:after="120"/>
      </w:pPr>
      <w:r>
        <w:rPr>
          <w:b/>
        </w:rPr>
        <w:t>Q12.</w:t>
      </w:r>
      <w:r>
        <w:t xml:space="preserve"> When should a crux room be terminated versus allowed to continue? A more principled criterion might be information-theoretic.</w:t>
      </w:r>
    </w:p>
    <w:p>
      <w:pPr>
        <w:spacing w:before="0" w:after="120"/>
      </w:pPr>
      <w:r>
        <w:rPr>
          <w:b/>
        </w:rPr>
        <w:t>Q13.</w:t>
      </w:r>
      <w:r>
        <w:t xml:space="preserve"> How should cascading crux rooms be handled? A hard limit on nesting depth is likely necessary to prevent combinatorial explosion.</w:t>
      </w:r>
    </w:p>
    <w:p>
      <w:pPr>
        <w:spacing w:before="0" w:after="120"/>
      </w:pPr>
      <w:r>
        <w:rPr>
          <w:b/>
        </w:rPr>
        <w:t>Q14.</w:t>
      </w:r>
      <w:r>
        <w:t xml:space="preserve"> Should personas have access to external retrieval (RAG) during debate turns, in addition to their argumentative memory?</w:t>
      </w:r>
    </w:p>
    <w:p>
      <w:pPr>
        <w:spacing w:before="0" w:after="120"/>
      </w:pPr>
      <w:r>
        <w:rPr>
          <w:b/>
        </w:rPr>
        <w:t>Q15.</w:t>
      </w:r>
      <w:r>
        <w:t xml:space="preserve"> How does retrieval interact with belief revision? If a persona retrieves a source that directly contradicts a premise it has just conceded.</w:t>
      </w:r>
    </w:p>
    <w:p>
      <w:pPr>
        <w:spacing w:before="0" w:after="120"/>
      </w:pPr>
      <w:r>
        <w:rPr>
          <w:b/>
        </w:rPr>
        <w:t>Q16.</w:t>
      </w:r>
      <w:r>
        <w:t xml:space="preserve"> What is the correct granularity for a well-formed crux card? Specific enough to be falsifiable, abstract enough to recur across independent debate sessions.</w:t>
      </w:r>
    </w:p>
    <w:p>
      <w:pPr>
        <w:pStyle w:val="Heading3"/>
        <w:spacing w:before="160" w:after="80"/>
      </w:pPr>
      <w:r>
        <w:t>9.4 Society Layer and Epistemic Authority (Q17–Q22)</w:t>
      </w:r>
    </w:p>
    <w:p>
      <w:pPr>
        <w:spacing w:before="0" w:after="120"/>
      </w:pPr>
      <w:r>
        <w:rPr>
          <w:b/>
        </w:rPr>
        <w:t>Q17.</w:t>
      </w:r>
      <w:r>
        <w:t xml:space="preserve"> How should shared memory be structured? Flat log, semantic vector index, or directed graph?</w:t>
      </w:r>
    </w:p>
    <w:p>
      <w:pPr>
        <w:spacing w:before="0" w:after="120"/>
      </w:pPr>
      <w:r>
        <w:rPr>
          <w:b/>
        </w:rPr>
        <w:t>Q18.</w:t>
      </w:r>
      <w:r>
        <w:t xml:space="preserve"> How should anti-gaming mechanisms for epistemic authority be designed? Distinguishing high survival due to quality from high survival due to unchallenged status.</w:t>
      </w:r>
    </w:p>
    <w:p>
      <w:pPr>
        <w:spacing w:before="0" w:after="120"/>
      </w:pPr>
      <w:r>
        <w:rPr>
          <w:b/>
        </w:rPr>
        <w:t>Q19.</w:t>
      </w:r>
      <w:r>
        <w:t xml:space="preserve"> Should epistemic authority decay over time or across topic domains?</w:t>
      </w:r>
    </w:p>
    <w:p>
      <w:pPr>
        <w:spacing w:before="0" w:after="120"/>
      </w:pPr>
      <w:r>
        <w:rPr>
          <w:b/>
        </w:rPr>
        <w:t>Q20.</w:t>
      </w:r>
      <w:r>
        <w:t xml:space="preserve"> What happens when cross-session crux outcomes conflict?</w:t>
      </w:r>
    </w:p>
    <w:p>
      <w:pPr>
        <w:spacing w:before="0" w:after="120"/>
      </w:pPr>
      <w:r>
        <w:rPr>
          <w:b/>
        </w:rPr>
        <w:t>Q21.</w:t>
      </w:r>
      <w:r>
        <w:t xml:space="preserve"> What timescale is required to observe epistemic authority stabilisation?</w:t>
      </w:r>
    </w:p>
    <w:p>
      <w:pPr>
        <w:spacing w:before="0" w:after="120"/>
      </w:pPr>
      <w:r>
        <w:rPr>
          <w:b/>
        </w:rPr>
        <w:t>Q22.</w:t>
      </w:r>
      <w:r>
        <w:t xml:space="preserve"> Could epistemic authority be gamed by a persona that strategically avoids crux rooms?</w:t>
      </w:r>
    </w:p>
    <w:p>
      <w:pPr>
        <w:pStyle w:val="Heading3"/>
        <w:spacing w:before="160" w:after="80"/>
      </w:pPr>
      <w:r>
        <w:t>9.5 Evaluation and Measurement (Q23–Q28)</w:t>
      </w:r>
    </w:p>
    <w:p>
      <w:pPr>
        <w:spacing w:before="0" w:after="120"/>
      </w:pPr>
      <w:r>
        <w:rPr>
          <w:b/>
        </w:rPr>
        <w:t>Q23.</w:t>
      </w:r>
      <w:r>
        <w:t xml:space="preserve"> How can belief states that are latent in LLM parameters be measured?</w:t>
      </w:r>
    </w:p>
    <w:p>
      <w:pPr>
        <w:spacing w:before="0" w:after="120"/>
      </w:pPr>
      <w:r>
        <w:rPr>
          <w:b/>
        </w:rPr>
        <w:t>Q24.</w:t>
      </w:r>
      <w:r>
        <w:t xml:space="preserve"> Can crux card quality be validated without domain experts at scale?</w:t>
      </w:r>
    </w:p>
    <w:p>
      <w:pPr>
        <w:spacing w:before="0" w:after="120"/>
      </w:pPr>
      <w:r>
        <w:rPr>
          <w:b/>
        </w:rPr>
        <w:t>Q25.</w:t>
      </w:r>
      <w:r>
        <w:t xml:space="preserve"> Does crux card quality correlate with downstream decision quality?</w:t>
      </w:r>
    </w:p>
    <w:p>
      <w:pPr>
        <w:spacing w:before="0" w:after="120"/>
      </w:pPr>
      <w:r>
        <w:rPr>
          <w:b/>
        </w:rPr>
        <w:t>Q26.</w:t>
      </w:r>
      <w:r>
        <w:t xml:space="preserve"> How should the evaluation handle topics where the correct crux is genuinely unknowable?</w:t>
      </w:r>
    </w:p>
    <w:p>
      <w:pPr>
        <w:spacing w:before="0" w:after="120"/>
      </w:pPr>
      <w:r>
        <w:rPr>
          <w:b/>
        </w:rPr>
        <w:t>Q27.</w:t>
      </w:r>
      <w:r>
        <w:t xml:space="preserve"> Is there a risk of measuring surface agreement rather than genuine epistemic movement?</w:t>
      </w:r>
    </w:p>
    <w:p>
      <w:pPr>
        <w:spacing w:before="0" w:after="120"/>
      </w:pPr>
      <w:r>
        <w:rPr>
          <w:b/>
        </w:rPr>
        <w:t>Q28.</w:t>
      </w:r>
      <w:r>
        <w:t xml:space="preserve"> How does the Insight Quality Score relate to existing NLP evaluation frameworks?</w:t>
      </w:r>
    </w:p>
    <w:p>
      <w:pPr>
        <w:pStyle w:val="Heading3"/>
        <w:spacing w:before="160" w:after="80"/>
      </w:pPr>
      <w:r>
        <w:t>9.6 Prioritised Research Agenda</w:t>
      </w:r>
    </w:p>
    <w:p>
      <w:pPr>
        <w:spacing w:before="0" w:after="120"/>
      </w:pPr>
      <w:r>
        <w:t>Five questions must be answered before Crux can be built at scale:</w:t>
      </w:r>
    </w:p>
    <w:p>
      <w:pPr>
        <w:spacing w:before="0" w:after="120"/>
      </w:pPr>
      <w:r>
        <w:rPr>
          <w:b/>
        </w:rPr>
        <w:t>P1 (Q6 — Genuine vs. performed belief revision).</w:t>
      </w:r>
      <w:r>
        <w:t xml:space="preserve"> Without a reliable method for distinguishing genuine epistemic movement from surface narrative adaptation, the entire evaluation framework rests on an unvalidated proxy. This is the single highest-priority open problem.</w:t>
      </w:r>
    </w:p>
    <w:p>
      <w:pPr>
        <w:spacing w:before="0" w:after="120"/>
      </w:pPr>
      <w:r>
        <w:rPr>
          <w:b/>
        </w:rPr>
        <w:t>P2 (Q1 — Prompt-level belief state).</w:t>
      </w:r>
      <w:r>
        <w:t xml:space="preserve"> If prompt-level belief state representation is not reliable across long sessions and complex belief graphs, the belief revision operator cannot function as designed.</w:t>
      </w:r>
    </w:p>
    <w:p>
      <w:pPr>
        <w:spacing w:before="0" w:after="120"/>
      </w:pPr>
      <w:r>
        <w:rPr>
          <w:b/>
        </w:rPr>
        <w:t>P3 (Q9 — Crux room spawn threshold calibration).</w:t>
      </w:r>
      <w:r>
        <w:t xml:space="preserve"> The sensitivity and specificity of the crux detection engine determine whether the system's output is a genuine disagreement map or a collection of spurious and missed cruxes.</w:t>
      </w:r>
    </w:p>
    <w:p>
      <w:pPr>
        <w:spacing w:before="0" w:after="120"/>
      </w:pPr>
      <w:r>
        <w:rPr>
          <w:b/>
        </w:rPr>
        <w:t>P4 (Q25 — Downstream decision quality correlation).</w:t>
      </w:r>
      <w:r>
        <w:t xml:space="preserve"> Whether crux cards improve the decisions of practitioners is ultimately the only standard that matters for the system's commercial and societal value.</w:t>
      </w:r>
    </w:p>
    <w:p>
      <w:pPr>
        <w:spacing w:before="0" w:after="120"/>
      </w:pPr>
      <w:r>
        <w:rPr>
          <w:b/>
        </w:rPr>
        <w:t>P5 (Q21 — Authority stabilisation timescale).</w:t>
      </w:r>
      <w:r>
        <w:t xml:space="preserve"> The Society Layer cannot be evaluated without knowing the minimum number of debate sessions required to observe stable epistemic authority.</w:t>
      </w:r>
    </w:p>
    <w:p>
      <w:pPr>
        <w:pStyle w:val="Heading3"/>
        <w:spacing w:before="160" w:after="80"/>
      </w:pPr>
      <w:r>
        <w:t>9.7 Hypotheses Ledger</w:t>
      </w:r>
    </w:p>
    <w:p>
      <w:pPr>
        <w:spacing w:before="0" w:after="120"/>
      </w:pPr>
      <w:r>
        <w:rPr>
          <w:b/>
        </w:rPr>
        <w:t>H1.</w:t>
      </w:r>
      <w:r>
        <w:t xml:space="preserve"> The adversarial interaction of high-fidelity persona agents, under a structured crux-extraction protocol, will surface the minimal disagreement structure of complex topics more reliably than single-agent summarisation.</w:t>
      </w:r>
    </w:p>
    <w:p>
      <w:pPr>
        <w:spacing w:before="0" w:after="120"/>
      </w:pPr>
      <w:r>
        <w:rPr>
          <w:b/>
        </w:rPr>
        <w:t>H2.</w:t>
      </w:r>
      <w:r>
        <w:t xml:space="preserve"> Urgency-based turn selection will produce dialogue transcripts rated as significantly more natural by human evaluators blind to the selection mechanism than round-robin selection.</w:t>
      </w:r>
    </w:p>
    <w:p>
      <w:pPr>
        <w:spacing w:before="0" w:after="120"/>
      </w:pPr>
      <w:r>
        <w:rPr>
          <w:b/>
        </w:rPr>
        <w:t>H3.</w:t>
      </w:r>
      <w:r>
        <w:t xml:space="preserve"> A logistics-only orchestrator will produce debate outputs with higher argument novelty and lower convergence bias than a moderator-driven orchestrator.</w:t>
      </w:r>
    </w:p>
    <w:p>
      <w:pPr>
        <w:spacing w:before="0" w:after="120"/>
      </w:pPr>
      <w:r>
        <w:rPr>
          <w:b/>
        </w:rPr>
        <w:t>H4.</w:t>
      </w:r>
      <w:r>
        <w:t xml:space="preserve"> Under genuine Crux socialization, E_a[cos(v⃗_a, v̄)] &gt; 0: drift vectors align along shared axes corresponding to the crux manifold. Under the null, DC ≈ 0, consistent with orthogonal random drift.</w:t>
      </w:r>
    </w:p>
    <w:p>
      <w:pPr>
        <w:spacing w:before="0" w:after="120"/>
      </w:pPr>
      <w:r>
        <w:rPr>
          <w:b/>
        </w:rPr>
        <w:t>H5.</w:t>
      </w:r>
      <w:r>
        <w:t xml:space="preserve"> The interaction-enabled Crux configuration will show statistically significantly higher structural belief drift, higher directional coherence, and higher crux compression rate than all three ablation baselines.</w:t>
      </w:r>
    </w:p>
    <w:p>
      <w:pPr>
        <w:spacing w:before="0" w:after="120"/>
      </w:pPr>
      <w:r>
        <w:rPr>
          <w:b/>
        </w:rPr>
        <w:t>H6.</w:t>
      </w:r>
      <w:r>
        <w:t xml:space="preserve"> Personas with divergent Big Five profiles will produce crux cards with higher Insight Quality Scores than personas with similar Big Five profiles, when topic and topic difficulty are held constant.</w:t>
      </w:r>
    </w:p>
    <w:p>
      <w:pPr>
        <w:spacing w:before="0" w:after="120"/>
      </w:pPr>
      <w:r>
        <w:rPr>
          <w:b/>
        </w:rPr>
        <w:t>H7.</w:t>
      </w:r>
      <w:r>
        <w:t xml:space="preserve"> External retrieval augmentation will improve crux card factual grounding at the cost of reduced persona fidelity.</w:t>
      </w:r>
    </w:p>
    <w:p>
      <w:pPr>
        <w:spacing w:before="0" w:after="120"/>
      </w:pPr>
      <w:r>
        <w:rPr>
          <w:b/>
        </w:rPr>
        <w:t>H8 (Section 4.6 — RL Sycophancy).</w:t>
      </w:r>
      <w:r>
        <w:t xml:space="preserve"> Agents trained with the RL-for-epistemics objective will show significantly lower sycophancy rates — as measured by the anti-thrashing stability reward and the attack-response correlation test — than prompt-only agents running the same crux room protocol, because the training explicitly penalises the social-pressure-driven confidence swings that define sycophantic capitulation.</w:t>
      </w:r>
    </w:p>
    <w:p>
      <w:pPr>
        <w:spacing w:before="0" w:after="120"/>
      </w:pPr>
      <w:r>
        <w:rPr>
          <w:b/>
        </w:rPr>
        <w:t>H9 (Section 4.6 — Epistemic State Coherence).</w:t>
      </w:r>
      <w:r>
        <w:t xml:space="preserve"> The explicit epistemic state intermediary, when used as the obligatory generation bottleneck, will produce higher cross-turn belief revision coherence — as measured by the directional coherence metric DC — than agents that generate responses directly from context without an explicit intermediate state, because the epistemic state bottleneck forces each response to be conditioned on a coherent, explicitly updated representation of the agent's beliefs.</w:t>
      </w:r>
    </w:p>
    <w:p>
      <w:pPr>
        <w:pStyle w:val="Heading3"/>
        <w:spacing w:before="160" w:after="80"/>
      </w:pPr>
      <w:r>
        <w:t>9.8 Additional Open Questions (Q30–Q50)</w:t>
      </w:r>
    </w:p>
    <w:p>
      <w:pPr>
        <w:spacing w:before="0" w:after="120"/>
      </w:pPr>
      <w:r>
        <w:rPr>
          <w:b/>
        </w:rPr>
        <w:t>Q30.</w:t>
      </w:r>
      <w:r>
        <w:t xml:space="preserve"> Can Walton's argumentation-scheme critical questions serve as a structured elicitation protocol for crux room Phase 2 diagnosis?</w:t>
      </w:r>
    </w:p>
    <w:p>
      <w:pPr>
        <w:spacing w:before="0" w:after="120"/>
      </w:pPr>
      <w:r>
        <w:rPr>
          <w:b/>
        </w:rPr>
        <w:t>Q31.</w:t>
      </w:r>
      <w:r>
        <w:t xml:space="preserve"> What is the empirical inter-annotator agreement rate for Crux's six-category disagreement taxonomy?</w:t>
      </w:r>
    </w:p>
    <w:p>
      <w:pPr>
        <w:spacing w:before="0" w:after="120"/>
      </w:pPr>
      <w:r>
        <w:rPr>
          <w:b/>
        </w:rPr>
        <w:t>Q32.</w:t>
      </w:r>
      <w:r>
        <w:t xml:space="preserve"> Is the crux room protocol empirically distinguishable from a single Delphi round in its effect on participant belief states?</w:t>
      </w:r>
    </w:p>
    <w:p>
      <w:pPr>
        <w:spacing w:before="0" w:after="120"/>
      </w:pPr>
      <w:r>
        <w:rPr>
          <w:b/>
        </w:rPr>
        <w:t>Q33.</w:t>
      </w:r>
      <w:r>
        <w:t xml:space="preserve"> Should the crux room's Phase 4 resolution attempt be designed as a proper scoring rule problem?</w:t>
      </w:r>
    </w:p>
    <w:p>
      <w:pPr>
        <w:spacing w:before="0" w:after="120"/>
      </w:pPr>
      <w:r>
        <w:rPr>
          <w:b/>
        </w:rPr>
        <w:t>Q34.</w:t>
      </w:r>
      <w:r>
        <w:t xml:space="preserve"> Is there a behavioural probe that reliably distinguishes genuine epistemic movement from performative agreement in crux room outputs?</w:t>
      </w:r>
    </w:p>
    <w:p>
      <w:pPr>
        <w:spacing w:before="0" w:after="120"/>
      </w:pPr>
      <w:r>
        <w:rPr>
          <w:b/>
        </w:rPr>
        <w:t>Q35.</w:t>
      </w:r>
      <w:r>
        <w:t xml:space="preserve"> Can sycophancy detection methods from the single-agent literature be adapted to the multi-agent crux room setting?</w:t>
      </w:r>
    </w:p>
    <w:p>
      <w:pPr>
        <w:spacing w:before="0" w:after="120"/>
      </w:pPr>
      <w:r>
        <w:rPr>
          <w:b/>
        </w:rPr>
        <w:t>Q36.</w:t>
      </w:r>
      <w:r>
        <w:t xml:space="preserve"> Can the Darwiche-Pearl iterated revision postulates be used as a formal test suite for Crux's belief revision operator?</w:t>
      </w:r>
    </w:p>
    <w:p>
      <w:pPr>
        <w:spacing w:before="0" w:after="120"/>
      </w:pPr>
      <w:r>
        <w:rPr>
          <w:b/>
        </w:rPr>
        <w:t>Q37.</w:t>
      </w:r>
      <w:r>
        <w:t xml:space="preserve"> Is prompt-level belief revision sufficient for producing coherent multi-step belief revision, or does it require explicit structured belief base management?</w:t>
      </w:r>
    </w:p>
    <w:p>
      <w:pPr>
        <w:spacing w:before="0" w:after="120"/>
      </w:pPr>
      <w:r>
        <w:rPr>
          <w:b/>
        </w:rPr>
        <w:t>Q38.</w:t>
      </w:r>
      <w:r>
        <w:t xml:space="preserve"> Can the Friedkin-Johnsen stubbornness coefficient be estimated for a persona from its grounding corpus data, prior to running any debate?</w:t>
      </w:r>
    </w:p>
    <w:p>
      <w:pPr>
        <w:spacing w:before="0" w:after="120"/>
      </w:pPr>
      <w:r>
        <w:rPr>
          <w:b/>
        </w:rPr>
        <w:t>Q39.</w:t>
      </w:r>
      <w:r>
        <w:t xml:space="preserve"> Does providing the full crux room transcript alongside the crux card improve human trust calibration relative to providing the crux card alone?</w:t>
      </w:r>
    </w:p>
    <w:p>
      <w:pPr>
        <w:spacing w:before="0" w:after="120"/>
      </w:pPr>
      <w:r>
        <w:rPr>
          <w:b/>
        </w:rPr>
        <w:t>Q40.</w:t>
      </w:r>
      <w:r>
        <w:t xml:space="preserve"> Should crux card publication be implemented as a DEL-style public announcement that triggers mandatory belief-state updates for all agents?</w:t>
      </w:r>
    </w:p>
    <w:p>
      <w:pPr>
        <w:spacing w:before="0" w:after="120"/>
      </w:pPr>
      <w:r>
        <w:rPr>
          <w:b/>
        </w:rPr>
        <w:t>Q41.</w:t>
      </w:r>
      <w:r>
        <w:t xml:space="preserve"> What is the correct statistical test for whether Crux's crux compression rate exceeds the permutation baseline?</w:t>
      </w:r>
    </w:p>
    <w:p>
      <w:pPr>
        <w:spacing w:before="0" w:after="120"/>
      </w:pPr>
      <w:r>
        <w:rPr>
          <w:b/>
        </w:rPr>
        <w:t>Q42.</w:t>
      </w:r>
      <w:r>
        <w:t xml:space="preserve"> What are the correct state dimensions for the epistemic state in the HUMANLM adaptation? The original HUMANLM framework uses psychologically motivated dimensions (satisfaction, engagement, cognitive load) that are coherent for user simulation but not for argumentation. The epistemic state proposed in Section 4.2 uses claims, premises, and flip conditions, but the right level of granularity is open. Too many dimensions produces an epistemic state that is too sparse per claim; too few collapses distinctions that matter for crux extraction. What is the minimal set of epistemic state dimensions that captures the variance in belief revision trajectories across debater archetypes, and how should these dimensions be validated against the crux room's actual diagnostic output?</w:t>
      </w:r>
    </w:p>
    <w:p>
      <w:pPr>
        <w:spacing w:before="0" w:after="120"/>
      </w:pPr>
      <w:r>
        <w:rPr>
          <w:b/>
        </w:rPr>
        <w:t>Q43.</w:t>
      </w:r>
      <w:r>
        <w:t xml:space="preserve"> Can the programmatic contradiction detector in the RL reward be made robust to paraphrase? The anti-contradiction reward checks the held belief set for logical inconsistencies, but an agent can produce inconsistent beliefs expressed in different surface forms without triggering the check. A premise that has been marked as defeated may be re-asserted under a different lexical framing that the contradiction detector does not match. This is the same granularity problem identified in Q3 (defeat memory), applied to the RL reward signal. If the reward can be gamed by lexical variation, the training signal is corrupted.</w:t>
      </w:r>
    </w:p>
    <w:p>
      <w:pPr>
        <w:spacing w:before="0" w:after="120"/>
      </w:pPr>
      <w:r>
        <w:rPr>
          <w:b/>
        </w:rPr>
        <w:t>Q44.</w:t>
      </w:r>
      <w:r>
        <w:t xml:space="preserve"> How should the five RL reward dimensions (justified updates, reduced contradictions, stability, steelmanning quality, disagreement compression) be weighted relative to each other? The current specification treats the weights as calibration parameters tuned on annotated debates, but the relative weighting reflects a substantive normative judgment about which epistemic virtues matter most. An agent that achieves high steelmanning quality but poor disagreement compression behaves differently from an agent that achieves the reverse. Is there a principled basis for the weighting, or should it be treated as a domain-specific hyperparameter?</w:t>
      </w:r>
    </w:p>
    <w:p>
      <w:pPr>
        <w:spacing w:before="0" w:after="120"/>
      </w:pPr>
      <w:r>
        <w:rPr>
          <w:b/>
        </w:rPr>
        <w:t>Q45.</w:t>
      </w:r>
      <w:r>
        <w:t xml:space="preserve"> Is there a risk that RL training for epistemic behavior produces agents that have learned to </w:t>
      </w:r>
      <w:r>
        <w:rPr>
          <w:i/>
        </w:rPr>
        <w:t>perform</w:t>
      </w:r>
      <w:r>
        <w:t xml:space="preserve"> the reward-optimal behaviors rather than to genuinely instantiate them? An agent trained on the justified-belief-update reward may learn to produce epistemic state representations that show proportional confidence changes aligned with attack strength, while the underlying response-generation policy remains unaffected. If the epistemic state is an intermediate representation that is generated by the same model weights as the response, the two cannot be fully decoupled — a high-reward epistemic state may be produced strategically rather than reflectively. What probing methodology would detect this failure mode?</w:t>
      </w:r>
    </w:p>
    <w:p>
      <w:pPr>
        <w:spacing w:before="0" w:after="120"/>
      </w:pPr>
      <w:r>
        <w:rPr>
          <w:b/>
        </w:rPr>
        <w:t>Q46.</w:t>
      </w:r>
      <w:r>
        <w:t xml:space="preserve"> What is the sample efficiency of GRPO-based RL training for the epistemic reward signals, and at what scale of debate transcripts does the training signal become reliable? GRPO requires sampling G candidates per turn and computing composite reward scores; for G = 64 and a 20-turn debate, this requires 1,280 LLM inference calls plus G × T judge calls per training example. At typical LLM costs, the data efficiency of this training regime is a practical constraint. Could a simpler supervised approach — fine-tuning on annotated examples of high-quality belief revision — achieve comparable results at lower cost? What is the marginal benefit of the RL component over supervised fine-tuning on annotated crux room transcripts?</w:t>
      </w:r>
    </w:p>
    <w:p>
      <w:pPr>
        <w:spacing w:before="0" w:after="120"/>
      </w:pPr>
      <w:r>
        <w:rPr>
          <w:b/>
        </w:rPr>
        <w:t>Q47.</w:t>
      </w:r>
      <w:r>
        <w:t xml:space="preserve"> Does GRPO's group-relative advantage normalisation remain statistically stable when the reward signal is noisy because one of its components is computed by an LLM judge rather than a programmatic verifier? GRPO's variance reduction properties are well-established for deterministic programmatic rewards (pass@1 for code, correctness for math). When the judge model introduces stochastic noise in the reward — two identical candidate responses may receive different judge scores across runs — the advantage estimate A_i becomes noisier. What sample size G is required to absorb judge noise and maintain a reliable gradient signal, and does the answer change meaningfully across the six reward components?</w:t>
      </w:r>
    </w:p>
    <w:p>
      <w:pPr>
        <w:spacing w:before="0" w:after="120"/>
      </w:pPr>
      <w:r>
        <w:rPr>
          <w:b/>
        </w:rPr>
        <w:t>Q48.</w:t>
      </w:r>
      <w:r>
        <w:t xml:space="preserve"> Does the SMART anti-sycophancy training (which uses UA-MCTS to generate diverse reasoning trajectories and progress-based RL rewards to push toward anti-sycophantic outcomes in the user-challenge setting) transfer to the peer-pressure setting of the crux room? In the user-challenge setting, sycophancy is induced by a single authoritative challenger who pushes back on the model's answer. In the crux room, the pressure is bilateral — both agents are simultaneously challenging each other — and the correct response to social pressure is not to resist uniformly but to resist proportionally to the attack's logical force. Whether the SMART training objective, which penalises capitulation to user pushback, produces the right gradient for the Crux setting, where </w:t>
      </w:r>
      <w:r>
        <w:rPr>
          <w:i/>
        </w:rPr>
        <w:t>selective</w:t>
      </w:r>
      <w:r>
        <w:t xml:space="preserve"> capitulation (to good arguments) is the target, is an open empirical question.</w:t>
      </w:r>
    </w:p>
    <w:p>
      <w:pPr>
        <w:spacing w:before="0" w:after="120"/>
      </w:pPr>
      <w:r>
        <w:rPr>
          <w:b/>
        </w:rPr>
        <w:t>Q49.</w:t>
      </w:r>
      <w:r>
        <w:t xml:space="preserve"> Should the discrete natural-language epistemic state be augmented with continuous latent reasoning for the planning-intensive phases of crux negotiation? COCONUT (arXiv:2412.06769) demonstrates that continuous latent thought tokens outperform discrete chain-of-thought for multi-step planning tasks: discrete tokens constrain the model to commit to a reasoning step before the implications of that step are fully computed. In the crux room, the falsifier elicitation phase (Phase 3) requires multi-step planning — the agent must reason about what evidence would change its position and simultaneously evaluate whether that evidence is accessible and concrete. A hybrid architecture — continuous latent reasoning </w:t>
      </w:r>
      <w:r>
        <w:rPr>
          <w:i/>
        </w:rPr>
        <w:t>inside</w:t>
      </w:r>
      <w:r>
        <w:t xml:space="preserve"> the crux room phases, discrete-committed epistemic state </w:t>
      </w:r>
      <w:r>
        <w:rPr>
          <w:i/>
        </w:rPr>
        <w:t>output</w:t>
      </w:r>
      <w:r>
        <w:t xml:space="preserve"> at the end of each phase — could preserve the interpretability of the committed epistemic state while removing the planning constraint from the intermediate reasoning. The tradeoff between interpretability and reasoning quality in this context is unresolved.</w:t>
      </w:r>
    </w:p>
    <w:p>
      <w:pPr>
        <w:spacing w:before="0" w:after="120"/>
      </w:pPr>
      <w:r>
        <w:rPr>
          <w:b/>
        </w:rPr>
        <w:t>Q50.</w:t>
      </w:r>
      <w:r>
        <w:t xml:space="preserve"> Can GRPO's group-relative normalisation be adapted to serve as the epistemic authority scoring function in Crux's Society Layer? The structural parallel is direct: GRPO assigns advantage to a candidate action relative to the population of candidates sampled from the same policy; Crux's epistemic authority should assign credit to a claim relative to the population of claims made in the same debate session on the same topic. If the normalisation formula A_i = (r_i − μ) / σ is reinterpreted with r_i as the survival rate of claim i across all crux rooms in the session, the resulting authority score is group-relative, self-calibrating, and scale-invariant — exactly the properties needed for a cross-session authority accumulation mechanism that does not require absolute calibration of claim quality across domains.</w:t>
      </w:r>
    </w:p>
    <w:p>
      <w:pPr>
        <w:spacing w:before="120" w:after="120"/>
        <w:pBdr>
          <w:bottom w:val="single" w:sz="4" w:space="1" w:color="AAAAAA"/>
        </w:pBdr>
      </w:pPr>
      <w:r>
        <w:br/>
      </w:r>
    </w:p>
    <w:p>
      <w:pPr>
        <w:pStyle w:val="Heading2"/>
        <w:spacing w:before="240" w:after="80"/>
      </w:pPr>
      <w:r>
        <w:t>10. Exploration: Adjacent Paradigms and Unknown Unknowns</w:t>
      </w:r>
    </w:p>
    <w:p>
      <w:pPr>
        <w:pStyle w:val="Heading3"/>
        <w:spacing w:before="160" w:after="80"/>
      </w:pPr>
      <w:r>
        <w:t>10.1 Preamble</w:t>
      </w:r>
    </w:p>
    <w:p>
      <w:pPr>
        <w:spacing w:before="0" w:after="120"/>
      </w:pPr>
      <w:r>
        <w:t>This section steps deliberately outside Crux's current framing. The purpose is to search for ideas, constraints, failure modes, and architectural alternatives that the core design may have missed. Seven research areas are surveyed, followed by a failure-mode analysis and a prioritised list of architectural inflection points.</w:t>
      </w:r>
    </w:p>
    <w:p>
      <w:pPr>
        <w:pStyle w:val="Heading3"/>
        <w:spacing w:before="160" w:after="80"/>
      </w:pPr>
      <w:r>
        <w:t>10.2 Adjacent Research Paradigms</w:t>
      </w:r>
    </w:p>
    <w:p>
      <w:pPr>
        <w:pStyle w:val="Heading4"/>
        <w:spacing w:before="160" w:after="80"/>
      </w:pPr>
      <w:r>
        <w:t>A1. Argument Mining and Discourse Parsing</w:t>
      </w:r>
    </w:p>
    <w:p>
      <w:pPr>
        <w:spacing w:before="0" w:after="120"/>
      </w:pPr>
      <w:r>
        <w:t>Argument mining is the sub-field of NLP concerned with automatically identifying argumentative structure in natural language. Key findings:</w:t>
      </w:r>
    </w:p>
    <w:p>
      <w:pPr>
        <w:pStyle w:val="ListBullet"/>
        <w:spacing w:before="20" w:after="20"/>
      </w:pPr>
      <w:r>
        <w:rPr>
          <w:b/>
        </w:rPr>
        <w:t>Toulmin parsing is now practical.</w:t>
      </w:r>
      <w:r>
        <w:t xml:space="preserve"> Recent work demonstrates that zero-shot Toulmin argument parsing achieves F1 scores exceeding 0.88 for warrant detection. The Toulmin warrant maps precisely onto what Crux calls an </w:t>
      </w:r>
      <w:r>
        <w:rPr>
          <w:i/>
        </w:rPr>
        <w:t>undercut</w:t>
      </w:r>
      <w:r>
        <w:t>.</w:t>
      </w:r>
    </w:p>
    <w:p>
      <w:pPr>
        <w:pStyle w:val="ListBullet"/>
        <w:spacing w:before="20" w:after="20"/>
      </w:pPr>
      <w:r>
        <w:rPr>
          <w:b/>
        </w:rPr>
        <w:t>Attack-type classification is a solved problem at short range.</w:t>
      </w:r>
      <w:r>
        <w:t xml:space="preserve"> The classification breaks down on the kind of long, implicit, multi-step arguments that characterise expert discourse — exactly Crux's target domain.</w:t>
      </w:r>
    </w:p>
    <w:p>
      <w:pPr>
        <w:pStyle w:val="ListBullet"/>
        <w:spacing w:before="20" w:after="20"/>
      </w:pPr>
      <w:r>
        <w:rPr>
          <w:b/>
        </w:rPr>
        <w:t>Granularity inflation.</w:t>
      </w:r>
      <w:r>
        <w:t xml:space="preserve"> The average number of annotated sub-dimensions in argument mining datasets has grown from 3 (2010) to 11 (2024). This is a warning signal for Crux's disagreement taxonomy.</w:t>
      </w:r>
    </w:p>
    <w:p>
      <w:pPr>
        <w:pStyle w:val="ListBullet"/>
        <w:spacing w:before="20" w:after="20"/>
      </w:pPr>
      <w:r>
        <w:rPr>
          <w:b/>
        </w:rPr>
        <w:t>Implicit premise recovery as dialogic reasoning.</w:t>
      </w:r>
      <w:r>
        <w:t xml:space="preserve"> Structured two-agent debate is more effective than single-agent inspection for surfacing implicit premises.</w:t>
      </w:r>
    </w:p>
    <w:p>
      <w:pPr>
        <w:pStyle w:val="ListBullet"/>
        <w:spacing w:before="20" w:after="20"/>
      </w:pPr>
      <w:r>
        <w:rPr>
          <w:b/>
        </w:rPr>
        <w:t>Critical Questions as a steering mechanism.</w:t>
      </w:r>
      <w:r>
        <w:t xml:space="preserve"> The Critical-Questions-of-Thought framework embeds Walton's argumentation scheme critical questions directly into LLM prompts, improving reasoning accuracy without fine-tuning.</w:t>
      </w:r>
    </w:p>
    <w:p>
      <w:pPr>
        <w:spacing w:before="0" w:after="120"/>
      </w:pPr>
      <w:r>
        <w:rPr>
          <w:i/>
        </w:rPr>
        <w:t>Implications for Crux:</w:t>
      </w:r>
      <w:r>
        <w:t xml:space="preserve"> The crux room's Phase 2 diagnosis should be grounded in a validated argumentation scheme library. The Toulmin warrant is a concrete, automatable target for Phase 3 falsifier elicitation. The granularity-inflation finding suggests the current six-category taxonomy may already be too fine for reliable automated classification.</w:t>
      </w:r>
    </w:p>
    <w:p>
      <w:pPr>
        <w:pStyle w:val="Heading4"/>
        <w:spacing w:before="160" w:after="80"/>
      </w:pPr>
      <w:r>
        <w:t>A2. Deliberation, Collective Intelligence, and Prediction Markets</w:t>
      </w:r>
    </w:p>
    <w:p>
      <w:pPr>
        <w:pStyle w:val="ListBullet"/>
        <w:spacing w:before="20" w:after="20"/>
      </w:pPr>
      <w:r>
        <w:rPr>
          <w:b/>
        </w:rPr>
        <w:t>LLM-based Delphi is already deployed.</w:t>
      </w:r>
      <w:r>
        <w:t xml:space="preserve"> Recent work proposes conducting Delphi studies with LLM panels. The key difference: Delphi rounds converge toward consensus, while the crux room is designed to preserve disagreement structure.</w:t>
      </w:r>
    </w:p>
    <w:p>
      <w:pPr>
        <w:pStyle w:val="ListBullet"/>
        <w:spacing w:before="20" w:after="20"/>
      </w:pPr>
      <w:r>
        <w:rPr>
          <w:b/>
        </w:rPr>
        <w:t>Silicon Sampling achieves crowd-level accuracy.</w:t>
      </w:r>
      <w:r>
        <w:t xml:space="preserve"> LLM ensemble predictions achieve accuracy statistically indistinguishable from human crowd forecasts. The "diversity" of the LLM ensemble is the primary driver — validating Crux's multi-persona architecture.</w:t>
      </w:r>
    </w:p>
    <w:p>
      <w:pPr>
        <w:pStyle w:val="ListBullet"/>
        <w:spacing w:before="20" w:after="20"/>
      </w:pPr>
      <w:r>
        <w:rPr>
          <w:b/>
        </w:rPr>
        <w:t>Rationale-based aggregation outperforms opinion averaging.</w:t>
      </w:r>
      <w:r>
        <w:t xml:space="preserve"> Aggregating rationales rather than probability estimates allows agents to identify shared versus private epistemic components.</w:t>
      </w:r>
    </w:p>
    <w:p>
      <w:pPr>
        <w:pStyle w:val="ListBullet"/>
        <w:spacing w:before="20" w:after="20"/>
      </w:pPr>
      <w:r>
        <w:rPr>
          <w:b/>
        </w:rPr>
        <w:t>Mechanism design for honest elicitation is unsolved.</w:t>
      </w:r>
      <w:r>
        <w:t xml:space="preserve"> In prediction markets, strictly proper scoring rules incentivise truthful reporting. No analogous incentive structure exists for eliciting genuine disagreement in LLM debate systems.</w:t>
      </w:r>
    </w:p>
    <w:p>
      <w:pPr>
        <w:spacing w:before="0" w:after="120"/>
      </w:pPr>
      <w:r>
        <w:rPr>
          <w:i/>
        </w:rPr>
        <w:t>Implications for Crux:</w:t>
      </w:r>
      <w:r>
        <w:t xml:space="preserve"> Crux should formally distinguish its protocol from Delphi — Delphi produces consensus; Crux produces structured disagreement. The Silicon Sampling result justifies prioritising persona diversity in evaluation ablations.</w:t>
      </w:r>
    </w:p>
    <w:p>
      <w:pPr>
        <w:pStyle w:val="Heading4"/>
        <w:spacing w:before="160" w:after="80"/>
      </w:pPr>
      <w:r>
        <w:t>A3. Computational Social Science: Opinion Dynamics</w:t>
      </w:r>
    </w:p>
    <w:p>
      <w:pPr>
        <w:pStyle w:val="ListBullet"/>
        <w:spacing w:before="20" w:after="20"/>
      </w:pPr>
      <w:r>
        <w:rPr>
          <w:b/>
        </w:rPr>
        <w:t>The DeGroot model predicts consensus by default.</w:t>
      </w:r>
      <w:r>
        <w:t xml:space="preserve"> Recent work formalises LLM dialogue as an instantiation of the DeGroot update rule, with each dialogue turn as an averaging step. Warning: unconstrained dialogue between LLM agents is </w:t>
      </w:r>
      <w:r>
        <w:rPr>
          <w:i/>
        </w:rPr>
        <w:t>structurally</w:t>
      </w:r>
      <w:r>
        <w:t xml:space="preserve"> convergent.</w:t>
      </w:r>
    </w:p>
    <w:p>
      <w:pPr>
        <w:pStyle w:val="ListBullet"/>
        <w:spacing w:before="20" w:after="20"/>
      </w:pPr>
      <w:r>
        <w:rPr>
          <w:b/>
        </w:rPr>
        <w:t>Friedkin-Johnsen stubbornness models epistemic anchoring.</w:t>
      </w:r>
      <w:r>
        <w:t xml:space="preserve"> LLM agents simulate FJ dynamics when initial personas are strong: agents with thick persona profiles show higher stubbornness coefficients and drift less. Provides a formal justification for Crux's emphasis on high-fidelity persona grounding.</w:t>
      </w:r>
    </w:p>
    <w:p>
      <w:pPr>
        <w:pStyle w:val="ListBullet"/>
        <w:spacing w:before="20" w:after="20"/>
      </w:pPr>
      <w:r>
        <w:rPr>
          <w:b/>
        </w:rPr>
        <w:t>Bounded confidence models predict polarisation, not convergence.</w:t>
      </w:r>
      <w:r>
        <w:t xml:space="preserve"> Agents only update toward others within an epistemic tolerance threshold ε. LLM agents exhibit bounded-confidence dynamics spontaneously.</w:t>
      </w:r>
    </w:p>
    <w:p>
      <w:pPr>
        <w:pStyle w:val="ListBullet"/>
        <w:spacing w:before="20" w:after="20"/>
      </w:pPr>
      <w:r>
        <w:rPr>
          <w:b/>
        </w:rPr>
        <w:t>The DEBATE benchmark reveals over-convergence.</w:t>
      </w:r>
      <w:r>
        <w:t xml:space="preserve"> Role-playing LLM agent groups over-converge relative to human groups on contested topics.</w:t>
      </w:r>
    </w:p>
    <w:p>
      <w:pPr>
        <w:spacing w:before="0" w:after="120"/>
      </w:pPr>
      <w:r>
        <w:rPr>
          <w:i/>
        </w:rPr>
        <w:t>Implications for Crux:</w:t>
      </w:r>
      <w:r>
        <w:t xml:space="preserve"> Crux's evaluation metrics should include an FJ-stubbornness coefficient for each persona. The bounded-confidence finding suggests a pre-debate compatibility filter.</w:t>
      </w:r>
    </w:p>
    <w:p>
      <w:pPr>
        <w:pStyle w:val="Heading4"/>
        <w:spacing w:before="160" w:after="80"/>
      </w:pPr>
      <w:r>
        <w:t>A4. Human Factors: Explainability and Trust Calibration</w:t>
      </w:r>
    </w:p>
    <w:p>
      <w:pPr>
        <w:pStyle w:val="ListBullet"/>
        <w:spacing w:before="20" w:after="20"/>
      </w:pPr>
      <w:r>
        <w:rPr>
          <w:b/>
        </w:rPr>
        <w:t>Explanations do not reliably calibrate trust.</w:t>
      </w:r>
      <w:r>
        <w:t xml:space="preserve"> In some conditions, providing an explanation </w:t>
      </w:r>
      <w:r>
        <w:rPr>
          <w:i/>
        </w:rPr>
        <w:t>increases</w:t>
      </w:r>
      <w:r>
        <w:t xml:space="preserve"> overtrust, because the explanation makes the AI output feel more legitimate whether or not it is correct.</w:t>
      </w:r>
    </w:p>
    <w:p>
      <w:pPr>
        <w:pStyle w:val="ListBullet"/>
        <w:spacing w:before="20" w:after="20"/>
      </w:pPr>
      <w:r>
        <w:rPr>
          <w:b/>
        </w:rPr>
        <w:t>Expert and novice users respond differently.</w:t>
      </w:r>
      <w:r>
        <w:t xml:space="preserve"> Crux's crux cards are currently structured and technical by design. For non-expert users, this may be the wrong format.</w:t>
      </w:r>
    </w:p>
    <w:p>
      <w:pPr>
        <w:pStyle w:val="ListBullet"/>
        <w:spacing w:before="20" w:after="20"/>
      </w:pPr>
      <w:r>
        <w:rPr>
          <w:b/>
        </w:rPr>
        <w:t>Metacognitive sensitivity is the key moderator.</w:t>
      </w:r>
      <w:r>
        <w:t xml:space="preserve"> The ability to monitor one's own confidence relative to actual accuracy is the strongest predictor of appropriate AI reliance.</w:t>
      </w:r>
    </w:p>
    <w:p>
      <w:pPr>
        <w:pStyle w:val="ListBullet"/>
        <w:spacing w:before="20" w:after="20"/>
      </w:pPr>
      <w:r>
        <w:rPr>
          <w:b/>
        </w:rPr>
        <w:t>Belief revision traces support appropriate reliance.</w:t>
      </w:r>
      <w:r>
        <w:t xml:space="preserve"> When users can see </w:t>
      </w:r>
      <w:r>
        <w:rPr>
          <w:i/>
        </w:rPr>
        <w:t>how</w:t>
      </w:r>
      <w:r>
        <w:t xml:space="preserve"> a conclusion was reached, they show better-calibrated trust than when shown the conclusion alone.</w:t>
      </w:r>
    </w:p>
    <w:p>
      <w:pPr>
        <w:spacing w:before="0" w:after="120"/>
      </w:pPr>
      <w:r>
        <w:rPr>
          <w:i/>
        </w:rPr>
        <w:t>Implications for Crux:</w:t>
      </w:r>
      <w:r>
        <w:t xml:space="preserve"> The crux card should include an explicit uncertainty field. Crux's evaluation plan should include a human-subjects component measuring trust calibration.</w:t>
      </w:r>
    </w:p>
    <w:p>
      <w:pPr>
        <w:pStyle w:val="Heading4"/>
        <w:spacing w:before="160" w:after="80"/>
      </w:pPr>
      <w:r>
        <w:t>A5. Memory Systems and Argumentative Memory</w:t>
      </w:r>
    </w:p>
    <w:p>
      <w:pPr>
        <w:pStyle w:val="ListBullet"/>
        <w:spacing w:before="20" w:after="20"/>
      </w:pPr>
      <w:r>
        <w:rPr>
          <w:b/>
        </w:rPr>
        <w:t>A-MEM proposes Zettelkasten-style dynamic memory.</w:t>
      </w:r>
      <w:r>
        <w:t xml:space="preserve"> Each new experience not only adds a note but retroactively updates the attributes and connections of existing notes. For argumentative memory, this is the right paradigm: a successful attack on a premise should propagate through the memory graph.</w:t>
      </w:r>
    </w:p>
    <w:p>
      <w:pPr>
        <w:pStyle w:val="ListBullet"/>
        <w:spacing w:before="20" w:after="20"/>
      </w:pPr>
      <w:r>
        <w:rPr>
          <w:b/>
        </w:rPr>
        <w:t>ACT-R-inspired decay is appropriate for long debates.</w:t>
      </w:r>
      <w:r>
        <w:t xml:space="preserve"> Memories decay in activation as a power-law function of time since last access.</w:t>
      </w:r>
    </w:p>
    <w:p>
      <w:pPr>
        <w:pStyle w:val="ListBullet"/>
        <w:spacing w:before="20" w:after="20"/>
      </w:pPr>
      <w:r>
        <w:rPr>
          <w:b/>
        </w:rPr>
        <w:t>Cross-agent memory synchronisation is an open problem.</w:t>
      </w:r>
      <w:r>
        <w:t xml:space="preserve"> How do agents in a shared environment build a shared world model without collapsing individual perspectives?</w:t>
      </w:r>
    </w:p>
    <w:p>
      <w:pPr>
        <w:pStyle w:val="ListBullet"/>
        <w:spacing w:before="20" w:after="20"/>
      </w:pPr>
      <w:r>
        <w:rPr>
          <w:b/>
        </w:rPr>
        <w:t>Retrieval bias is a primary failure mode.</w:t>
      </w:r>
      <w:r>
        <w:t xml:space="preserve"> Memory retrieval that favours confirmatory evidence amplifies existing positions.</w:t>
      </w:r>
    </w:p>
    <w:p>
      <w:pPr>
        <w:spacing w:before="0" w:after="120"/>
      </w:pPr>
      <w:r>
        <w:rPr>
          <w:i/>
        </w:rPr>
        <w:t>Implications for Crux:</w:t>
      </w:r>
      <w:r>
        <w:t xml:space="preserve"> The defeat memory should be implemented as a propagating update over the argumentative memory graph, not as a flat list of defeated premises.</w:t>
      </w:r>
    </w:p>
    <w:p>
      <w:pPr>
        <w:pStyle w:val="Heading4"/>
        <w:spacing w:before="160" w:after="80"/>
      </w:pPr>
      <w:r>
        <w:t>A6. Belief Revision Beyond AGM</w:t>
      </w:r>
    </w:p>
    <w:p>
      <w:pPr>
        <w:pStyle w:val="ListBullet"/>
        <w:spacing w:before="20" w:after="20"/>
      </w:pPr>
      <w:r>
        <w:rPr>
          <w:b/>
        </w:rPr>
        <w:t>Darwiche-Pearl iterated revision handles sequential updates.</w:t>
      </w:r>
      <w:r>
        <w:t xml:space="preserve"> The DP framework specifies how revision should compose over multiple steps — relevant for Crux, where an agent undergoes multiple sequential revisions across crux room phases.</w:t>
      </w:r>
    </w:p>
    <w:p>
      <w:pPr>
        <w:pStyle w:val="ListBullet"/>
        <w:spacing w:before="20" w:after="20"/>
      </w:pPr>
      <w:r>
        <w:rPr>
          <w:b/>
        </w:rPr>
        <w:t>Belief bases (Nebel) avoid the full-closure commitment of AGM.</w:t>
      </w:r>
      <w:r>
        <w:t xml:space="preserve"> The persona contract's claim set is precisely a belief base, not a logically closed theory.</w:t>
      </w:r>
    </w:p>
    <w:p>
      <w:pPr>
        <w:pStyle w:val="ListBullet"/>
        <w:spacing w:before="20" w:after="20"/>
      </w:pPr>
      <w:r>
        <w:rPr>
          <w:b/>
        </w:rPr>
        <w:t>Dynamic epistemic logic (DEL) handles multi-agent announcement.</w:t>
      </w:r>
      <w:r>
        <w:t xml:space="preserve"> Crux's crux card publication event is precisely a public announcement: all agents learn that a crux has been resolved and must update accordingly.</w:t>
      </w:r>
    </w:p>
    <w:p>
      <w:pPr>
        <w:pStyle w:val="ListBullet"/>
        <w:spacing w:before="20" w:after="20"/>
      </w:pPr>
      <w:r>
        <w:rPr>
          <w:b/>
        </w:rPr>
        <w:t>Model editing failures illustrate the LLM-belief-revision gap.</w:t>
      </w:r>
      <w:r>
        <w:t xml:space="preserve"> Editing one belief creates inconsistencies with related beliefs. LLMs do not implement belief revision, they implement association retrieval.</w:t>
      </w:r>
    </w:p>
    <w:p>
      <w:pPr>
        <w:spacing w:before="0" w:after="120"/>
      </w:pPr>
      <w:r>
        <w:rPr>
          <w:i/>
        </w:rPr>
        <w:t>Implications for Crux:</w:t>
      </w:r>
      <w:r>
        <w:t xml:space="preserve"> The belief state should be implemented as a belief base (finite set of explicit propositions with confidence scores), not as the full LLM context. Prompt-level belief revision is unreliable; structured belief states that are updated by crux room outcomes and injected into subsequent prompts are the correct architecture.</w:t>
      </w:r>
    </w:p>
    <w:p>
      <w:pPr>
        <w:pStyle w:val="Heading4"/>
        <w:spacing w:before="160" w:after="80"/>
      </w:pPr>
      <w:r>
        <w:t>A7. Mechanism Design for Honest Disagreement</w:t>
      </w:r>
    </w:p>
    <w:p>
      <w:pPr>
        <w:pStyle w:val="ListBullet"/>
        <w:spacing w:before="20" w:after="20"/>
      </w:pPr>
      <w:r>
        <w:rPr>
          <w:b/>
        </w:rPr>
        <w:t>LLM collusion without explicit coordination.</w:t>
      </w:r>
      <w:r>
        <w:t xml:space="preserve"> LLM agents in multi-round interactions develop tacit collusion strategies without being instructed to collude.</w:t>
      </w:r>
    </w:p>
    <w:p>
      <w:pPr>
        <w:pStyle w:val="ListBullet"/>
        <w:spacing w:before="20" w:after="20"/>
      </w:pPr>
      <w:r>
        <w:rPr>
          <w:b/>
        </w:rPr>
        <w:t>FREE-MAD's anti-conformity mechanism is a design primitive.</w:t>
      </w:r>
      <w:r>
        <w:t xml:space="preserve"> Operationalises anti-conformity by explicitly penalising agents that converge toward the majority position.</w:t>
      </w:r>
    </w:p>
    <w:p>
      <w:pPr>
        <w:pStyle w:val="ListBullet"/>
        <w:spacing w:before="20" w:after="20"/>
      </w:pPr>
      <w:r>
        <w:rPr>
          <w:b/>
        </w:rPr>
        <w:t>Consensus-diversity tradeoff.</w:t>
      </w:r>
      <w:r>
        <w:t xml:space="preserve"> Mechanisms that increase diversity of output also reduce coherence. For Crux, the system should maximise disagreement diversity on the </w:t>
      </w:r>
      <w:r>
        <w:rPr>
          <w:i/>
        </w:rPr>
        <w:t>crux structure</w:t>
      </w:r>
      <w:r>
        <w:t xml:space="preserve"> while maintaining coherence on the </w:t>
      </w:r>
      <w:r>
        <w:rPr>
          <w:i/>
        </w:rPr>
        <w:t>factual claims</w:t>
      </w:r>
      <w:r>
        <w:t>.</w:t>
      </w:r>
    </w:p>
    <w:p>
      <w:pPr>
        <w:pStyle w:val="ListBullet"/>
        <w:spacing w:before="20" w:after="20"/>
      </w:pPr>
      <w:r>
        <w:rPr>
          <w:b/>
        </w:rPr>
        <w:t>No strictly proper scoring rule exists for disagreement elicitation.</w:t>
      </w:r>
      <w:r>
        <w:t xml:space="preserve"> This is a fundamental limitation that empirical evaluation cannot fully circumvent.</w:t>
      </w:r>
    </w:p>
    <w:p>
      <w:pPr>
        <w:spacing w:before="0" w:after="120"/>
      </w:pPr>
      <w:r>
        <w:rPr>
          <w:i/>
        </w:rPr>
        <w:t>Implications for Crux:</w:t>
      </w:r>
      <w:r>
        <w:t xml:space="preserve"> The FREE-MAD anti-conformity mechanism should be integrated into the main dialogue layer. A monitoring layer should detect when agents' response distributions are converging at the embedding level before they converge at the propositional level.</w:t>
      </w:r>
    </w:p>
    <w:p>
      <w:pPr>
        <w:pStyle w:val="Heading3"/>
        <w:spacing w:before="160" w:after="80"/>
      </w:pPr>
      <w:r>
        <w:t>10.3 Failure Mode Analysis</w:t>
      </w:r>
    </w:p>
    <w:p>
      <w:pPr>
        <w:spacing w:before="0" w:after="120"/>
      </w:pPr>
      <w:r>
        <w:rPr>
          <w:b/>
        </w:rPr>
        <w:t>B1. Performative Debate ("The Moltbook Problem in Debate Form"):</w:t>
      </w:r>
      <w:r>
        <w:t xml:space="preserve"> Agents produce compelling-sounding arguments and apparent concessions without any underlying epistemic movement.</w:t>
      </w:r>
    </w:p>
    <w:p>
      <w:pPr>
        <w:pStyle w:val="ListBullet"/>
        <w:spacing w:before="20" w:after="20"/>
      </w:pPr>
      <w:r>
        <w:rPr>
          <w:i/>
        </w:rPr>
        <w:t>Severity:</w:t>
      </w:r>
      <w:r>
        <w:t xml:space="preserve"> </w:t>
      </w:r>
      <w:r>
        <w:rPr>
          <w:b/>
        </w:rPr>
        <w:t>High.</w:t>
      </w:r>
      <w:r>
        <w:t xml:space="preserve"> Undetectable from the crux card alone.</w:t>
      </w:r>
    </w:p>
    <w:p>
      <w:pPr>
        <w:pStyle w:val="ListBullet"/>
        <w:spacing w:before="20" w:after="20"/>
      </w:pPr>
      <w:r>
        <w:rPr>
          <w:i/>
        </w:rPr>
        <w:t>Mitigation:</w:t>
      </w:r>
      <w:r>
        <w:t xml:space="preserve"> Separate the belief state from the generation context; use counterfactual baseline; probe agents post-crux-room.</w:t>
      </w:r>
    </w:p>
    <w:p>
      <w:pPr>
        <w:spacing w:before="0" w:after="120"/>
      </w:pPr>
      <w:r>
        <w:rPr>
          <w:b/>
        </w:rPr>
        <w:t>B2. Shallow Agreement (Crux Room Sycophancy):</w:t>
      </w:r>
      <w:r>
        <w:t xml:space="preserve"> The crux room reaches an artificial consensus under LLM social pressure.</w:t>
      </w:r>
    </w:p>
    <w:p>
      <w:pPr>
        <w:pStyle w:val="ListBullet"/>
        <w:spacing w:before="20" w:after="20"/>
      </w:pPr>
      <w:r>
        <w:rPr>
          <w:i/>
        </w:rPr>
        <w:t>Severity:</w:t>
      </w:r>
      <w:r>
        <w:t xml:space="preserve"> </w:t>
      </w:r>
      <w:r>
        <w:rPr>
          <w:b/>
        </w:rPr>
        <w:t>High.</w:t>
      </w:r>
      <w:r>
        <w:t xml:space="preserve"> Most common and insidious failure mode.</w:t>
      </w:r>
    </w:p>
    <w:p>
      <w:pPr>
        <w:pStyle w:val="ListBullet"/>
        <w:spacing w:before="20" w:after="20"/>
      </w:pPr>
      <w:r>
        <w:rPr>
          <w:i/>
        </w:rPr>
        <w:t>Mitigation:</w:t>
      </w:r>
      <w:r>
        <w:t xml:space="preserve"> Different LLM judge for Phase 4 than Phase 1; introduce a "devil's advocate" turn; calibrate against DEBATE benchmark over-convergence baseline.</w:t>
      </w:r>
    </w:p>
    <w:p>
      <w:pPr>
        <w:spacing w:before="0" w:after="120"/>
      </w:pPr>
      <w:r>
        <w:rPr>
          <w:b/>
        </w:rPr>
        <w:t>B3. Role-Play Drift (Persona Collapse Under Sustained Pressure):</w:t>
      </w:r>
      <w:r>
        <w:t xml:space="preserve"> Personas gradually lose alignment with their source material across long debates, converging toward a generic LLM assistant voice.</w:t>
      </w:r>
    </w:p>
    <w:p>
      <w:pPr>
        <w:pStyle w:val="ListBullet"/>
        <w:spacing w:before="20" w:after="20"/>
      </w:pPr>
      <w:r>
        <w:rPr>
          <w:i/>
        </w:rPr>
        <w:t>Severity:</w:t>
      </w:r>
      <w:r>
        <w:t xml:space="preserve"> </w:t>
      </w:r>
      <w:r>
        <w:rPr>
          <w:b/>
        </w:rPr>
        <w:t>Medium.</w:t>
      </w:r>
      <w:r>
        <w:t xml:space="preserve"> Detectable via embedding drift measurement.</w:t>
      </w:r>
    </w:p>
    <w:p>
      <w:pPr>
        <w:pStyle w:val="ListBullet"/>
        <w:spacing w:before="20" w:after="20"/>
      </w:pPr>
      <w:r>
        <w:rPr>
          <w:i/>
        </w:rPr>
        <w:t>Mitigation:</w:t>
      </w:r>
      <w:r>
        <w:t xml:space="preserve"> Re-inject persona contract every k turns; monitor cosine distance; use persona-aware contrastive learning.</w:t>
      </w:r>
    </w:p>
    <w:p>
      <w:pPr>
        <w:spacing w:before="0" w:after="120"/>
      </w:pPr>
      <w:r>
        <w:rPr>
          <w:b/>
        </w:rPr>
        <w:t>B4. Argument Spam (Low-Quality Attack Flooding):</w:t>
      </w:r>
      <w:r>
        <w:t xml:space="preserve"> Agents generate many low-quality attacks in rapid succession, flooding the crux detection layer.</w:t>
      </w:r>
    </w:p>
    <w:p>
      <w:pPr>
        <w:pStyle w:val="ListBullet"/>
        <w:spacing w:before="20" w:after="20"/>
      </w:pPr>
      <w:r>
        <w:rPr>
          <w:i/>
        </w:rPr>
        <w:t>Severity:</w:t>
      </w:r>
      <w:r>
        <w:t xml:space="preserve"> </w:t>
      </w:r>
      <w:r>
        <w:rPr>
          <w:b/>
        </w:rPr>
        <w:t>Medium.</w:t>
      </w:r>
      <w:r>
        <w:t xml:space="preserve"> Primarily a computational cost problem.</w:t>
      </w:r>
    </w:p>
    <w:p>
      <w:pPr>
        <w:pStyle w:val="ListBullet"/>
        <w:spacing w:before="20" w:after="20"/>
      </w:pPr>
      <w:r>
        <w:rPr>
          <w:i/>
        </w:rPr>
        <w:t>Mitigation:</w:t>
      </w:r>
      <w:r>
        <w:t xml:space="preserve"> Implement an argument quality pre-filter; rate-limit crux room spawning per agent-pair.</w:t>
      </w:r>
    </w:p>
    <w:p>
      <w:pPr>
        <w:spacing w:before="0" w:after="120"/>
      </w:pPr>
      <w:r>
        <w:rPr>
          <w:b/>
        </w:rPr>
        <w:t>B5. Citation Laundering:</w:t>
      </w:r>
      <w:r>
        <w:t xml:space="preserve"> Agents cite sources that do not support their claims, or fabricate sources.</w:t>
      </w:r>
    </w:p>
    <w:p>
      <w:pPr>
        <w:pStyle w:val="ListBullet"/>
        <w:spacing w:before="20" w:after="20"/>
      </w:pPr>
      <w:r>
        <w:rPr>
          <w:i/>
        </w:rPr>
        <w:t>Severity:</w:t>
      </w:r>
      <w:r>
        <w:t xml:space="preserve"> </w:t>
      </w:r>
      <w:r>
        <w:rPr>
          <w:b/>
        </w:rPr>
        <w:t>High</w:t>
      </w:r>
      <w:r>
        <w:t xml:space="preserve"> for a financial decision-support product.</w:t>
      </w:r>
    </w:p>
    <w:p>
      <w:pPr>
        <w:pStyle w:val="ListBullet"/>
        <w:spacing w:before="20" w:after="20"/>
      </w:pPr>
      <w:r>
        <w:rPr>
          <w:i/>
        </w:rPr>
        <w:t>Mitigation:</w:t>
      </w:r>
      <w:r>
        <w:t xml:space="preserve"> Citation verification layer; flag unverifiable citations; restrict claims to persona's grounding corpus.</w:t>
      </w:r>
    </w:p>
    <w:p>
      <w:pPr>
        <w:spacing w:before="0" w:after="120"/>
      </w:pPr>
      <w:r>
        <w:rPr>
          <w:b/>
        </w:rPr>
        <w:t>B6. Persona Collapse Under Adversarial Pressure:</w:t>
      </w:r>
      <w:r>
        <w:t xml:space="preserve"> Under sustained strong attack, distinct personas converge to a generic LLM output.</w:t>
      </w:r>
    </w:p>
    <w:p>
      <w:pPr>
        <w:pStyle w:val="ListBullet"/>
        <w:spacing w:before="20" w:after="20"/>
      </w:pPr>
      <w:r>
        <w:rPr>
          <w:i/>
        </w:rPr>
        <w:t>Severity:</w:t>
      </w:r>
      <w:r>
        <w:t xml:space="preserve"> </w:t>
      </w:r>
      <w:r>
        <w:rPr>
          <w:b/>
        </w:rPr>
        <w:t>High.</w:t>
      </w:r>
      <w:r>
        <w:t xml:space="preserve"> If personas collapse, the crux card reflects the dominant LLM prior rather than genuine source voices.</w:t>
      </w:r>
    </w:p>
    <w:p>
      <w:pPr>
        <w:pStyle w:val="ListBullet"/>
        <w:spacing w:before="20" w:after="20"/>
      </w:pPr>
      <w:r>
        <w:rPr>
          <w:i/>
        </w:rPr>
        <w:t>Mitigation:</w:t>
      </w:r>
      <w:r>
        <w:t xml:space="preserve"> FREE-MAD anti-conformity mechanism; epistemic authority asymmetry; diversity-at-risk alert.</w:t>
      </w:r>
    </w:p>
    <w:p>
      <w:pPr>
        <w:spacing w:before="0" w:after="120"/>
      </w:pPr>
      <w:r>
        <w:rPr>
          <w:b/>
        </w:rPr>
        <w:t>B7. Crux Fabrication:</w:t>
      </w:r>
      <w:r>
        <w:t xml:space="preserve"> The crux extraction mechanism invents a crux structure that does not reflect the actual disagreement.</w:t>
      </w:r>
    </w:p>
    <w:p>
      <w:pPr>
        <w:pStyle w:val="ListBullet"/>
        <w:spacing w:before="20" w:after="20"/>
      </w:pPr>
      <w:r>
        <w:rPr>
          <w:i/>
        </w:rPr>
        <w:t>Severity:</w:t>
      </w:r>
      <w:r>
        <w:t xml:space="preserve"> </w:t>
      </w:r>
      <w:r>
        <w:rPr>
          <w:b/>
        </w:rPr>
        <w:t>High.</w:t>
      </w:r>
      <w:r>
        <w:t xml:space="preserve"> A fabricated crux is an incorrect characterisation of expert disagreement.</w:t>
      </w:r>
    </w:p>
    <w:p>
      <w:pPr>
        <w:pStyle w:val="ListBullet"/>
        <w:spacing w:before="20" w:after="20"/>
      </w:pPr>
      <w:r>
        <w:rPr>
          <w:i/>
        </w:rPr>
        <w:t>Mitigation:</w:t>
      </w:r>
      <w:r>
        <w:t xml:space="preserve"> Require agents to validate the crux card draft; use transcript as grounding context; faithfulness evaluator.</w:t>
      </w:r>
    </w:p>
    <w:p>
      <w:pPr>
        <w:spacing w:before="0" w:after="120"/>
      </w:pPr>
      <w:r>
        <w:rPr>
          <w:b/>
        </w:rPr>
        <w:t>B8. Epistemic Authority Gaming:</w:t>
      </w:r>
      <w:r>
        <w:t xml:space="preserve"> Agents game authority scores by targeting easy-to-win arguments.</w:t>
      </w:r>
    </w:p>
    <w:p>
      <w:pPr>
        <w:pStyle w:val="ListBullet"/>
        <w:spacing w:before="20" w:after="20"/>
      </w:pPr>
      <w:r>
        <w:rPr>
          <w:i/>
        </w:rPr>
        <w:t>Severity:</w:t>
      </w:r>
      <w:r>
        <w:t xml:space="preserve"> </w:t>
      </w:r>
      <w:r>
        <w:rPr>
          <w:b/>
        </w:rPr>
        <w:t>Medium.</w:t>
      </w:r>
    </w:p>
    <w:p>
      <w:pPr>
        <w:pStyle w:val="ListBullet"/>
        <w:spacing w:before="20" w:after="20"/>
      </w:pPr>
      <w:r>
        <w:rPr>
          <w:i/>
        </w:rPr>
        <w:t>Mitigation:</w:t>
      </w:r>
      <w:r>
        <w:t xml:space="preserve"> Weight authority by claim importance; separate argumentation quantity from quality; include novelty component.</w:t>
      </w:r>
    </w:p>
    <w:p>
      <w:pPr>
        <w:spacing w:before="0" w:after="120"/>
      </w:pPr>
      <w:r>
        <w:rPr>
          <w:b/>
        </w:rPr>
        <w:t>B9. Retrieval Bias:</w:t>
      </w:r>
      <w:r>
        <w:t xml:space="preserve"> Argumentative memory selectively retrieves arguments that confirm existing positions.</w:t>
      </w:r>
    </w:p>
    <w:p>
      <w:pPr>
        <w:pStyle w:val="ListBullet"/>
        <w:spacing w:before="20" w:after="20"/>
      </w:pPr>
      <w:r>
        <w:rPr>
          <w:i/>
        </w:rPr>
        <w:t>Severity:</w:t>
      </w:r>
      <w:r>
        <w:t xml:space="preserve"> </w:t>
      </w:r>
      <w:r>
        <w:rPr>
          <w:b/>
        </w:rPr>
        <w:t>Medium-High.</w:t>
      </w:r>
      <w:r>
        <w:t xml:space="preserve"> Retrieval bias can negate the epistemic effect of crux rooms.</w:t>
      </w:r>
    </w:p>
    <w:p>
      <w:pPr>
        <w:pStyle w:val="ListBullet"/>
        <w:spacing w:before="20" w:after="20"/>
      </w:pPr>
      <w:r>
        <w:rPr>
          <w:i/>
        </w:rPr>
        <w:t>Mitigation:</w:t>
      </w:r>
      <w:r>
        <w:t xml:space="preserve"> Defeat-aware retrieval; adversarial retrieval; measure retrieval confirmation bias as an evaluation metric.</w:t>
      </w:r>
    </w:p>
    <w:p>
      <w:pPr>
        <w:pStyle w:val="Heading3"/>
        <w:spacing w:before="160" w:after="80"/>
      </w:pPr>
      <w:r>
        <w:t>10.4 Most Likely to Change the Architecture</w:t>
      </w:r>
    </w:p>
    <w:p>
      <w:pPr>
        <w:pStyle w:val="ListNumber"/>
        <w:spacing w:before="20" w:after="20"/>
      </w:pPr>
      <w:r>
        <w:rPr>
          <w:b/>
        </w:rPr>
        <w:t>Performative debate requires an external belief state (B1).</w:t>
      </w:r>
      <w:r>
        <w:t xml:space="preserve"> The architecture must maintain a separate, explicit belief-state data structure per agent, updated only by structural revision events, not by the agent's own output.</w:t>
      </w:r>
    </w:p>
    <w:p>
      <w:pPr>
        <w:pStyle w:val="ListNumber"/>
        <w:spacing w:before="20" w:after="20"/>
      </w:pPr>
      <w:r>
        <w:rPr>
          <w:b/>
        </w:rPr>
        <w:t>Defeat memory must propagate through the argumentative memory graph (A5 + B9).</w:t>
      </w:r>
      <w:r>
        <w:t xml:space="preserve"> A successful attack on premise P_i should cascade through all stored arguments dependent on P_i, reducing their retrieval priority.</w:t>
      </w:r>
    </w:p>
    <w:p>
      <w:pPr>
        <w:pStyle w:val="ListNumber"/>
        <w:spacing w:before="20" w:after="20"/>
      </w:pPr>
      <w:r>
        <w:rPr>
          <w:b/>
        </w:rPr>
        <w:t>Citation verification must be in-loop for financial use cases (B5).</w:t>
      </w:r>
      <w:r>
        <w:t xml:space="preserve"> For professional investors and analysts, a fabricated citation in a flip condition is a compliance and trust risk.</w:t>
      </w:r>
    </w:p>
    <w:p>
      <w:pPr>
        <w:pStyle w:val="ListNumber"/>
        <w:spacing w:before="20" w:after="20"/>
      </w:pPr>
      <w:r>
        <w:rPr>
          <w:b/>
        </w:rPr>
        <w:t>Anti-conformity must operate at the dialogue layer, not just in crux rooms (A7 + B6).</w:t>
      </w:r>
      <w:r>
        <w:t xml:space="preserve"> The orchestrator must continuously monitor persona embedding distances and inject divergence prompts when convergence is detected.</w:t>
      </w:r>
    </w:p>
    <w:p>
      <w:pPr>
        <w:pStyle w:val="ListNumber"/>
        <w:spacing w:before="20" w:after="20"/>
      </w:pPr>
      <w:r>
        <w:rPr>
          <w:b/>
        </w:rPr>
        <w:t>Crux card fields require a faithfulness verifier (B7).</w:t>
      </w:r>
      <w:r>
        <w:t xml:space="preserve"> Phase 5 summarisation should be a generate-then-verify pipeline with a faithfulness evaluator checking each field against a specific transcript passage.</w:t>
      </w:r>
    </w:p>
    <w:p>
      <w:pPr>
        <w:pStyle w:val="Heading3"/>
        <w:spacing w:before="160" w:after="80"/>
      </w:pPr>
      <w:r>
        <w:t>10.5 Surprising Connections</w:t>
      </w:r>
    </w:p>
    <w:p>
      <w:pPr>
        <w:spacing w:before="0" w:after="120"/>
      </w:pPr>
      <w:r>
        <w:rPr>
          <w:b/>
        </w:rPr>
        <w:t>The crux room as an inverted Delphi.</w:t>
      </w:r>
      <w:r>
        <w:t xml:space="preserve"> The structural parallel between Crux's crux room protocol and the Delphi method is precise: both share anonymous initial position statement (steelman phase), rationale sharing (diagnosis phase), iterative refinement (Phase 4), and a structured output. The critical difference is that Delphi is designed to converge toward consensus, while the crux room is designed to </w:t>
      </w:r>
      <w:r>
        <w:rPr>
          <w:i/>
        </w:rPr>
        <w:t>resist</w:t>
      </w:r>
      <w:r>
        <w:t xml:space="preserve"> convergence and preserve disagreement structure. Crux is, in a sense, an inverted Delphi.</w:t>
      </w:r>
    </w:p>
    <w:p>
      <w:pPr>
        <w:spacing w:before="0" w:after="120"/>
      </w:pPr>
      <w:r>
        <w:rPr>
          <w:b/>
        </w:rPr>
        <w:t>Bounded confidence as a designed property, not a failure mode.</w:t>
      </w:r>
      <w:r>
        <w:t xml:space="preserve"> The bounded-confidence model predicts that agents beyond a semantic distance threshold will stop engaging meaningfully. Crux's flat dialogue topology (all personas see all messages) may be creating artificial engagement across persona pairs that, in a bounded-confidence world, would never interact. An alternative architecture would implement confidence-bounded engagement, making the dialogue topology itself an observable output.</w:t>
      </w:r>
    </w:p>
    <w:p>
      <w:pPr>
        <w:spacing w:before="0" w:after="120"/>
      </w:pPr>
      <w:r>
        <w:rPr>
          <w:b/>
        </w:rPr>
        <w:t>The argumentative memory as a Zettelkasten.</w:t>
      </w:r>
      <w:r>
        <w:t xml:space="preserve"> The A-MEM Zettelkasten memory architecture has a striking conceptual overlap with the post-session crux graph that Crux envisions. Crux cards are notes, and the edges between them (dependency and challenge relationships) are retroactively identified as new crux rooms resolve. This suggests the crux graph should be implemented using an agentic memory architecture rather than a post-hoc graph computation.</w:t>
      </w:r>
    </w:p>
    <w:p>
      <w:pPr>
        <w:spacing w:before="0" w:after="120"/>
      </w:pPr>
      <w:r>
        <w:rPr>
          <w:b/>
        </w:rPr>
        <w:t>GRPO advantage normalisation is structurally identical to epistemic authority scoring.</w:t>
      </w:r>
      <w:r>
        <w:t xml:space="preserve"> GRPO assigns advantage to a candidate action as A_i = (r_i − μ) / σ, where the baseline μ is estimated from the population of sampled candidates rather than from a separate value network. Crux's epistemic authority mechanism faces the same problem: how to assign credit to a claim relative to other claims made in the same debate session, without requiring absolute calibration of claim quality across domains. The GRPO formula — group-relative, self-calibrating, scale-invariant — is directly reusable as an authority scoring function, with claim survival rate as the reward signal. This connection suggests the Society Layer's authority accumulation and the training layer's policy gradient updates share a common mathematical structure and could potentially share implementation.</w:t>
      </w:r>
    </w:p>
    <w:p>
      <w:pPr>
        <w:spacing w:before="0" w:after="120"/>
      </w:pPr>
      <w:r>
        <w:rPr>
          <w:b/>
        </w:rPr>
        <w:t>The first-person/third-person distinction in persona prompting.</w:t>
      </w:r>
      <w:r>
        <w:t xml:space="preserve"> Recent work on Hierarchical Epistemic Reasoning (HER) distinguishes between first-person reasoning ("I believe X") and third-person reasoning about one's own beliefs ("I believe that I believe X"). For Crux personas, this distinction is non-trivial: a persona's epistemic state should represent its first-order beliefs, but the steelman requirement — "articulate the strongest version of the opposing position" — requires third-order reasoning (the persona must reason about what the opposing persona believes about the contested claim). Current Crux persona prompting does not explicitly handle this distinction, treating the steelman generation as a first-person exercise. The HER framing suggests a structural prompt modification: the steelman phase should explicitly invoke third-person reasoning about the opposing persona's belief state, which may produce more accurate steelmans than asking the persona to "charitably represent the opposing view."</w:t>
      </w:r>
    </w:p>
    <w:p>
      <w:pPr>
        <w:spacing w:before="0" w:after="120"/>
      </w:pPr>
      <w:r>
        <w:rPr>
          <w:b/>
        </w:rPr>
        <w:t>Constitutional AI as an immediate inference-time sycophancy baseline.</w:t>
      </w:r>
      <w:r>
        <w:t xml:space="preserve"> The Constitutional AI self-critique loop — a set of principles checked before committing a response — is deployable today without any RL training and establishes a sycophancy-reduction baseline. An epistemic constitution for Crux would encode principles such as: "do not revise a claim unless you can identify the specific attack that warranted the revision"; "do not re-assert a premise you have conceded in this session"; "your stated confidence should decrease if the premise supporting your position has been challenged." This baseline is directly comparable to the RL-trained agents in the hypotheses of Section 4.6, providing a clean ablation that isolates the contribution of the RL training from the contribution of the epistemic state architecture.</w:t>
      </w:r>
    </w:p>
    <w:p>
      <w:pPr>
        <w:spacing w:before="120" w:after="120"/>
        <w:pBdr>
          <w:bottom w:val="single" w:sz="4" w:space="1" w:color="AAAAAA"/>
        </w:pBdr>
      </w:pPr>
      <w:r>
        <w:br/>
      </w:r>
    </w:p>
    <w:p>
      <w:pPr>
        <w:spacing w:before="0" w:after="120"/>
      </w:pPr>
      <w:r>
        <w:rPr>
          <w:i/>
        </w:rPr>
        <w:t>End of document.</w:t>
      </w:r>
    </w:p>
    <w:p>
      <w:pPr>
        <w:spacing w:before="0" w:after="120"/>
      </w:pPr>
      <w:r>
        <w:rPr>
          <w:i/>
        </w:rPr>
        <w:t>This paper is a research proposal and exploratory system design. The architecture is specified and the hypotheses are stated precisely; empirical validation against the proposed benchmarks has not yet been conducted.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1A1A1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