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5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8911"/>
      </w:tblGrid>
      <w:tr w:rsidR="00BD684F" w:rsidRPr="0091427E" w14:paraId="1F2E5B47" w14:textId="77777777" w:rsidTr="004E460D">
        <w:trPr>
          <w:trHeight w:val="890"/>
        </w:trPr>
        <w:tc>
          <w:tcPr>
            <w:tcW w:w="1889" w:type="dxa"/>
            <w:vAlign w:val="center"/>
          </w:tcPr>
          <w:p w14:paraId="31637C3D" w14:textId="77777777" w:rsidR="00BD684F" w:rsidRPr="0091427E" w:rsidRDefault="00BD684F" w:rsidP="004E460D">
            <w:pPr>
              <w:spacing w:after="0"/>
              <w:jc w:val="center"/>
              <w:rPr>
                <w:rFonts w:ascii="Apercu Light" w:hAnsi="Apercu Light"/>
                <w:sz w:val="24"/>
                <w:szCs w:val="24"/>
              </w:rPr>
            </w:pPr>
            <w:r w:rsidRPr="0091427E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77DA805F" wp14:editId="5199FD47">
                  <wp:extent cx="822960" cy="822960"/>
                  <wp:effectExtent l="0" t="0" r="0" b="0"/>
                  <wp:docPr id="4" name="image1.jpg" descr="A blue and yellow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 descr="A blue and yellow logo&#10;&#10;AI-generated content may be incorrect.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1" w:type="dxa"/>
            <w:vAlign w:val="center"/>
          </w:tcPr>
          <w:p w14:paraId="50A1FEC2" w14:textId="77777777" w:rsidR="00BD684F" w:rsidRPr="0091427E" w:rsidRDefault="00BD684F" w:rsidP="004E460D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71B74711" w14:textId="77777777" w:rsidR="00BD684F" w:rsidRPr="0091427E" w:rsidRDefault="00BD684F" w:rsidP="004E460D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CUSTOMER</w:t>
            </w:r>
            <w:r w:rsidRPr="0091427E">
              <w:rPr>
                <w:rFonts w:ascii="Apercu Light" w:hAnsi="Apercu Light"/>
                <w:b/>
                <w:sz w:val="24"/>
                <w:szCs w:val="24"/>
              </w:rPr>
              <w:t xml:space="preserve"> SERVICE ROLE PLAY</w:t>
            </w:r>
          </w:p>
        </w:tc>
      </w:tr>
    </w:tbl>
    <w:p w14:paraId="50706F42" w14:textId="77777777" w:rsidR="00BD684F" w:rsidRDefault="00BD684F" w:rsidP="00BD684F">
      <w:pPr>
        <w:spacing w:after="120"/>
        <w:jc w:val="center"/>
        <w:rPr>
          <w:rFonts w:cstheme="minorHAnsi"/>
          <w:b/>
          <w:bCs/>
          <w:i/>
          <w:iCs/>
          <w:sz w:val="24"/>
          <w:szCs w:val="24"/>
        </w:rPr>
      </w:pPr>
    </w:p>
    <w:p w14:paraId="04692739" w14:textId="77777777" w:rsidR="00BD684F" w:rsidRPr="00532590" w:rsidRDefault="00BD684F" w:rsidP="00BD684F">
      <w:pPr>
        <w:spacing w:after="120" w:line="240" w:lineRule="auto"/>
        <w:jc w:val="center"/>
        <w:rPr>
          <w:rFonts w:ascii="Apercu Light" w:hAnsi="Apercu Light" w:cstheme="minorHAnsi"/>
          <w:i/>
          <w:iCs/>
          <w:sz w:val="20"/>
          <w:szCs w:val="20"/>
        </w:rPr>
      </w:pPr>
      <w:r w:rsidRPr="00532590">
        <w:rPr>
          <w:rFonts w:ascii="Apercu Light" w:hAnsi="Apercu Light" w:cstheme="minorHAnsi"/>
          <w:b/>
          <w:bCs/>
          <w:i/>
          <w:iCs/>
          <w:sz w:val="20"/>
          <w:szCs w:val="20"/>
        </w:rPr>
        <w:t>Disclaimer:</w:t>
      </w:r>
      <w:r w:rsidRPr="00532590">
        <w:rPr>
          <w:rFonts w:ascii="Apercu Light" w:hAnsi="Apercu Light" w:cstheme="minorHAnsi"/>
          <w:i/>
          <w:iCs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2" w:history="1">
        <w:r w:rsidRPr="00532590">
          <w:rPr>
            <w:rStyle w:val="Hyperlink"/>
            <w:rFonts w:ascii="Apercu Light" w:hAnsi="Apercu Light" w:cstheme="minorHAnsi"/>
            <w:i/>
            <w:iCs/>
            <w:sz w:val="20"/>
            <w:szCs w:val="20"/>
          </w:rPr>
          <w:t>www.fbla.org</w:t>
        </w:r>
      </w:hyperlink>
      <w:r w:rsidRPr="00532590">
        <w:rPr>
          <w:rFonts w:ascii="Apercu Light" w:hAnsi="Apercu Light" w:cstheme="minorHAnsi"/>
          <w:i/>
          <w:iCs/>
          <w:sz w:val="20"/>
          <w:szCs w:val="20"/>
        </w:rPr>
        <w:t>.</w:t>
      </w:r>
    </w:p>
    <w:p w14:paraId="51126CEE" w14:textId="77777777" w:rsidR="00BD684F" w:rsidRDefault="00BD684F" w:rsidP="00BD684F">
      <w:pPr>
        <w:spacing w:after="0" w:line="240" w:lineRule="auto"/>
        <w:ind w:left="720" w:hanging="720"/>
        <w:rPr>
          <w:rFonts w:ascii="Apercu Light" w:hAnsi="Apercu Light"/>
          <w:b/>
          <w:sz w:val="24"/>
          <w:szCs w:val="24"/>
        </w:rPr>
      </w:pPr>
    </w:p>
    <w:p w14:paraId="4AE9BB48" w14:textId="77777777" w:rsidR="00BD684F" w:rsidRPr="00431B38" w:rsidRDefault="00BD684F" w:rsidP="00BD684F">
      <w:pPr>
        <w:spacing w:after="0" w:line="240" w:lineRule="auto"/>
        <w:ind w:left="720" w:hanging="720"/>
        <w:rPr>
          <w:rFonts w:ascii="Apercu Light" w:hAnsi="Apercu Light"/>
          <w:b/>
          <w:sz w:val="24"/>
          <w:szCs w:val="24"/>
        </w:rPr>
      </w:pPr>
      <w:r w:rsidRPr="00431B38">
        <w:rPr>
          <w:rFonts w:ascii="Apercu Light" w:hAnsi="Apercu Light"/>
          <w:b/>
          <w:sz w:val="24"/>
          <w:szCs w:val="24"/>
        </w:rPr>
        <w:t>COMPETITOR INSTRUCTIONS</w:t>
      </w:r>
    </w:p>
    <w:p w14:paraId="03C28450" w14:textId="77777777" w:rsidR="00BD684F" w:rsidRPr="00431B38" w:rsidRDefault="00BD684F" w:rsidP="00BD684F">
      <w:pPr>
        <w:numPr>
          <w:ilvl w:val="0"/>
          <w:numId w:val="24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>This is an interactive, role-playing event.</w:t>
      </w:r>
    </w:p>
    <w:p w14:paraId="585AABA8" w14:textId="77777777" w:rsidR="00BD684F" w:rsidRPr="00431B38" w:rsidRDefault="00BD684F" w:rsidP="00BD684F">
      <w:pPr>
        <w:numPr>
          <w:ilvl w:val="0"/>
          <w:numId w:val="24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 xml:space="preserve">You have </w:t>
      </w:r>
      <w:r>
        <w:rPr>
          <w:rFonts w:ascii="Apercu Light" w:hAnsi="Apercu Light"/>
          <w:b/>
          <w:sz w:val="24"/>
          <w:szCs w:val="24"/>
        </w:rPr>
        <w:t>2</w:t>
      </w:r>
      <w:r w:rsidRPr="00431B38">
        <w:rPr>
          <w:rFonts w:ascii="Apercu Light" w:hAnsi="Apercu Light"/>
          <w:b/>
          <w:sz w:val="24"/>
          <w:szCs w:val="24"/>
        </w:rPr>
        <w:t>0 minutes</w:t>
      </w:r>
      <w:r w:rsidRPr="00431B38">
        <w:rPr>
          <w:rFonts w:ascii="Apercu Light" w:hAnsi="Apercu Light"/>
          <w:sz w:val="24"/>
          <w:szCs w:val="24"/>
        </w:rPr>
        <w:t xml:space="preserve"> to review the role play scenario and prepare your presentation.</w:t>
      </w:r>
    </w:p>
    <w:p w14:paraId="29782785" w14:textId="77777777" w:rsidR="00BD684F" w:rsidRPr="00431B38" w:rsidRDefault="00BD684F" w:rsidP="00BD684F">
      <w:pPr>
        <w:numPr>
          <w:ilvl w:val="0"/>
          <w:numId w:val="24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 xml:space="preserve">Presentation time is </w:t>
      </w:r>
      <w:r>
        <w:rPr>
          <w:rFonts w:ascii="Apercu Light" w:hAnsi="Apercu Light"/>
          <w:b/>
          <w:sz w:val="24"/>
          <w:szCs w:val="24"/>
        </w:rPr>
        <w:t>seven</w:t>
      </w:r>
      <w:r w:rsidRPr="00431B38">
        <w:rPr>
          <w:rFonts w:ascii="Apercu Light" w:hAnsi="Apercu Light"/>
          <w:b/>
          <w:sz w:val="24"/>
          <w:szCs w:val="24"/>
        </w:rPr>
        <w:t xml:space="preserve"> minutes</w:t>
      </w:r>
      <w:r w:rsidRPr="00431B38">
        <w:rPr>
          <w:rFonts w:ascii="Apercu Light" w:hAnsi="Apercu Light"/>
          <w:sz w:val="24"/>
          <w:szCs w:val="24"/>
        </w:rPr>
        <w:t xml:space="preserve">. Competitors will be given a one-minute warning indicated by the timekeeper standing and holding up a card. At </w:t>
      </w:r>
      <w:r>
        <w:rPr>
          <w:rFonts w:ascii="Apercu Light" w:hAnsi="Apercu Light"/>
          <w:sz w:val="24"/>
          <w:szCs w:val="24"/>
        </w:rPr>
        <w:t>time,</w:t>
      </w:r>
      <w:r w:rsidRPr="00431B38">
        <w:rPr>
          <w:rFonts w:ascii="Apercu Light" w:hAnsi="Apercu Light"/>
          <w:sz w:val="24"/>
          <w:szCs w:val="24"/>
        </w:rPr>
        <w:t xml:space="preserve"> the timekeeper will stand and hold up a card indicating time is up. Competitors must stop when time is up.</w:t>
      </w:r>
    </w:p>
    <w:p w14:paraId="0190EAD8" w14:textId="77777777" w:rsidR="00BD684F" w:rsidRPr="00431B38" w:rsidRDefault="00BD684F" w:rsidP="00BD684F">
      <w:pPr>
        <w:numPr>
          <w:ilvl w:val="0"/>
          <w:numId w:val="24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>The presentation is interactive with the judges who will ask questions throughout.</w:t>
      </w:r>
    </w:p>
    <w:p w14:paraId="2F8E058F" w14:textId="77777777" w:rsidR="00BD684F" w:rsidRPr="00431B38" w:rsidRDefault="00BD684F" w:rsidP="00BD684F">
      <w:pPr>
        <w:numPr>
          <w:ilvl w:val="0"/>
          <w:numId w:val="24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>Each competitor will be given two note cards to make notes. Note cards can be used during the presentation.  Note cards will be collected following the presentation.</w:t>
      </w:r>
    </w:p>
    <w:p w14:paraId="7678156A" w14:textId="77777777" w:rsidR="00BD684F" w:rsidRPr="00431B38" w:rsidRDefault="00BD684F" w:rsidP="00BD684F">
      <w:pPr>
        <w:numPr>
          <w:ilvl w:val="0"/>
          <w:numId w:val="24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431B38">
        <w:rPr>
          <w:rFonts w:ascii="Apercu Light" w:hAnsi="Apercu Light"/>
          <w:sz w:val="24"/>
          <w:szCs w:val="24"/>
        </w:rPr>
        <w:t xml:space="preserve">Cover all the points described in the </w:t>
      </w:r>
      <w:r>
        <w:rPr>
          <w:rFonts w:ascii="Apercu Light" w:hAnsi="Apercu Light"/>
          <w:sz w:val="24"/>
          <w:szCs w:val="24"/>
        </w:rPr>
        <w:t>role play</w:t>
      </w:r>
      <w:r w:rsidRPr="00431B38">
        <w:rPr>
          <w:rFonts w:ascii="Apercu Light" w:hAnsi="Apercu Light"/>
          <w:sz w:val="24"/>
          <w:szCs w:val="24"/>
        </w:rPr>
        <w:t xml:space="preserve">. </w:t>
      </w:r>
    </w:p>
    <w:p w14:paraId="0D0E6BDE" w14:textId="77777777" w:rsidR="0096449E" w:rsidRPr="000F7CEB" w:rsidRDefault="0096449E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19AFA832" w14:textId="48B03C96" w:rsidR="00360A11" w:rsidRPr="000F7CEB" w:rsidRDefault="00690AF9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 w:rsidRPr="000F7CEB">
        <w:rPr>
          <w:rFonts w:ascii="Apercu Light" w:hAnsi="Apercu Light" w:cstheme="minorHAnsi"/>
          <w:b/>
          <w:bCs/>
          <w:sz w:val="24"/>
          <w:szCs w:val="24"/>
        </w:rPr>
        <w:t>ROLE PLAY</w:t>
      </w:r>
      <w:r w:rsidR="0096449E" w:rsidRPr="000F7CEB">
        <w:rPr>
          <w:rFonts w:ascii="Apercu Light" w:hAnsi="Apercu Light" w:cstheme="minorHAnsi"/>
          <w:b/>
          <w:bCs/>
          <w:sz w:val="24"/>
          <w:szCs w:val="24"/>
        </w:rPr>
        <w:t xml:space="preserve"> S</w:t>
      </w:r>
      <w:r w:rsidR="00F30AC3" w:rsidRPr="000F7CEB">
        <w:rPr>
          <w:rFonts w:ascii="Apercu Light" w:hAnsi="Apercu Light" w:cstheme="minorHAnsi"/>
          <w:b/>
          <w:bCs/>
          <w:sz w:val="24"/>
          <w:szCs w:val="24"/>
        </w:rPr>
        <w:t>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0F7CEB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A7BAE8A" w14:textId="77777777" w:rsidR="00B22DD3" w:rsidRPr="000F7CEB" w:rsidRDefault="00C433CE" w:rsidP="00EB5757">
            <w:pPr>
              <w:spacing w:after="0" w:line="240" w:lineRule="auto"/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0F7CEB"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  <w:t>Background Information</w:t>
            </w:r>
          </w:p>
          <w:p w14:paraId="5E34FB47" w14:textId="52E5DDA5" w:rsidR="0004448C" w:rsidRPr="000F7CEB" w:rsidRDefault="0004448C" w:rsidP="00EB5757">
            <w:pPr>
              <w:spacing w:after="0" w:line="240" w:lineRule="auto"/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You are a customer service representative at a high-end electronics store. A client, </w:t>
            </w:r>
            <w:r w:rsidR="006A5348">
              <w:rPr>
                <w:rFonts w:ascii="Apercu Light" w:eastAsia="Times New Roman" w:hAnsi="Apercu Light" w:cstheme="minorHAnsi"/>
                <w:sz w:val="24"/>
                <w:szCs w:val="24"/>
              </w:rPr>
              <w:t>Kai</w:t>
            </w: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, purchased a pair of wireless headphones two months ago, and they recently stopped working. </w:t>
            </w:r>
            <w:r w:rsidR="000F7CEB"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>They are</w:t>
            </w: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upset because the warranty states a replacement is only covered for manufacturing defects within the first 30 days. </w:t>
            </w:r>
            <w:r w:rsidR="006A5348">
              <w:rPr>
                <w:rFonts w:ascii="Apercu Light" w:eastAsia="Times New Roman" w:hAnsi="Apercu Light" w:cstheme="minorHAnsi"/>
                <w:sz w:val="24"/>
                <w:szCs w:val="24"/>
              </w:rPr>
              <w:t>Kai</w:t>
            </w: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insists </w:t>
            </w:r>
            <w:r w:rsidR="006A5348">
              <w:rPr>
                <w:rFonts w:ascii="Apercu Light" w:eastAsia="Times New Roman" w:hAnsi="Apercu Light" w:cstheme="minorHAnsi"/>
                <w:sz w:val="24"/>
                <w:szCs w:val="24"/>
              </w:rPr>
              <w:t>they</w:t>
            </w: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treated the headphones carefully and expects a free replacement.</w:t>
            </w:r>
          </w:p>
          <w:p w14:paraId="73FCB9BE" w14:textId="77777777" w:rsidR="00C433CE" w:rsidRPr="000F7CEB" w:rsidRDefault="00C433CE" w:rsidP="00EB5757">
            <w:pPr>
              <w:spacing w:after="0" w:line="240" w:lineRule="auto"/>
              <w:rPr>
                <w:rFonts w:ascii="Apercu Light" w:hAnsi="Apercu Light" w:cstheme="minorHAnsi"/>
                <w:sz w:val="24"/>
                <w:szCs w:val="24"/>
                <w:u w:val="single"/>
              </w:rPr>
            </w:pPr>
          </w:p>
          <w:p w14:paraId="416EB259" w14:textId="77777777" w:rsidR="00C433CE" w:rsidRPr="000F7CEB" w:rsidRDefault="00C433CE" w:rsidP="00EB5757">
            <w:pPr>
              <w:spacing w:after="0" w:line="240" w:lineRule="auto"/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0F7CEB"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  <w:t>Scenario</w:t>
            </w:r>
          </w:p>
          <w:p w14:paraId="02EDE4FF" w14:textId="77777777" w:rsidR="00EB5757" w:rsidRPr="000F7CEB" w:rsidRDefault="00EB5757" w:rsidP="00EB5757">
            <w:p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>Your task is to:</w:t>
            </w:r>
          </w:p>
          <w:p w14:paraId="7B76B651" w14:textId="0282AD44" w:rsidR="00EB5757" w:rsidRPr="000F7CEB" w:rsidRDefault="00EB5757" w:rsidP="000F7CEB">
            <w:pPr>
              <w:numPr>
                <w:ilvl w:val="0"/>
                <w:numId w:val="23"/>
              </w:num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Calmly explain the store’s warranty policy and how it applies to </w:t>
            </w:r>
            <w:r w:rsidR="000F7CEB"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>their</w:t>
            </w: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situation.</w:t>
            </w:r>
          </w:p>
          <w:p w14:paraId="143D3DAA" w14:textId="77777777" w:rsidR="00EB5757" w:rsidRPr="000F7CEB" w:rsidRDefault="00EB5757" w:rsidP="000F7CEB">
            <w:pPr>
              <w:numPr>
                <w:ilvl w:val="0"/>
                <w:numId w:val="23"/>
              </w:num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Offer alternative solutions, such as discounted repair services or applying </w:t>
            </w:r>
            <w:proofErr w:type="gramStart"/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>a loyalty</w:t>
            </w:r>
            <w:proofErr w:type="gramEnd"/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credit toward a replacement.</w:t>
            </w:r>
          </w:p>
          <w:p w14:paraId="58EBBE8F" w14:textId="45ACF6A0" w:rsidR="00487E1F" w:rsidRPr="000F7CEB" w:rsidRDefault="00EB5757" w:rsidP="000F7CEB">
            <w:pPr>
              <w:numPr>
                <w:ilvl w:val="0"/>
                <w:numId w:val="23"/>
              </w:numPr>
              <w:spacing w:after="0" w:line="240" w:lineRule="auto"/>
              <w:rPr>
                <w:rFonts w:ascii="Apercu Light" w:hAnsi="Apercu Light" w:cstheme="minorHAnsi"/>
                <w:sz w:val="24"/>
                <w:szCs w:val="24"/>
              </w:rPr>
            </w:pP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Emphasize the importance of maintaining a positive relationship with </w:t>
            </w:r>
            <w:r w:rsidR="000F7CEB"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>them</w:t>
            </w:r>
            <w:r w:rsidRPr="000F7CEB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and ensuring customer satisfaction.</w:t>
            </w:r>
          </w:p>
        </w:tc>
      </w:tr>
    </w:tbl>
    <w:p w14:paraId="54DB317E" w14:textId="77777777" w:rsidR="00092054" w:rsidRPr="000F7CEB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581FFC73" w14:textId="11651733" w:rsidR="00E759C9" w:rsidRPr="000F7CEB" w:rsidRDefault="00575E04" w:rsidP="00843BFA">
      <w:pPr>
        <w:pStyle w:val="NoSpacing"/>
        <w:rPr>
          <w:rFonts w:ascii="Apercu Light" w:hAnsi="Apercu Light" w:cstheme="minorHAnsi"/>
          <w:b/>
          <w:sz w:val="24"/>
          <w:szCs w:val="24"/>
        </w:rPr>
      </w:pPr>
      <w:bookmarkStart w:id="0" w:name="_Hlk150294584"/>
      <w:r w:rsidRPr="000F7CEB">
        <w:rPr>
          <w:rFonts w:ascii="Apercu Light" w:hAnsi="Apercu Light" w:cstheme="minorHAnsi"/>
          <w:b/>
          <w:sz w:val="24"/>
          <w:szCs w:val="24"/>
        </w:rPr>
        <w:t>OBJECTIVES OF THE ROLE PLAY</w:t>
      </w:r>
    </w:p>
    <w:bookmarkEnd w:id="0"/>
    <w:p w14:paraId="5E24AD3B" w14:textId="7698429D" w:rsidR="00E759C9" w:rsidRPr="000F7CEB" w:rsidRDefault="00E759C9" w:rsidP="00843BFA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F7CEB">
        <w:rPr>
          <w:rFonts w:ascii="Apercu Light" w:hAnsi="Apercu Light" w:cstheme="minorHAnsi"/>
          <w:sz w:val="24"/>
          <w:szCs w:val="24"/>
        </w:rPr>
        <w:t xml:space="preserve">The competitor must address the following </w:t>
      </w:r>
      <w:r w:rsidR="00DB00CA" w:rsidRPr="000F7CEB">
        <w:rPr>
          <w:rFonts w:ascii="Apercu Light" w:hAnsi="Apercu Light" w:cstheme="minorHAnsi"/>
          <w:sz w:val="24"/>
          <w:szCs w:val="24"/>
        </w:rPr>
        <w:t>during the role play</w:t>
      </w:r>
      <w:r w:rsidRPr="000F7CEB">
        <w:rPr>
          <w:rFonts w:ascii="Apercu Light" w:hAnsi="Apercu Light" w:cstheme="minorHAnsi"/>
          <w:sz w:val="24"/>
          <w:szCs w:val="24"/>
        </w:rPr>
        <w:t>:</w:t>
      </w:r>
    </w:p>
    <w:p w14:paraId="7833F6A5" w14:textId="77777777" w:rsidR="00C433CE" w:rsidRPr="000F7CEB" w:rsidRDefault="00C433CE" w:rsidP="00C433CE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0F7CEB">
        <w:rPr>
          <w:rFonts w:ascii="Apercu Light" w:hAnsi="Apercu Light" w:cstheme="minorHAnsi"/>
        </w:rPr>
        <w:t xml:space="preserve">Interpret business policies to customers/clients </w:t>
      </w:r>
    </w:p>
    <w:p w14:paraId="7C8A1FEF" w14:textId="77777777" w:rsidR="00C433CE" w:rsidRPr="000F7CEB" w:rsidRDefault="00C433CE" w:rsidP="00C433CE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0F7CEB">
        <w:rPr>
          <w:rFonts w:ascii="Apercu Light" w:hAnsi="Apercu Light" w:cstheme="minorHAnsi"/>
        </w:rPr>
        <w:t xml:space="preserve">Build and maintain relationships with customers </w:t>
      </w:r>
    </w:p>
    <w:p w14:paraId="59F807BD" w14:textId="77777777" w:rsidR="00C433CE" w:rsidRPr="000F7CEB" w:rsidRDefault="00C433CE" w:rsidP="00C433CE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0F7CEB">
        <w:rPr>
          <w:rFonts w:ascii="Apercu Light" w:hAnsi="Apercu Light" w:cstheme="minorHAnsi"/>
        </w:rPr>
        <w:t xml:space="preserve">Handle customer/client complaints </w:t>
      </w:r>
    </w:p>
    <w:p w14:paraId="1B4DB780" w14:textId="77777777" w:rsidR="00C433CE" w:rsidRPr="000F7CEB" w:rsidRDefault="00C433CE" w:rsidP="00C433CE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0F7CEB">
        <w:rPr>
          <w:rFonts w:ascii="Apercu Light" w:hAnsi="Apercu Light" w:cstheme="minorHAnsi"/>
        </w:rPr>
        <w:t>Understands the techniques and strategies used to foster positive, ongoing relationships with customers</w:t>
      </w:r>
    </w:p>
    <w:p w14:paraId="0F857B2D" w14:textId="77777777" w:rsidR="00C433CE" w:rsidRPr="000F7CEB" w:rsidRDefault="00C433CE" w:rsidP="00C433CE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0F7CEB">
        <w:rPr>
          <w:rFonts w:ascii="Apercu Light" w:hAnsi="Apercu Light" w:cstheme="minorHAnsi"/>
        </w:rPr>
        <w:t xml:space="preserve">Explain the role of ethics in customer relationship management </w:t>
      </w:r>
    </w:p>
    <w:p w14:paraId="535CC05C" w14:textId="162005F8" w:rsidR="00487E1F" w:rsidRPr="000F7CEB" w:rsidRDefault="00487E1F" w:rsidP="002E403F">
      <w:pPr>
        <w:spacing w:after="0" w:line="480" w:lineRule="auto"/>
        <w:rPr>
          <w:rFonts w:ascii="Apercu Light" w:hAnsi="Apercu Light" w:cstheme="minorHAnsi"/>
        </w:rPr>
      </w:pPr>
    </w:p>
    <w:sectPr w:rsidR="00487E1F" w:rsidRPr="000F7CEB" w:rsidSect="00092054">
      <w:headerReference w:type="even" r:id="rId13"/>
      <w:headerReference w:type="default" r:id="rId14"/>
      <w:head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70B01" w14:textId="77777777" w:rsidR="00C324F8" w:rsidRDefault="00C324F8" w:rsidP="0096449E">
      <w:pPr>
        <w:spacing w:after="0" w:line="240" w:lineRule="auto"/>
      </w:pPr>
      <w:r>
        <w:separator/>
      </w:r>
    </w:p>
  </w:endnote>
  <w:endnote w:type="continuationSeparator" w:id="0">
    <w:p w14:paraId="041A0575" w14:textId="77777777" w:rsidR="00C324F8" w:rsidRDefault="00C324F8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14DE" w14:textId="77777777" w:rsidR="00C324F8" w:rsidRDefault="00C324F8" w:rsidP="0096449E">
      <w:pPr>
        <w:spacing w:after="0" w:line="240" w:lineRule="auto"/>
      </w:pPr>
      <w:r>
        <w:separator/>
      </w:r>
    </w:p>
  </w:footnote>
  <w:footnote w:type="continuationSeparator" w:id="0">
    <w:p w14:paraId="68C3C7DC" w14:textId="77777777" w:rsidR="00C324F8" w:rsidRDefault="00C324F8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0E4A" w14:textId="4FF146C6" w:rsidR="002E403F" w:rsidRDefault="00BD684F">
    <w:pPr>
      <w:pStyle w:val="Header"/>
    </w:pPr>
    <w:r>
      <w:rPr>
        <w:noProof/>
      </w:rPr>
      <w:pict w14:anchorId="7634F8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880438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0"/>
      <w:gridCol w:w="1913"/>
      <w:gridCol w:w="4567"/>
    </w:tblGrid>
    <w:tr w:rsidR="00226CDA" w:rsidRPr="0096449E" w14:paraId="35FDAC7C" w14:textId="77777777" w:rsidTr="005878BD">
      <w:tc>
        <w:tcPr>
          <w:tcW w:w="4320" w:type="dxa"/>
        </w:tcPr>
        <w:p w14:paraId="2B83CFA1" w14:textId="3DA301C1" w:rsidR="00226CDA" w:rsidRPr="00BD684F" w:rsidRDefault="005878BD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 w:rsidRPr="00BD684F">
            <w:rPr>
              <w:rFonts w:ascii="Apercu Light" w:hAnsi="Apercu Light"/>
              <w:sz w:val="24"/>
              <w:szCs w:val="24"/>
            </w:rPr>
            <w:t>C</w:t>
          </w:r>
          <w:r w:rsidR="00BD684F" w:rsidRPr="00BD684F">
            <w:rPr>
              <w:rFonts w:ascii="Apercu Light" w:hAnsi="Apercu Light"/>
              <w:sz w:val="24"/>
              <w:szCs w:val="24"/>
            </w:rPr>
            <w:t>ustomer</w:t>
          </w:r>
          <w:r w:rsidRPr="00BD684F">
            <w:rPr>
              <w:rFonts w:ascii="Apercu Light" w:hAnsi="Apercu Light"/>
              <w:sz w:val="24"/>
              <w:szCs w:val="24"/>
            </w:rPr>
            <w:t xml:space="preserve"> Service</w:t>
          </w:r>
          <w:r w:rsidR="002E403F" w:rsidRPr="00BD684F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1913" w:type="dxa"/>
        </w:tcPr>
        <w:p w14:paraId="7AC12CE0" w14:textId="77777777" w:rsidR="00226CDA" w:rsidRPr="00BD684F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4567" w:type="dxa"/>
        </w:tcPr>
        <w:p w14:paraId="5FE381F6" w14:textId="64F1BE7A" w:rsidR="00226CDA" w:rsidRPr="000F7CEB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692DB617" w:rsidR="00226CDA" w:rsidRDefault="00BD684F">
    <w:pPr>
      <w:pStyle w:val="Header"/>
    </w:pPr>
    <w:r>
      <w:rPr>
        <w:noProof/>
      </w:rPr>
      <w:pict w14:anchorId="19AF72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880439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15D20" w14:textId="7FEC6B75" w:rsidR="002E403F" w:rsidRDefault="00BD684F">
    <w:pPr>
      <w:pStyle w:val="Header"/>
    </w:pPr>
    <w:r>
      <w:rPr>
        <w:noProof/>
      </w:rPr>
      <w:pict w14:anchorId="2BE37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880437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E1913"/>
    <w:multiLevelType w:val="multilevel"/>
    <w:tmpl w:val="3F48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E329E"/>
    <w:multiLevelType w:val="hybridMultilevel"/>
    <w:tmpl w:val="E21E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2B0740"/>
    <w:multiLevelType w:val="multilevel"/>
    <w:tmpl w:val="BEA074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CF7ECE"/>
    <w:multiLevelType w:val="multilevel"/>
    <w:tmpl w:val="CF323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AF2174"/>
    <w:multiLevelType w:val="hybridMultilevel"/>
    <w:tmpl w:val="1568B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E64F5"/>
    <w:multiLevelType w:val="multilevel"/>
    <w:tmpl w:val="5F0838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9"/>
  </w:num>
  <w:num w:numId="2" w16cid:durableId="503938038">
    <w:abstractNumId w:val="17"/>
  </w:num>
  <w:num w:numId="3" w16cid:durableId="1102801396">
    <w:abstractNumId w:val="2"/>
  </w:num>
  <w:num w:numId="4" w16cid:durableId="977611034">
    <w:abstractNumId w:val="11"/>
  </w:num>
  <w:num w:numId="5" w16cid:durableId="363752475">
    <w:abstractNumId w:val="15"/>
  </w:num>
  <w:num w:numId="6" w16cid:durableId="1638684847">
    <w:abstractNumId w:val="8"/>
  </w:num>
  <w:num w:numId="7" w16cid:durableId="327487159">
    <w:abstractNumId w:val="4"/>
  </w:num>
  <w:num w:numId="8" w16cid:durableId="2136873677">
    <w:abstractNumId w:val="5"/>
  </w:num>
  <w:num w:numId="9" w16cid:durableId="467088532">
    <w:abstractNumId w:val="14"/>
  </w:num>
  <w:num w:numId="10" w16cid:durableId="1035038020">
    <w:abstractNumId w:val="10"/>
  </w:num>
  <w:num w:numId="11" w16cid:durableId="499201448">
    <w:abstractNumId w:val="13"/>
  </w:num>
  <w:num w:numId="12" w16cid:durableId="522673080">
    <w:abstractNumId w:val="0"/>
  </w:num>
  <w:num w:numId="13" w16cid:durableId="1770159147">
    <w:abstractNumId w:val="20"/>
  </w:num>
  <w:num w:numId="14" w16cid:durableId="165829256">
    <w:abstractNumId w:val="21"/>
  </w:num>
  <w:num w:numId="15" w16cid:durableId="264072428">
    <w:abstractNumId w:val="18"/>
  </w:num>
  <w:num w:numId="16" w16cid:durableId="543953757">
    <w:abstractNumId w:val="22"/>
  </w:num>
  <w:num w:numId="17" w16cid:durableId="1263494159">
    <w:abstractNumId w:val="23"/>
  </w:num>
  <w:num w:numId="18" w16cid:durableId="1509250151">
    <w:abstractNumId w:val="9"/>
  </w:num>
  <w:num w:numId="19" w16cid:durableId="399671246">
    <w:abstractNumId w:val="12"/>
  </w:num>
  <w:num w:numId="20" w16cid:durableId="15541610">
    <w:abstractNumId w:val="7"/>
  </w:num>
  <w:num w:numId="21" w16cid:durableId="916136036">
    <w:abstractNumId w:val="3"/>
  </w:num>
  <w:num w:numId="22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78426348">
    <w:abstractNumId w:val="16"/>
  </w:num>
  <w:num w:numId="24" w16cid:durableId="1607887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4448C"/>
    <w:rsid w:val="00051F1C"/>
    <w:rsid w:val="00092054"/>
    <w:rsid w:val="000A5195"/>
    <w:rsid w:val="000F556A"/>
    <w:rsid w:val="000F7CEB"/>
    <w:rsid w:val="001640DD"/>
    <w:rsid w:val="001C0263"/>
    <w:rsid w:val="001E5CD9"/>
    <w:rsid w:val="001F4C78"/>
    <w:rsid w:val="00225CD5"/>
    <w:rsid w:val="00226CDA"/>
    <w:rsid w:val="0023228E"/>
    <w:rsid w:val="0023695F"/>
    <w:rsid w:val="00263EFE"/>
    <w:rsid w:val="00264974"/>
    <w:rsid w:val="00266106"/>
    <w:rsid w:val="00292F44"/>
    <w:rsid w:val="002A41BB"/>
    <w:rsid w:val="002B0900"/>
    <w:rsid w:val="002B5321"/>
    <w:rsid w:val="002D6D29"/>
    <w:rsid w:val="002E403F"/>
    <w:rsid w:val="002F1411"/>
    <w:rsid w:val="0031799C"/>
    <w:rsid w:val="0032378F"/>
    <w:rsid w:val="003425EF"/>
    <w:rsid w:val="0035348D"/>
    <w:rsid w:val="00360A11"/>
    <w:rsid w:val="0036704E"/>
    <w:rsid w:val="00374F00"/>
    <w:rsid w:val="003D4E62"/>
    <w:rsid w:val="003D76E8"/>
    <w:rsid w:val="00464535"/>
    <w:rsid w:val="004841A5"/>
    <w:rsid w:val="00487E1F"/>
    <w:rsid w:val="0049148A"/>
    <w:rsid w:val="004C5169"/>
    <w:rsid w:val="004E2680"/>
    <w:rsid w:val="004F4688"/>
    <w:rsid w:val="005072F9"/>
    <w:rsid w:val="00516569"/>
    <w:rsid w:val="00522C90"/>
    <w:rsid w:val="00536C57"/>
    <w:rsid w:val="0054102D"/>
    <w:rsid w:val="00567FC2"/>
    <w:rsid w:val="00575E04"/>
    <w:rsid w:val="005878BD"/>
    <w:rsid w:val="005B754E"/>
    <w:rsid w:val="005C7C22"/>
    <w:rsid w:val="00607580"/>
    <w:rsid w:val="006727F4"/>
    <w:rsid w:val="00684DE8"/>
    <w:rsid w:val="00690AF9"/>
    <w:rsid w:val="00692C6C"/>
    <w:rsid w:val="006A5348"/>
    <w:rsid w:val="006B2CBA"/>
    <w:rsid w:val="006C69DE"/>
    <w:rsid w:val="006F0E34"/>
    <w:rsid w:val="006F7860"/>
    <w:rsid w:val="00713724"/>
    <w:rsid w:val="00713FF4"/>
    <w:rsid w:val="00715E9F"/>
    <w:rsid w:val="00727B12"/>
    <w:rsid w:val="00745E10"/>
    <w:rsid w:val="0075279C"/>
    <w:rsid w:val="007707D6"/>
    <w:rsid w:val="00787BE6"/>
    <w:rsid w:val="0079090F"/>
    <w:rsid w:val="00794B3F"/>
    <w:rsid w:val="007B02D4"/>
    <w:rsid w:val="007B6A63"/>
    <w:rsid w:val="008346DA"/>
    <w:rsid w:val="00835D0F"/>
    <w:rsid w:val="00843BFA"/>
    <w:rsid w:val="00850F2E"/>
    <w:rsid w:val="00862583"/>
    <w:rsid w:val="0087138D"/>
    <w:rsid w:val="00881E17"/>
    <w:rsid w:val="00884459"/>
    <w:rsid w:val="00891DCF"/>
    <w:rsid w:val="008F0114"/>
    <w:rsid w:val="0092314A"/>
    <w:rsid w:val="009244DF"/>
    <w:rsid w:val="009267B8"/>
    <w:rsid w:val="0096449E"/>
    <w:rsid w:val="009667CD"/>
    <w:rsid w:val="00995B03"/>
    <w:rsid w:val="009C0153"/>
    <w:rsid w:val="009D3139"/>
    <w:rsid w:val="00A03978"/>
    <w:rsid w:val="00A0502B"/>
    <w:rsid w:val="00A17994"/>
    <w:rsid w:val="00A23C2F"/>
    <w:rsid w:val="00A301AD"/>
    <w:rsid w:val="00A40E9B"/>
    <w:rsid w:val="00A54EFF"/>
    <w:rsid w:val="00A820D4"/>
    <w:rsid w:val="00A919B1"/>
    <w:rsid w:val="00AD6BC8"/>
    <w:rsid w:val="00AE61D1"/>
    <w:rsid w:val="00B121C5"/>
    <w:rsid w:val="00B22DD3"/>
    <w:rsid w:val="00B22F45"/>
    <w:rsid w:val="00B51F3A"/>
    <w:rsid w:val="00B55A3E"/>
    <w:rsid w:val="00BA08E6"/>
    <w:rsid w:val="00BA15D9"/>
    <w:rsid w:val="00BA2AAA"/>
    <w:rsid w:val="00BA4B5A"/>
    <w:rsid w:val="00BC351F"/>
    <w:rsid w:val="00BC6F2F"/>
    <w:rsid w:val="00BD684F"/>
    <w:rsid w:val="00C0712B"/>
    <w:rsid w:val="00C16C4F"/>
    <w:rsid w:val="00C324F8"/>
    <w:rsid w:val="00C32F82"/>
    <w:rsid w:val="00C433CE"/>
    <w:rsid w:val="00C948EF"/>
    <w:rsid w:val="00CB5DF7"/>
    <w:rsid w:val="00CD5390"/>
    <w:rsid w:val="00D108A4"/>
    <w:rsid w:val="00D14671"/>
    <w:rsid w:val="00D2732B"/>
    <w:rsid w:val="00D4317D"/>
    <w:rsid w:val="00DB00CA"/>
    <w:rsid w:val="00DE34BD"/>
    <w:rsid w:val="00DE3F79"/>
    <w:rsid w:val="00E32354"/>
    <w:rsid w:val="00E7267E"/>
    <w:rsid w:val="00E759C9"/>
    <w:rsid w:val="00E8617D"/>
    <w:rsid w:val="00EA5B96"/>
    <w:rsid w:val="00EB5757"/>
    <w:rsid w:val="00EC598E"/>
    <w:rsid w:val="00ED2720"/>
    <w:rsid w:val="00ED2B8F"/>
    <w:rsid w:val="00ED504E"/>
    <w:rsid w:val="00EE1DD2"/>
    <w:rsid w:val="00EF2B19"/>
    <w:rsid w:val="00F03867"/>
    <w:rsid w:val="00F04DAF"/>
    <w:rsid w:val="00F30AC3"/>
    <w:rsid w:val="00F9412A"/>
    <w:rsid w:val="00FB10AB"/>
    <w:rsid w:val="00FD0FA2"/>
    <w:rsid w:val="00FE38BD"/>
    <w:rsid w:val="00FF1672"/>
    <w:rsid w:val="00FF48EF"/>
    <w:rsid w:val="00FF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E403F"/>
    <w:rPr>
      <w:color w:val="0563C1" w:themeColor="hyperlink"/>
      <w:u w:val="single"/>
    </w:rPr>
  </w:style>
  <w:style w:type="table" w:customStyle="1" w:styleId="5">
    <w:name w:val="5"/>
    <w:basedOn w:val="TableNormal"/>
    <w:rsid w:val="00BD684F"/>
    <w:pPr>
      <w:spacing w:after="160"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2.xml><?xml version="1.0" encoding="utf-8"?>
<ds:datastoreItem xmlns:ds="http://schemas.openxmlformats.org/officeDocument/2006/customXml" ds:itemID="{7365353D-DE61-4970-AE0E-4A9B8CA33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4</cp:revision>
  <dcterms:created xsi:type="dcterms:W3CDTF">2025-05-08T19:18:00Z</dcterms:created>
  <dcterms:modified xsi:type="dcterms:W3CDTF">2025-08-22T01:34:00Z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