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1"/>
        <w:tblOverlap w:val="never"/>
        <w:tblW w:w="10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8821"/>
      </w:tblGrid>
      <w:tr w:rsidR="00F30AC3" w:rsidRPr="00554FB9" w14:paraId="7E4F4831" w14:textId="77777777" w:rsidTr="0027318D">
        <w:trPr>
          <w:trHeight w:val="890"/>
        </w:trPr>
        <w:tc>
          <w:tcPr>
            <w:tcW w:w="1889" w:type="dxa"/>
            <w:vAlign w:val="center"/>
          </w:tcPr>
          <w:p w14:paraId="66541F9D" w14:textId="3D7981F1" w:rsidR="00F30AC3" w:rsidRPr="00554FB9" w:rsidRDefault="00FA59E2" w:rsidP="00E54555">
            <w:pPr>
              <w:spacing w:after="0" w:line="240" w:lineRule="auto"/>
              <w:jc w:val="center"/>
              <w:rPr>
                <w:rFonts w:ascii="Apercu Light" w:hAnsi="Apercu Light" w:cstheme="minorHAnsi"/>
                <w:sz w:val="24"/>
                <w:szCs w:val="24"/>
              </w:rPr>
            </w:pPr>
            <w:r w:rsidRPr="00554FB9">
              <w:rPr>
                <w:rFonts w:ascii="Apercu Light" w:hAnsi="Apercu Light"/>
                <w:noProof/>
                <w:sz w:val="24"/>
                <w:szCs w:val="24"/>
              </w:rPr>
              <w:drawing>
                <wp:inline distT="0" distB="0" distL="0" distR="0" wp14:anchorId="797AD2BD" wp14:editId="77F394D8">
                  <wp:extent cx="876300" cy="822960"/>
                  <wp:effectExtent l="0" t="0" r="0" b="0"/>
                  <wp:docPr id="19817348"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8821" w:type="dxa"/>
            <w:vAlign w:val="center"/>
          </w:tcPr>
          <w:p w14:paraId="3A6F4162" w14:textId="08DAF40F" w:rsidR="00F30AC3" w:rsidRPr="00554FB9" w:rsidRDefault="00364429" w:rsidP="00E54555">
            <w:pPr>
              <w:spacing w:after="0" w:line="240" w:lineRule="auto"/>
              <w:jc w:val="center"/>
              <w:rPr>
                <w:rFonts w:ascii="Apercu Light" w:hAnsi="Apercu Light" w:cstheme="minorHAnsi"/>
                <w:b/>
                <w:bCs/>
                <w:sz w:val="24"/>
                <w:szCs w:val="24"/>
              </w:rPr>
            </w:pPr>
            <w:r>
              <w:rPr>
                <w:rFonts w:ascii="Apercu Light" w:hAnsi="Apercu Light" w:cstheme="minorHAnsi"/>
                <w:b/>
                <w:bCs/>
                <w:sz w:val="24"/>
                <w:szCs w:val="24"/>
              </w:rPr>
              <w:t>SAMPLE</w:t>
            </w:r>
          </w:p>
          <w:p w14:paraId="72F90A02" w14:textId="097BE68A" w:rsidR="00F30AC3" w:rsidRPr="00554FB9" w:rsidRDefault="00364429" w:rsidP="00E54555">
            <w:pPr>
              <w:spacing w:after="0" w:line="240" w:lineRule="auto"/>
              <w:jc w:val="center"/>
              <w:rPr>
                <w:rFonts w:ascii="Apercu Light" w:hAnsi="Apercu Light" w:cstheme="minorHAnsi"/>
                <w:b/>
                <w:bCs/>
                <w:sz w:val="24"/>
                <w:szCs w:val="24"/>
              </w:rPr>
            </w:pPr>
            <w:r>
              <w:rPr>
                <w:rFonts w:ascii="Apercu Light" w:hAnsi="Apercu Light" w:cstheme="minorHAnsi"/>
                <w:b/>
                <w:bCs/>
                <w:sz w:val="24"/>
                <w:szCs w:val="24"/>
              </w:rPr>
              <w:t>CUSTOMER</w:t>
            </w:r>
            <w:r w:rsidR="005878BD" w:rsidRPr="00554FB9">
              <w:rPr>
                <w:rFonts w:ascii="Apercu Light" w:hAnsi="Apercu Light" w:cstheme="minorHAnsi"/>
                <w:b/>
                <w:bCs/>
                <w:sz w:val="24"/>
                <w:szCs w:val="24"/>
              </w:rPr>
              <w:t xml:space="preserve"> SERVICE</w:t>
            </w:r>
            <w:r w:rsidR="00F30AC3" w:rsidRPr="00554FB9">
              <w:rPr>
                <w:rFonts w:ascii="Apercu Light" w:hAnsi="Apercu Light" w:cstheme="minorHAnsi"/>
                <w:b/>
                <w:bCs/>
                <w:sz w:val="24"/>
                <w:szCs w:val="24"/>
              </w:rPr>
              <w:t xml:space="preserve"> ROLE PLAY</w:t>
            </w:r>
          </w:p>
        </w:tc>
      </w:tr>
    </w:tbl>
    <w:p w14:paraId="3EA51E1B" w14:textId="23FAAFC5" w:rsidR="00554FB9" w:rsidRPr="00554FB9" w:rsidRDefault="00554FB9" w:rsidP="00A54EFD">
      <w:pPr>
        <w:spacing w:after="0" w:line="240" w:lineRule="auto"/>
        <w:ind w:left="720" w:hanging="720"/>
        <w:rPr>
          <w:rFonts w:ascii="Apercu Light" w:hAnsi="Apercu Light"/>
          <w:b/>
          <w:sz w:val="24"/>
          <w:szCs w:val="24"/>
        </w:rPr>
      </w:pPr>
      <w:r w:rsidRPr="00554FB9">
        <w:rPr>
          <w:rFonts w:ascii="Apercu Light" w:hAnsi="Apercu Light"/>
          <w:b/>
          <w:sz w:val="24"/>
          <w:szCs w:val="24"/>
        </w:rPr>
        <w:t>COMPETITOR INSTRUCTIONS</w:t>
      </w:r>
    </w:p>
    <w:p w14:paraId="5F80D097" w14:textId="77777777" w:rsidR="00554FB9" w:rsidRPr="00554FB9" w:rsidRDefault="00554FB9" w:rsidP="00554FB9">
      <w:pPr>
        <w:numPr>
          <w:ilvl w:val="0"/>
          <w:numId w:val="29"/>
        </w:numPr>
        <w:spacing w:after="0" w:line="240" w:lineRule="auto"/>
        <w:rPr>
          <w:rFonts w:ascii="Apercu Light" w:hAnsi="Apercu Light"/>
          <w:sz w:val="24"/>
          <w:szCs w:val="24"/>
        </w:rPr>
      </w:pPr>
      <w:r w:rsidRPr="00554FB9">
        <w:rPr>
          <w:rFonts w:ascii="Apercu Light" w:hAnsi="Apercu Light"/>
          <w:sz w:val="24"/>
          <w:szCs w:val="24"/>
        </w:rPr>
        <w:t>This is an interactive, role-playing event.</w:t>
      </w:r>
    </w:p>
    <w:p w14:paraId="6BCF2870" w14:textId="132A6C1D" w:rsidR="00554FB9" w:rsidRPr="00554FB9" w:rsidRDefault="00554FB9" w:rsidP="00554FB9">
      <w:pPr>
        <w:numPr>
          <w:ilvl w:val="0"/>
          <w:numId w:val="29"/>
        </w:numPr>
        <w:spacing w:after="0" w:line="240" w:lineRule="auto"/>
        <w:rPr>
          <w:rFonts w:ascii="Apercu Light" w:hAnsi="Apercu Light"/>
          <w:sz w:val="24"/>
          <w:szCs w:val="24"/>
        </w:rPr>
      </w:pPr>
      <w:r w:rsidRPr="00554FB9">
        <w:rPr>
          <w:rFonts w:ascii="Apercu Light" w:hAnsi="Apercu Light"/>
          <w:sz w:val="24"/>
          <w:szCs w:val="24"/>
        </w:rPr>
        <w:t xml:space="preserve">You have </w:t>
      </w:r>
      <w:r w:rsidR="00364429">
        <w:rPr>
          <w:rFonts w:ascii="Apercu Light" w:hAnsi="Apercu Light"/>
          <w:b/>
          <w:sz w:val="24"/>
          <w:szCs w:val="24"/>
        </w:rPr>
        <w:t>20</w:t>
      </w:r>
      <w:r w:rsidRPr="00554FB9">
        <w:rPr>
          <w:rFonts w:ascii="Apercu Light" w:hAnsi="Apercu Light"/>
          <w:b/>
          <w:sz w:val="24"/>
          <w:szCs w:val="24"/>
        </w:rPr>
        <w:t xml:space="preserve"> minutes</w:t>
      </w:r>
      <w:r w:rsidRPr="00554FB9">
        <w:rPr>
          <w:rFonts w:ascii="Apercu Light" w:hAnsi="Apercu Light"/>
          <w:sz w:val="24"/>
          <w:szCs w:val="24"/>
        </w:rPr>
        <w:t xml:space="preserve"> to review the role play scenario and prepare for the role play.</w:t>
      </w:r>
    </w:p>
    <w:p w14:paraId="054F4CFF" w14:textId="63DD04F4" w:rsidR="00554FB9" w:rsidRPr="00554FB9" w:rsidRDefault="00554FB9" w:rsidP="00554FB9">
      <w:pPr>
        <w:numPr>
          <w:ilvl w:val="0"/>
          <w:numId w:val="29"/>
        </w:numPr>
        <w:spacing w:after="0" w:line="240" w:lineRule="auto"/>
        <w:rPr>
          <w:rFonts w:ascii="Apercu Light" w:hAnsi="Apercu Light"/>
          <w:sz w:val="24"/>
          <w:szCs w:val="24"/>
        </w:rPr>
      </w:pPr>
      <w:r w:rsidRPr="00554FB9">
        <w:rPr>
          <w:rFonts w:ascii="Apercu Light" w:hAnsi="Apercu Light"/>
          <w:sz w:val="24"/>
          <w:szCs w:val="24"/>
        </w:rPr>
        <w:t xml:space="preserve">Presentation time is </w:t>
      </w:r>
      <w:r w:rsidR="00364429">
        <w:rPr>
          <w:rFonts w:ascii="Apercu Light" w:hAnsi="Apercu Light"/>
          <w:b/>
          <w:bCs/>
          <w:sz w:val="24"/>
          <w:szCs w:val="24"/>
        </w:rPr>
        <w:t>seven</w:t>
      </w:r>
      <w:r w:rsidRPr="00554FB9">
        <w:rPr>
          <w:rFonts w:ascii="Apercu Light" w:hAnsi="Apercu Light"/>
          <w:b/>
          <w:sz w:val="24"/>
          <w:szCs w:val="24"/>
        </w:rPr>
        <w:t xml:space="preserve"> minutes</w:t>
      </w:r>
      <w:r w:rsidRPr="00554FB9">
        <w:rPr>
          <w:rFonts w:ascii="Apercu Light" w:hAnsi="Apercu Light"/>
          <w:sz w:val="24"/>
          <w:szCs w:val="24"/>
        </w:rPr>
        <w:t xml:space="preserve">. Competitors will be given a one-minute warning indicated by the timekeeper standing and holding up a colored card. At </w:t>
      </w:r>
      <w:r w:rsidR="00364429">
        <w:rPr>
          <w:rFonts w:ascii="Apercu Light" w:hAnsi="Apercu Light"/>
          <w:sz w:val="24"/>
          <w:szCs w:val="24"/>
        </w:rPr>
        <w:t>six</w:t>
      </w:r>
      <w:r w:rsidRPr="00554FB9">
        <w:rPr>
          <w:rFonts w:ascii="Apercu Light" w:hAnsi="Apercu Light"/>
          <w:sz w:val="24"/>
          <w:szCs w:val="24"/>
        </w:rPr>
        <w:t xml:space="preserve"> minutes the timekeeper will stand and hold up a colored card indicating time is up. Competitors must stop when time is up.</w:t>
      </w:r>
    </w:p>
    <w:p w14:paraId="4E49934D" w14:textId="07525145" w:rsidR="00554FB9" w:rsidRPr="00554FB9" w:rsidRDefault="00554FB9" w:rsidP="00554FB9">
      <w:pPr>
        <w:numPr>
          <w:ilvl w:val="0"/>
          <w:numId w:val="29"/>
        </w:numPr>
        <w:spacing w:after="0" w:line="240" w:lineRule="auto"/>
        <w:jc w:val="both"/>
        <w:rPr>
          <w:rFonts w:ascii="Apercu Light" w:hAnsi="Apercu Light"/>
          <w:sz w:val="24"/>
          <w:szCs w:val="24"/>
        </w:rPr>
      </w:pPr>
      <w:r w:rsidRPr="00554FB9">
        <w:rPr>
          <w:rFonts w:ascii="Apercu Light" w:hAnsi="Apercu Light"/>
          <w:sz w:val="24"/>
          <w:szCs w:val="24"/>
        </w:rPr>
        <w:t xml:space="preserve">The presentation is an interactive role play with the judges who may ask questions during the </w:t>
      </w:r>
      <w:r w:rsidR="00364429">
        <w:rPr>
          <w:rFonts w:ascii="Apercu Light" w:hAnsi="Apercu Light"/>
          <w:sz w:val="24"/>
          <w:szCs w:val="24"/>
        </w:rPr>
        <w:t>seven</w:t>
      </w:r>
      <w:r w:rsidRPr="00554FB9">
        <w:rPr>
          <w:rFonts w:ascii="Apercu Light" w:hAnsi="Apercu Light"/>
          <w:sz w:val="24"/>
          <w:szCs w:val="24"/>
        </w:rPr>
        <w:t xml:space="preserve"> minutes</w:t>
      </w:r>
      <w:r w:rsidRPr="00D4605E">
        <w:rPr>
          <w:rFonts w:ascii="Apercu Light" w:hAnsi="Apercu Light"/>
          <w:sz w:val="24"/>
          <w:szCs w:val="24"/>
        </w:rPr>
        <w:t xml:space="preserve">. </w:t>
      </w:r>
      <w:r w:rsidR="00D4605E" w:rsidRPr="00D4605E">
        <w:rPr>
          <w:rFonts w:ascii="Apercu Light" w:hAnsi="Apercu Light"/>
          <w:sz w:val="24"/>
          <w:szCs w:val="24"/>
        </w:rPr>
        <w:t>If there are multiple judges, they may designate one judge to lead the interaction while the others observe.</w:t>
      </w:r>
    </w:p>
    <w:p w14:paraId="77A4C171" w14:textId="77777777" w:rsidR="00554FB9" w:rsidRPr="00554FB9" w:rsidRDefault="00554FB9" w:rsidP="00554FB9">
      <w:pPr>
        <w:numPr>
          <w:ilvl w:val="0"/>
          <w:numId w:val="29"/>
        </w:numPr>
        <w:spacing w:after="0" w:line="240" w:lineRule="auto"/>
        <w:jc w:val="both"/>
        <w:rPr>
          <w:rFonts w:ascii="Apercu Light" w:hAnsi="Apercu Light"/>
          <w:sz w:val="24"/>
          <w:szCs w:val="24"/>
        </w:rPr>
      </w:pPr>
      <w:r w:rsidRPr="00554FB9">
        <w:rPr>
          <w:rFonts w:ascii="Apercu Light" w:hAnsi="Apercu Light"/>
          <w:sz w:val="24"/>
          <w:szCs w:val="24"/>
        </w:rPr>
        <w:t>Each competitor will be given two note cards to make notes. Note cards can be used during the role play.  Note cards will be collected following the role play.</w:t>
      </w:r>
    </w:p>
    <w:p w14:paraId="069E0F67" w14:textId="77777777" w:rsidR="00554FB9" w:rsidRPr="00554FB9" w:rsidRDefault="00554FB9" w:rsidP="00554FB9">
      <w:pPr>
        <w:numPr>
          <w:ilvl w:val="0"/>
          <w:numId w:val="29"/>
        </w:numPr>
        <w:spacing w:after="0" w:line="240" w:lineRule="auto"/>
        <w:jc w:val="both"/>
        <w:rPr>
          <w:rFonts w:ascii="Apercu Light" w:hAnsi="Apercu Light"/>
          <w:sz w:val="24"/>
          <w:szCs w:val="24"/>
        </w:rPr>
      </w:pPr>
      <w:r w:rsidRPr="00554FB9">
        <w:rPr>
          <w:rFonts w:ascii="Apercu Light" w:hAnsi="Apercu Light"/>
          <w:sz w:val="24"/>
          <w:szCs w:val="24"/>
        </w:rPr>
        <w:t xml:space="preserve">Cover all the points described in the role play. </w:t>
      </w:r>
    </w:p>
    <w:p w14:paraId="78C1A5ED" w14:textId="77777777" w:rsidR="00554FB9" w:rsidRPr="00554FB9" w:rsidRDefault="00554FB9" w:rsidP="00A54EFD">
      <w:pPr>
        <w:spacing w:after="0" w:line="240" w:lineRule="auto"/>
        <w:rPr>
          <w:rFonts w:ascii="Apercu Light" w:hAnsi="Apercu Light"/>
          <w:b/>
          <w:sz w:val="24"/>
          <w:szCs w:val="24"/>
        </w:rPr>
      </w:pPr>
    </w:p>
    <w:p w14:paraId="38076830" w14:textId="77777777" w:rsidR="00554FB9" w:rsidRPr="00554FB9" w:rsidRDefault="00554FB9" w:rsidP="00554FB9">
      <w:pPr>
        <w:spacing w:after="0" w:line="240" w:lineRule="auto"/>
        <w:rPr>
          <w:rFonts w:ascii="Apercu Light" w:hAnsi="Apercu Light"/>
          <w:b/>
          <w:sz w:val="24"/>
          <w:szCs w:val="24"/>
        </w:rPr>
      </w:pPr>
      <w:r w:rsidRPr="00554FB9">
        <w:rPr>
          <w:rFonts w:ascii="Apercu Light" w:hAnsi="Apercu Light"/>
          <w:b/>
          <w:sz w:val="24"/>
          <w:szCs w:val="24"/>
        </w:rPr>
        <w:t>ROLE PLAY SCENARIO</w:t>
      </w:r>
    </w:p>
    <w:tbl>
      <w:tblPr>
        <w:tblStyle w:val="TableGrid"/>
        <w:tblW w:w="0" w:type="auto"/>
        <w:tblLook w:val="04A0" w:firstRow="1" w:lastRow="0" w:firstColumn="1" w:lastColumn="0" w:noHBand="0" w:noVBand="1"/>
      </w:tblPr>
      <w:tblGrid>
        <w:gridCol w:w="10770"/>
      </w:tblGrid>
      <w:tr w:rsidR="00487E1F" w:rsidRPr="00554FB9" w14:paraId="66FA6ADC" w14:textId="77777777" w:rsidTr="00487E1F">
        <w:tc>
          <w:tcPr>
            <w:tcW w:w="10770" w:type="dxa"/>
            <w:tcBorders>
              <w:top w:val="double" w:sz="4" w:space="0" w:color="auto"/>
              <w:left w:val="double" w:sz="4" w:space="0" w:color="auto"/>
              <w:bottom w:val="double" w:sz="4" w:space="0" w:color="auto"/>
              <w:right w:val="double" w:sz="4" w:space="0" w:color="auto"/>
            </w:tcBorders>
          </w:tcPr>
          <w:p w14:paraId="23AB5A85" w14:textId="69950B83" w:rsidR="006571CC" w:rsidRPr="00554FB9" w:rsidRDefault="006571CC" w:rsidP="006571CC">
            <w:pPr>
              <w:spacing w:after="0" w:line="240" w:lineRule="auto"/>
              <w:rPr>
                <w:rFonts w:ascii="Apercu Light" w:hAnsi="Apercu Light" w:cstheme="minorHAnsi"/>
                <w:b/>
                <w:bCs/>
                <w:sz w:val="24"/>
                <w:szCs w:val="24"/>
                <w:u w:val="single"/>
              </w:rPr>
            </w:pPr>
            <w:r w:rsidRPr="00554FB9">
              <w:rPr>
                <w:rFonts w:ascii="Apercu Light" w:hAnsi="Apercu Light" w:cstheme="minorHAnsi"/>
                <w:b/>
                <w:bCs/>
                <w:sz w:val="24"/>
                <w:szCs w:val="24"/>
                <w:u w:val="single"/>
              </w:rPr>
              <w:t>Background</w:t>
            </w:r>
            <w:r w:rsidRPr="00554FB9">
              <w:rPr>
                <w:rFonts w:ascii="Apercu Light" w:eastAsia="Times New Roman" w:hAnsi="Apercu Light" w:cstheme="minorHAnsi"/>
                <w:sz w:val="24"/>
                <w:szCs w:val="24"/>
              </w:rPr>
              <w:br/>
              <w:t xml:space="preserve">You are working as a </w:t>
            </w:r>
            <w:r w:rsidR="00364429">
              <w:rPr>
                <w:rFonts w:ascii="Apercu Light" w:eastAsia="Times New Roman" w:hAnsi="Apercu Light" w:cstheme="minorHAnsi"/>
                <w:sz w:val="24"/>
                <w:szCs w:val="24"/>
              </w:rPr>
              <w:t>Customer</w:t>
            </w:r>
            <w:r w:rsidRPr="00554FB9">
              <w:rPr>
                <w:rFonts w:ascii="Apercu Light" w:eastAsia="Times New Roman" w:hAnsi="Apercu Light" w:cstheme="minorHAnsi"/>
                <w:sz w:val="24"/>
                <w:szCs w:val="24"/>
              </w:rPr>
              <w:t xml:space="preserve"> Service Associate at </w:t>
            </w:r>
            <w:r w:rsidRPr="00554FB9">
              <w:rPr>
                <w:rFonts w:ascii="Apercu Light" w:eastAsia="Times New Roman" w:hAnsi="Apercu Light" w:cstheme="minorHAnsi"/>
                <w:b/>
                <w:bCs/>
                <w:sz w:val="24"/>
                <w:szCs w:val="24"/>
              </w:rPr>
              <w:t>Connected Electronics</w:t>
            </w:r>
            <w:r w:rsidRPr="00554FB9">
              <w:rPr>
                <w:rFonts w:ascii="Apercu Light" w:eastAsia="Times New Roman" w:hAnsi="Apercu Light" w:cstheme="minorHAnsi"/>
                <w:sz w:val="24"/>
                <w:szCs w:val="24"/>
              </w:rPr>
              <w:t>, a popular electronics store known for great service, knowledgeable staff, and items for both personal and commercial use.</w:t>
            </w:r>
          </w:p>
          <w:p w14:paraId="7FBC5330" w14:textId="77777777" w:rsidR="006571CC" w:rsidRPr="00554FB9" w:rsidRDefault="006571CC" w:rsidP="006571CC">
            <w:pPr>
              <w:spacing w:after="0" w:line="240" w:lineRule="auto"/>
              <w:rPr>
                <w:rFonts w:ascii="Apercu Light" w:eastAsia="Times New Roman" w:hAnsi="Apercu Light" w:cstheme="minorHAnsi"/>
                <w:b/>
                <w:bCs/>
                <w:sz w:val="24"/>
                <w:szCs w:val="24"/>
              </w:rPr>
            </w:pPr>
          </w:p>
          <w:p w14:paraId="58EBBE8F" w14:textId="76D06573" w:rsidR="00487E1F" w:rsidRPr="00554FB9" w:rsidRDefault="006571CC" w:rsidP="006571CC">
            <w:pPr>
              <w:rPr>
                <w:rFonts w:ascii="Apercu Light" w:hAnsi="Apercu Light" w:cstheme="minorHAnsi"/>
                <w:sz w:val="24"/>
                <w:szCs w:val="24"/>
              </w:rPr>
            </w:pPr>
            <w:r w:rsidRPr="00554FB9">
              <w:rPr>
                <w:rFonts w:ascii="Apercu Light" w:eastAsia="Times New Roman" w:hAnsi="Apercu Light" w:cstheme="minorHAnsi"/>
                <w:b/>
                <w:bCs/>
                <w:sz w:val="24"/>
                <w:szCs w:val="24"/>
                <w:u w:val="single"/>
              </w:rPr>
              <w:t>Scenario</w:t>
            </w:r>
            <w:r w:rsidRPr="00554FB9">
              <w:rPr>
                <w:rFonts w:ascii="Apercu Light" w:eastAsia="Times New Roman" w:hAnsi="Apercu Light" w:cstheme="minorHAnsi"/>
                <w:sz w:val="24"/>
                <w:szCs w:val="24"/>
              </w:rPr>
              <w:br/>
              <w:t xml:space="preserve">A customer has come into the store with </w:t>
            </w:r>
            <w:proofErr w:type="gramStart"/>
            <w:r w:rsidRPr="00554FB9">
              <w:rPr>
                <w:rFonts w:ascii="Apercu Light" w:eastAsia="Times New Roman" w:hAnsi="Apercu Light" w:cstheme="minorHAnsi"/>
                <w:sz w:val="24"/>
                <w:szCs w:val="24"/>
              </w:rPr>
              <w:t>a concern</w:t>
            </w:r>
            <w:proofErr w:type="gramEnd"/>
            <w:r w:rsidRPr="00554FB9">
              <w:rPr>
                <w:rFonts w:ascii="Apercu Light" w:eastAsia="Times New Roman" w:hAnsi="Apercu Light" w:cstheme="minorHAnsi"/>
                <w:sz w:val="24"/>
                <w:szCs w:val="24"/>
              </w:rPr>
              <w:t xml:space="preserve">. </w:t>
            </w:r>
            <w:r w:rsidRPr="00554FB9">
              <w:rPr>
                <w:rFonts w:ascii="Apercu Light" w:hAnsi="Apercu Light" w:cstheme="minorHAnsi"/>
                <w:sz w:val="24"/>
                <w:szCs w:val="24"/>
              </w:rPr>
              <w:t>They recently purchased a pair of wireless headphones from the store and are experiencing issues with sound quality and connectivity. The customer expresses concern, especially since the headphones are needed for upcoming virtual meetings, and they had planned to buy more units for their team. They are also unsure about the store’s return policy and want to know if they’re eligible for a refund or exchange. Your role is to greet the customer warmly and express genuine empathy for their situation. You’ll need to ask specific questions to better understand the problem, clearly explain the return and exchange policy, and then offer an appropriate solution—whether it’s troubleshooting the product, recommending a replacement, offering store credit, or processing an exchange in line with company policy.</w:t>
            </w:r>
          </w:p>
        </w:tc>
      </w:tr>
    </w:tbl>
    <w:p w14:paraId="54DB317E" w14:textId="77777777" w:rsidR="00092054" w:rsidRPr="00554FB9" w:rsidRDefault="00092054" w:rsidP="00843BFA">
      <w:pPr>
        <w:pStyle w:val="NoSpacing"/>
        <w:rPr>
          <w:rFonts w:ascii="Apercu Light" w:hAnsi="Apercu Light" w:cstheme="minorHAnsi"/>
          <w:b/>
          <w:sz w:val="24"/>
          <w:szCs w:val="24"/>
          <w:u w:val="single"/>
        </w:rPr>
      </w:pPr>
    </w:p>
    <w:p w14:paraId="581FFC73" w14:textId="11651733" w:rsidR="00E759C9" w:rsidRPr="00554FB9" w:rsidRDefault="00575E04" w:rsidP="00BC21F7">
      <w:pPr>
        <w:pStyle w:val="NoSpacing"/>
        <w:rPr>
          <w:rFonts w:ascii="Apercu Light" w:hAnsi="Apercu Light" w:cstheme="minorHAnsi"/>
          <w:b/>
          <w:sz w:val="24"/>
          <w:szCs w:val="24"/>
        </w:rPr>
      </w:pPr>
      <w:bookmarkStart w:id="0" w:name="_Hlk150294584"/>
      <w:r w:rsidRPr="00554FB9">
        <w:rPr>
          <w:rFonts w:ascii="Apercu Light" w:hAnsi="Apercu Light" w:cstheme="minorHAnsi"/>
          <w:b/>
          <w:sz w:val="24"/>
          <w:szCs w:val="24"/>
        </w:rPr>
        <w:t>OBJECTIVES OF THE ROLE PLAY</w:t>
      </w:r>
    </w:p>
    <w:bookmarkEnd w:id="0"/>
    <w:p w14:paraId="5E24AD3B" w14:textId="4D27199E" w:rsidR="00E759C9" w:rsidRPr="00554FB9" w:rsidRDefault="00E759C9" w:rsidP="00BC21F7">
      <w:pPr>
        <w:spacing w:after="0" w:line="240" w:lineRule="auto"/>
        <w:rPr>
          <w:rFonts w:ascii="Apercu Light" w:hAnsi="Apercu Light" w:cstheme="minorHAnsi"/>
          <w:sz w:val="24"/>
          <w:szCs w:val="24"/>
        </w:rPr>
      </w:pPr>
      <w:r w:rsidRPr="00554FB9">
        <w:rPr>
          <w:rFonts w:ascii="Apercu Light" w:hAnsi="Apercu Light" w:cstheme="minorHAnsi"/>
          <w:sz w:val="24"/>
          <w:szCs w:val="24"/>
        </w:rPr>
        <w:t xml:space="preserve">The competitor(s) must address the following </w:t>
      </w:r>
      <w:r w:rsidR="00DB00CA" w:rsidRPr="00554FB9">
        <w:rPr>
          <w:rFonts w:ascii="Apercu Light" w:hAnsi="Apercu Light" w:cstheme="minorHAnsi"/>
          <w:sz w:val="24"/>
          <w:szCs w:val="24"/>
        </w:rPr>
        <w:t>during the role play</w:t>
      </w:r>
      <w:r w:rsidRPr="00554FB9">
        <w:rPr>
          <w:rFonts w:ascii="Apercu Light" w:hAnsi="Apercu Light" w:cstheme="minorHAnsi"/>
          <w:sz w:val="24"/>
          <w:szCs w:val="24"/>
        </w:rPr>
        <w:t>:</w:t>
      </w:r>
    </w:p>
    <w:p w14:paraId="109D1898" w14:textId="77777777" w:rsidR="009F4D74" w:rsidRPr="00554FB9" w:rsidRDefault="00BC21F7" w:rsidP="009C2B00">
      <w:pPr>
        <w:pStyle w:val="ListParagraph"/>
        <w:numPr>
          <w:ilvl w:val="0"/>
          <w:numId w:val="26"/>
        </w:numPr>
        <w:rPr>
          <w:rFonts w:ascii="Apercu Light" w:hAnsi="Apercu Light" w:cstheme="minorHAnsi"/>
        </w:rPr>
      </w:pPr>
      <w:r w:rsidRPr="00554FB9">
        <w:rPr>
          <w:rFonts w:ascii="Apercu Light" w:hAnsi="Apercu Light" w:cstheme="minorHAnsi"/>
        </w:rPr>
        <w:t>Build and maintain relationships with customers</w:t>
      </w:r>
    </w:p>
    <w:p w14:paraId="38420922" w14:textId="4324A1B0" w:rsidR="00BC21F7" w:rsidRPr="00554FB9" w:rsidRDefault="009F4D74" w:rsidP="00721156">
      <w:pPr>
        <w:pStyle w:val="ListParagraph"/>
        <w:numPr>
          <w:ilvl w:val="0"/>
          <w:numId w:val="26"/>
        </w:numPr>
        <w:rPr>
          <w:rFonts w:ascii="Apercu Light" w:hAnsi="Apercu Light" w:cstheme="minorHAnsi"/>
        </w:rPr>
      </w:pPr>
      <w:r w:rsidRPr="00554FB9">
        <w:rPr>
          <w:rFonts w:ascii="Apercu Light" w:hAnsi="Apercu Light" w:cstheme="minorHAnsi"/>
        </w:rPr>
        <w:t>Explore future business opportunities</w:t>
      </w:r>
      <w:r w:rsidR="00BC21F7" w:rsidRPr="00554FB9">
        <w:rPr>
          <w:rFonts w:ascii="Apercu Light" w:hAnsi="Apercu Light" w:cstheme="minorHAnsi"/>
        </w:rPr>
        <w:t xml:space="preserve"> </w:t>
      </w:r>
    </w:p>
    <w:p w14:paraId="58652C7A" w14:textId="77777777" w:rsidR="00BC21F7" w:rsidRPr="00554FB9" w:rsidRDefault="00BC21F7" w:rsidP="00721156">
      <w:pPr>
        <w:pStyle w:val="ListParagraph"/>
        <w:numPr>
          <w:ilvl w:val="0"/>
          <w:numId w:val="26"/>
        </w:numPr>
        <w:rPr>
          <w:rFonts w:ascii="Apercu Light" w:hAnsi="Apercu Light" w:cstheme="minorHAnsi"/>
        </w:rPr>
      </w:pPr>
      <w:r w:rsidRPr="00554FB9">
        <w:rPr>
          <w:rFonts w:ascii="Apercu Light" w:hAnsi="Apercu Light" w:cstheme="minorHAnsi"/>
        </w:rPr>
        <w:t xml:space="preserve">Interpret business policies to customers/clients </w:t>
      </w:r>
    </w:p>
    <w:p w14:paraId="2071DFFC" w14:textId="77777777" w:rsidR="00364429" w:rsidRDefault="00BC21F7" w:rsidP="000257B7">
      <w:pPr>
        <w:pStyle w:val="ListParagraph"/>
        <w:numPr>
          <w:ilvl w:val="0"/>
          <w:numId w:val="26"/>
        </w:numPr>
        <w:rPr>
          <w:rFonts w:ascii="Apercu Light" w:hAnsi="Apercu Light" w:cstheme="minorHAnsi"/>
        </w:rPr>
      </w:pPr>
      <w:r w:rsidRPr="00364429">
        <w:rPr>
          <w:rFonts w:ascii="Apercu Light" w:hAnsi="Apercu Light" w:cstheme="minorHAnsi"/>
        </w:rPr>
        <w:t>Work closely with clients and all departments to ensure accurate and timely resolution of customer questions, concerns, or issues</w:t>
      </w:r>
    </w:p>
    <w:p w14:paraId="0A2211ED" w14:textId="553E76DD" w:rsidR="5A127C8F" w:rsidRDefault="00BC21F7" w:rsidP="00382E0B">
      <w:pPr>
        <w:pStyle w:val="ListParagraph"/>
        <w:numPr>
          <w:ilvl w:val="0"/>
          <w:numId w:val="26"/>
        </w:numPr>
      </w:pPr>
      <w:r w:rsidRPr="00364429">
        <w:rPr>
          <w:rFonts w:ascii="Apercu Light" w:hAnsi="Apercu Light"/>
        </w:rPr>
        <w:t>Understands the techniques and strategies used to foster positive, ongoing relationships with customers</w:t>
      </w:r>
    </w:p>
    <w:sectPr w:rsidR="5A127C8F" w:rsidSect="00092054">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88E0F" w14:textId="77777777" w:rsidR="00445B0A" w:rsidRDefault="00445B0A" w:rsidP="0096449E">
      <w:pPr>
        <w:spacing w:after="0" w:line="240" w:lineRule="auto"/>
      </w:pPr>
      <w:r>
        <w:separator/>
      </w:r>
    </w:p>
  </w:endnote>
  <w:endnote w:type="continuationSeparator" w:id="0">
    <w:p w14:paraId="5206723E" w14:textId="77777777" w:rsidR="00445B0A" w:rsidRDefault="00445B0A"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percu Light">
    <w:panose1 w:val="02000506030000020004"/>
    <w:charset w:val="00"/>
    <w:family w:val="modern"/>
    <w:notTrueType/>
    <w:pitch w:val="variable"/>
    <w:sig w:usb0="800000AF" w:usb1="5000204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1B396" w14:textId="77777777" w:rsidR="00364429" w:rsidRDefault="003644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58FEC" w14:textId="1A6AE646" w:rsidR="00B77EED" w:rsidRPr="00364429" w:rsidRDefault="00364429" w:rsidP="00364429">
    <w:pPr>
      <w:jc w:val="center"/>
      <w:rPr>
        <w:rFonts w:ascii="Apercu Light" w:hAnsi="Apercu Light"/>
        <w:i/>
        <w:iCs/>
        <w:noProof/>
        <w:sz w:val="20"/>
        <w:szCs w:val="20"/>
      </w:rPr>
    </w:pPr>
    <w:r w:rsidRPr="00312FE9">
      <w:rPr>
        <w:rFonts w:ascii="Apercu Light" w:hAnsi="Apercu Light"/>
        <w:b/>
        <w:bCs/>
        <w:i/>
        <w:iCs/>
        <w:noProof/>
        <w:sz w:val="20"/>
        <w:szCs w:val="20"/>
      </w:rPr>
      <w:t>Disclaimer:</w:t>
    </w:r>
    <w:r w:rsidRPr="00312FE9">
      <w:rPr>
        <w:rFonts w:ascii="Apercu Light" w:hAnsi="Apercu Light"/>
        <w:i/>
        <w:iCs/>
        <w:noProof/>
        <w:sz w:val="20"/>
        <w:szCs w:val="20"/>
      </w:rPr>
      <w:t xml:space="preserve"> This is a sample role play of what a competitor will find in this competitive event. To view the official guidelines, visit the Competitive Events page of the national website at </w:t>
    </w:r>
    <w:hyperlink r:id="rId1" w:history="1">
      <w:r w:rsidRPr="00312FE9">
        <w:rPr>
          <w:rStyle w:val="Hyperlink"/>
          <w:rFonts w:ascii="Apercu Light" w:hAnsi="Apercu Light"/>
          <w:i/>
          <w:iCs/>
          <w:noProof/>
          <w:sz w:val="20"/>
          <w:szCs w:val="20"/>
        </w:rPr>
        <w:t>www.fbla.org</w:t>
      </w:r>
    </w:hyperlink>
    <w:r>
      <w:rPr>
        <w:rFonts w:ascii="Apercu Light" w:hAnsi="Apercu Light"/>
        <w:i/>
        <w:iCs/>
        <w:noProof/>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0F84C" w14:textId="77777777" w:rsidR="00364429" w:rsidRDefault="003644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266DD" w14:textId="77777777" w:rsidR="00445B0A" w:rsidRDefault="00445B0A" w:rsidP="0096449E">
      <w:pPr>
        <w:spacing w:after="0" w:line="240" w:lineRule="auto"/>
      </w:pPr>
      <w:r>
        <w:separator/>
      </w:r>
    </w:p>
  </w:footnote>
  <w:footnote w:type="continuationSeparator" w:id="0">
    <w:p w14:paraId="5818530E" w14:textId="77777777" w:rsidR="00445B0A" w:rsidRDefault="00445B0A"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4DEA" w14:textId="759EF765" w:rsidR="00364429" w:rsidRDefault="00364429">
    <w:pPr>
      <w:pStyle w:val="Header"/>
    </w:pPr>
    <w:r>
      <w:rPr>
        <w:noProof/>
      </w:rPr>
      <w:pict w14:anchorId="6E85E3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3755610"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1913"/>
      <w:gridCol w:w="4567"/>
    </w:tblGrid>
    <w:tr w:rsidR="00226CDA" w:rsidRPr="0096449E" w14:paraId="35FDAC7C" w14:textId="77777777" w:rsidTr="005878BD">
      <w:tc>
        <w:tcPr>
          <w:tcW w:w="4320" w:type="dxa"/>
        </w:tcPr>
        <w:p w14:paraId="2B83CFA1" w14:textId="5C7932BA" w:rsidR="00226CDA" w:rsidRPr="0027318D" w:rsidRDefault="00364429" w:rsidP="00264974">
          <w:pPr>
            <w:pStyle w:val="Header"/>
            <w:rPr>
              <w:rFonts w:ascii="Apercu Light" w:hAnsi="Apercu Light"/>
              <w:sz w:val="24"/>
              <w:szCs w:val="24"/>
            </w:rPr>
          </w:pPr>
          <w:r>
            <w:rPr>
              <w:rFonts w:ascii="Apercu Light" w:hAnsi="Apercu Light"/>
              <w:sz w:val="24"/>
              <w:szCs w:val="24"/>
            </w:rPr>
            <w:t>Customer Service Sample</w:t>
          </w:r>
        </w:p>
      </w:tc>
      <w:tc>
        <w:tcPr>
          <w:tcW w:w="1913" w:type="dxa"/>
        </w:tcPr>
        <w:p w14:paraId="7AC12CE0" w14:textId="77777777" w:rsidR="00226CDA" w:rsidRPr="0027318D" w:rsidRDefault="00226CDA">
          <w:pPr>
            <w:pStyle w:val="Header"/>
            <w:rPr>
              <w:rFonts w:ascii="Apercu Light" w:hAnsi="Apercu Light"/>
              <w:sz w:val="24"/>
              <w:szCs w:val="24"/>
            </w:rPr>
          </w:pPr>
        </w:p>
      </w:tc>
      <w:tc>
        <w:tcPr>
          <w:tcW w:w="4567" w:type="dxa"/>
        </w:tcPr>
        <w:p w14:paraId="5FE381F6" w14:textId="7BC3DD37" w:rsidR="00226CDA" w:rsidRPr="0027318D" w:rsidRDefault="00226CDA" w:rsidP="0096449E">
          <w:pPr>
            <w:pStyle w:val="Header"/>
            <w:jc w:val="right"/>
            <w:rPr>
              <w:rFonts w:ascii="Apercu Light" w:hAnsi="Apercu Light"/>
              <w:sz w:val="24"/>
              <w:szCs w:val="24"/>
            </w:rPr>
          </w:pPr>
        </w:p>
      </w:tc>
    </w:tr>
  </w:tbl>
  <w:p w14:paraId="5FCEDD06" w14:textId="216D62A1" w:rsidR="00226CDA" w:rsidRDefault="00364429">
    <w:pPr>
      <w:pStyle w:val="Header"/>
    </w:pPr>
    <w:r>
      <w:rPr>
        <w:noProof/>
      </w:rPr>
      <w:pict w14:anchorId="7C6D7E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3755611"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7D4F" w14:textId="3CC2512E" w:rsidR="00364429" w:rsidRDefault="00364429">
    <w:pPr>
      <w:pStyle w:val="Header"/>
    </w:pPr>
    <w:r>
      <w:rPr>
        <w:noProof/>
      </w:rPr>
      <w:pict w14:anchorId="05B115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3755609"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284E"/>
    <w:multiLevelType w:val="hybridMultilevel"/>
    <w:tmpl w:val="EF90F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0BBC5B78"/>
    <w:multiLevelType w:val="hybridMultilevel"/>
    <w:tmpl w:val="9D264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E1913"/>
    <w:multiLevelType w:val="multilevel"/>
    <w:tmpl w:val="026E6E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E329E"/>
    <w:multiLevelType w:val="hybridMultilevel"/>
    <w:tmpl w:val="E21E3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572216"/>
    <w:multiLevelType w:val="hybridMultilevel"/>
    <w:tmpl w:val="BCAA5B4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4E2316E"/>
    <w:multiLevelType w:val="hybridMultilevel"/>
    <w:tmpl w:val="FC20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CCF7ECE"/>
    <w:multiLevelType w:val="multilevel"/>
    <w:tmpl w:val="CF323B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D424577"/>
    <w:multiLevelType w:val="hybridMultilevel"/>
    <w:tmpl w:val="4EF2F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4AF2174"/>
    <w:multiLevelType w:val="hybridMultilevel"/>
    <w:tmpl w:val="1568B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E27886"/>
    <w:multiLevelType w:val="multilevel"/>
    <w:tmpl w:val="BA40DCAE"/>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4" w15:restartNumberingAfterBreak="0">
    <w:nsid w:val="5C6A28AD"/>
    <w:multiLevelType w:val="hybridMultilevel"/>
    <w:tmpl w:val="609C9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D74A1C"/>
    <w:multiLevelType w:val="hybridMultilevel"/>
    <w:tmpl w:val="C7C80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8" w15:restartNumberingAfterBreak="0">
    <w:nsid w:val="680971C2"/>
    <w:multiLevelType w:val="multilevel"/>
    <w:tmpl w:val="BDDE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B74E0"/>
    <w:multiLevelType w:val="hybridMultilevel"/>
    <w:tmpl w:val="24007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70733CE0"/>
    <w:multiLevelType w:val="hybridMultilevel"/>
    <w:tmpl w:val="48463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202530"/>
    <w:multiLevelType w:val="hybridMultilevel"/>
    <w:tmpl w:val="BABA16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3432A0D"/>
    <w:multiLevelType w:val="hybridMultilevel"/>
    <w:tmpl w:val="E25A2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45944D0"/>
    <w:multiLevelType w:val="hybridMultilevel"/>
    <w:tmpl w:val="5B008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E73E85"/>
    <w:multiLevelType w:val="multilevel"/>
    <w:tmpl w:val="793C5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81176CB"/>
    <w:multiLevelType w:val="multilevel"/>
    <w:tmpl w:val="5BF42EE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7BAA7ECA"/>
    <w:multiLevelType w:val="multilevel"/>
    <w:tmpl w:val="BE3A4268"/>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8" w15:restartNumberingAfterBreak="0">
    <w:nsid w:val="7C162327"/>
    <w:multiLevelType w:val="multilevel"/>
    <w:tmpl w:val="9228A77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553277490">
    <w:abstractNumId w:val="20"/>
  </w:num>
  <w:num w:numId="2" w16cid:durableId="503938038">
    <w:abstractNumId w:val="17"/>
  </w:num>
  <w:num w:numId="3" w16cid:durableId="1102801396">
    <w:abstractNumId w:val="2"/>
  </w:num>
  <w:num w:numId="4" w16cid:durableId="977611034">
    <w:abstractNumId w:val="11"/>
  </w:num>
  <w:num w:numId="5" w16cid:durableId="363752475">
    <w:abstractNumId w:val="16"/>
  </w:num>
  <w:num w:numId="6" w16cid:durableId="1638684847">
    <w:abstractNumId w:val="8"/>
  </w:num>
  <w:num w:numId="7" w16cid:durableId="327487159">
    <w:abstractNumId w:val="5"/>
  </w:num>
  <w:num w:numId="8" w16cid:durableId="2136873677">
    <w:abstractNumId w:val="7"/>
  </w:num>
  <w:num w:numId="9" w16cid:durableId="467088532">
    <w:abstractNumId w:val="15"/>
  </w:num>
  <w:num w:numId="10" w16cid:durableId="1035038020">
    <w:abstractNumId w:val="10"/>
  </w:num>
  <w:num w:numId="11" w16cid:durableId="499201448">
    <w:abstractNumId w:val="14"/>
  </w:num>
  <w:num w:numId="12" w16cid:durableId="522673080">
    <w:abstractNumId w:val="0"/>
  </w:num>
  <w:num w:numId="13" w16cid:durableId="1770159147">
    <w:abstractNumId w:val="21"/>
  </w:num>
  <w:num w:numId="14" w16cid:durableId="165829256">
    <w:abstractNumId w:val="24"/>
  </w:num>
  <w:num w:numId="15" w16cid:durableId="264072428">
    <w:abstractNumId w:val="19"/>
  </w:num>
  <w:num w:numId="16" w16cid:durableId="543953757">
    <w:abstractNumId w:val="25"/>
  </w:num>
  <w:num w:numId="17" w16cid:durableId="1263494159">
    <w:abstractNumId w:val="26"/>
  </w:num>
  <w:num w:numId="18" w16cid:durableId="1509250151">
    <w:abstractNumId w:val="9"/>
  </w:num>
  <w:num w:numId="19" w16cid:durableId="399671246">
    <w:abstractNumId w:val="12"/>
  </w:num>
  <w:num w:numId="20" w16cid:durableId="736588033">
    <w:abstractNumId w:val="23"/>
  </w:num>
  <w:num w:numId="21" w16cid:durableId="1368142298">
    <w:abstractNumId w:val="27"/>
  </w:num>
  <w:num w:numId="22" w16cid:durableId="916136036">
    <w:abstractNumId w:val="4"/>
  </w:num>
  <w:num w:numId="23" w16cid:durableId="1526207981">
    <w:abstractNumId w:val="13"/>
  </w:num>
  <w:num w:numId="24" w16cid:durableId="1863010351">
    <w:abstractNumId w:val="18"/>
  </w:num>
  <w:num w:numId="25" w16cid:durableId="446583485">
    <w:abstractNumId w:val="22"/>
  </w:num>
  <w:num w:numId="26" w16cid:durableId="1626497097">
    <w:abstractNumId w:val="3"/>
  </w:num>
  <w:num w:numId="27" w16cid:durableId="1719622717">
    <w:abstractNumId w:val="6"/>
  </w:num>
  <w:num w:numId="28" w16cid:durableId="1507019118">
    <w:abstractNumId w:val="28"/>
  </w:num>
  <w:num w:numId="29" w16cid:durableId="978918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9E"/>
    <w:rsid w:val="00017457"/>
    <w:rsid w:val="00032600"/>
    <w:rsid w:val="0004071A"/>
    <w:rsid w:val="00051F1C"/>
    <w:rsid w:val="000573EF"/>
    <w:rsid w:val="00076024"/>
    <w:rsid w:val="00092054"/>
    <w:rsid w:val="000A5195"/>
    <w:rsid w:val="000B135C"/>
    <w:rsid w:val="000C0BB9"/>
    <w:rsid w:val="001640DD"/>
    <w:rsid w:val="001E5CD9"/>
    <w:rsid w:val="001F4C78"/>
    <w:rsid w:val="00226CDA"/>
    <w:rsid w:val="0023228E"/>
    <w:rsid w:val="0023695F"/>
    <w:rsid w:val="00263EFE"/>
    <w:rsid w:val="00264974"/>
    <w:rsid w:val="00266106"/>
    <w:rsid w:val="0027318D"/>
    <w:rsid w:val="00292F44"/>
    <w:rsid w:val="002A41BB"/>
    <w:rsid w:val="002B0900"/>
    <w:rsid w:val="002C2504"/>
    <w:rsid w:val="002C3ADF"/>
    <w:rsid w:val="002D6D29"/>
    <w:rsid w:val="002F7297"/>
    <w:rsid w:val="0031799C"/>
    <w:rsid w:val="0032378F"/>
    <w:rsid w:val="003425EF"/>
    <w:rsid w:val="0035348D"/>
    <w:rsid w:val="00360A11"/>
    <w:rsid w:val="00364429"/>
    <w:rsid w:val="00391AED"/>
    <w:rsid w:val="003D4E62"/>
    <w:rsid w:val="003D76E8"/>
    <w:rsid w:val="003E08C8"/>
    <w:rsid w:val="00445B0A"/>
    <w:rsid w:val="00450EC7"/>
    <w:rsid w:val="00462F47"/>
    <w:rsid w:val="00464535"/>
    <w:rsid w:val="00472642"/>
    <w:rsid w:val="0047309C"/>
    <w:rsid w:val="00474ECC"/>
    <w:rsid w:val="004841A5"/>
    <w:rsid w:val="00487E1F"/>
    <w:rsid w:val="0049148A"/>
    <w:rsid w:val="004C5169"/>
    <w:rsid w:val="004E2680"/>
    <w:rsid w:val="004F0B3E"/>
    <w:rsid w:val="004F4688"/>
    <w:rsid w:val="00510251"/>
    <w:rsid w:val="00516569"/>
    <w:rsid w:val="0052164A"/>
    <w:rsid w:val="00522C90"/>
    <w:rsid w:val="00536C57"/>
    <w:rsid w:val="0054102D"/>
    <w:rsid w:val="00554FB9"/>
    <w:rsid w:val="00567FC2"/>
    <w:rsid w:val="00575E04"/>
    <w:rsid w:val="005878BD"/>
    <w:rsid w:val="005B2E88"/>
    <w:rsid w:val="005B754E"/>
    <w:rsid w:val="005C0378"/>
    <w:rsid w:val="005C7C22"/>
    <w:rsid w:val="005D615F"/>
    <w:rsid w:val="005E1C31"/>
    <w:rsid w:val="00607580"/>
    <w:rsid w:val="006571CC"/>
    <w:rsid w:val="006727F4"/>
    <w:rsid w:val="00690685"/>
    <w:rsid w:val="00690AF9"/>
    <w:rsid w:val="006C69DE"/>
    <w:rsid w:val="006F0E34"/>
    <w:rsid w:val="006F14B4"/>
    <w:rsid w:val="006F7860"/>
    <w:rsid w:val="00713724"/>
    <w:rsid w:val="00713FF4"/>
    <w:rsid w:val="007148D8"/>
    <w:rsid w:val="00715E9F"/>
    <w:rsid w:val="007169F6"/>
    <w:rsid w:val="00721156"/>
    <w:rsid w:val="00727B12"/>
    <w:rsid w:val="00735569"/>
    <w:rsid w:val="00745E10"/>
    <w:rsid w:val="0075279C"/>
    <w:rsid w:val="007634B8"/>
    <w:rsid w:val="00764914"/>
    <w:rsid w:val="007707D6"/>
    <w:rsid w:val="0077168F"/>
    <w:rsid w:val="00780C18"/>
    <w:rsid w:val="00787BE6"/>
    <w:rsid w:val="0079090F"/>
    <w:rsid w:val="00794B3F"/>
    <w:rsid w:val="007A14C9"/>
    <w:rsid w:val="007B02D4"/>
    <w:rsid w:val="007B6A63"/>
    <w:rsid w:val="007C1B2F"/>
    <w:rsid w:val="007C20BF"/>
    <w:rsid w:val="007E2346"/>
    <w:rsid w:val="00835D0F"/>
    <w:rsid w:val="00843BFA"/>
    <w:rsid w:val="00850F2E"/>
    <w:rsid w:val="00862583"/>
    <w:rsid w:val="0087138D"/>
    <w:rsid w:val="00881E17"/>
    <w:rsid w:val="00891DCF"/>
    <w:rsid w:val="008A3012"/>
    <w:rsid w:val="008D7A46"/>
    <w:rsid w:val="008E62A4"/>
    <w:rsid w:val="008F0114"/>
    <w:rsid w:val="009116A2"/>
    <w:rsid w:val="009244DF"/>
    <w:rsid w:val="009267B8"/>
    <w:rsid w:val="00943FD5"/>
    <w:rsid w:val="0096449E"/>
    <w:rsid w:val="009667CD"/>
    <w:rsid w:val="009778F0"/>
    <w:rsid w:val="00992765"/>
    <w:rsid w:val="00995B03"/>
    <w:rsid w:val="009B03E9"/>
    <w:rsid w:val="009B2A02"/>
    <w:rsid w:val="009C0153"/>
    <w:rsid w:val="009C2B00"/>
    <w:rsid w:val="009D3139"/>
    <w:rsid w:val="009F4D74"/>
    <w:rsid w:val="00A03978"/>
    <w:rsid w:val="00A0502B"/>
    <w:rsid w:val="00A07D63"/>
    <w:rsid w:val="00A17994"/>
    <w:rsid w:val="00A23C2F"/>
    <w:rsid w:val="00A40E9B"/>
    <w:rsid w:val="00A54EFF"/>
    <w:rsid w:val="00A56A11"/>
    <w:rsid w:val="00A820D4"/>
    <w:rsid w:val="00A919B1"/>
    <w:rsid w:val="00AB7191"/>
    <w:rsid w:val="00AC27BE"/>
    <w:rsid w:val="00AD6BC8"/>
    <w:rsid w:val="00AE3E84"/>
    <w:rsid w:val="00AE61D1"/>
    <w:rsid w:val="00B121C5"/>
    <w:rsid w:val="00B22F45"/>
    <w:rsid w:val="00B51F3A"/>
    <w:rsid w:val="00B77EED"/>
    <w:rsid w:val="00B9607C"/>
    <w:rsid w:val="00BA08E6"/>
    <w:rsid w:val="00BA15D9"/>
    <w:rsid w:val="00BA2AAA"/>
    <w:rsid w:val="00BA4B5A"/>
    <w:rsid w:val="00BC21F7"/>
    <w:rsid w:val="00BC351F"/>
    <w:rsid w:val="00BC6F2F"/>
    <w:rsid w:val="00C0712B"/>
    <w:rsid w:val="00C16C4F"/>
    <w:rsid w:val="00C32F82"/>
    <w:rsid w:val="00C433CE"/>
    <w:rsid w:val="00C509FA"/>
    <w:rsid w:val="00C76D50"/>
    <w:rsid w:val="00C948EF"/>
    <w:rsid w:val="00CB5DF7"/>
    <w:rsid w:val="00CD5390"/>
    <w:rsid w:val="00D14671"/>
    <w:rsid w:val="00D23AA5"/>
    <w:rsid w:val="00D2732B"/>
    <w:rsid w:val="00D4317D"/>
    <w:rsid w:val="00D4605E"/>
    <w:rsid w:val="00D9227D"/>
    <w:rsid w:val="00DB00CA"/>
    <w:rsid w:val="00DD66B6"/>
    <w:rsid w:val="00DE34BD"/>
    <w:rsid w:val="00DE3F79"/>
    <w:rsid w:val="00E20009"/>
    <w:rsid w:val="00E54555"/>
    <w:rsid w:val="00E7267E"/>
    <w:rsid w:val="00E759C9"/>
    <w:rsid w:val="00E8617D"/>
    <w:rsid w:val="00E95B03"/>
    <w:rsid w:val="00EA5B96"/>
    <w:rsid w:val="00EC598E"/>
    <w:rsid w:val="00ED2720"/>
    <w:rsid w:val="00ED2B8F"/>
    <w:rsid w:val="00ED504E"/>
    <w:rsid w:val="00EE077F"/>
    <w:rsid w:val="00EF2B19"/>
    <w:rsid w:val="00F03867"/>
    <w:rsid w:val="00F04DAF"/>
    <w:rsid w:val="00F30AC3"/>
    <w:rsid w:val="00F62435"/>
    <w:rsid w:val="00F824DE"/>
    <w:rsid w:val="00F9412A"/>
    <w:rsid w:val="00FA59E2"/>
    <w:rsid w:val="00FB10AB"/>
    <w:rsid w:val="00FC071B"/>
    <w:rsid w:val="00FD0FA2"/>
    <w:rsid w:val="00FE38BD"/>
    <w:rsid w:val="00FF1672"/>
    <w:rsid w:val="00FF48EF"/>
    <w:rsid w:val="5A127C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14:docId w14:val="6467C3C2"/>
  <w15:docId w15:val="{3B298E0A-8DE6-4EAD-9200-A844343C9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8EF"/>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1656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16569"/>
    <w:rPr>
      <w:rFonts w:ascii="Lucida Grande" w:hAnsi="Lucida Grande" w:cs="Lucida Grande"/>
      <w:sz w:val="18"/>
      <w:szCs w:val="18"/>
    </w:rPr>
  </w:style>
  <w:style w:type="paragraph" w:customStyle="1" w:styleId="rtejustify">
    <w:name w:val="rtejustify"/>
    <w:basedOn w:val="Normal"/>
    <w:rsid w:val="00226CDA"/>
    <w:pPr>
      <w:spacing w:before="100" w:beforeAutospacing="1" w:after="100" w:afterAutospacing="1" w:line="240" w:lineRule="auto"/>
    </w:pPr>
    <w:rPr>
      <w:rFonts w:ascii="Times" w:hAnsi="Times"/>
      <w:sz w:val="20"/>
      <w:szCs w:val="20"/>
    </w:rPr>
  </w:style>
  <w:style w:type="paragraph" w:styleId="NormalWeb">
    <w:name w:val="Normal (Web)"/>
    <w:basedOn w:val="Normal"/>
    <w:uiPriority w:val="99"/>
    <w:unhideWhenUsed/>
    <w:rsid w:val="00226CDA"/>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4E2680"/>
  </w:style>
  <w:style w:type="character" w:customStyle="1" w:styleId="il">
    <w:name w:val="il"/>
    <w:basedOn w:val="DefaultParagraphFont"/>
    <w:rsid w:val="004E2680"/>
  </w:style>
  <w:style w:type="character" w:styleId="CommentReference">
    <w:name w:val="annotation reference"/>
    <w:basedOn w:val="DefaultParagraphFont"/>
    <w:uiPriority w:val="99"/>
    <w:semiHidden/>
    <w:unhideWhenUsed/>
    <w:rsid w:val="00C0712B"/>
    <w:rPr>
      <w:sz w:val="16"/>
      <w:szCs w:val="16"/>
    </w:rPr>
  </w:style>
  <w:style w:type="paragraph" w:styleId="CommentText">
    <w:name w:val="annotation text"/>
    <w:basedOn w:val="Normal"/>
    <w:link w:val="CommentTextChar"/>
    <w:uiPriority w:val="99"/>
    <w:semiHidden/>
    <w:unhideWhenUsed/>
    <w:rsid w:val="00C0712B"/>
    <w:pPr>
      <w:spacing w:line="240" w:lineRule="auto"/>
    </w:pPr>
    <w:rPr>
      <w:sz w:val="20"/>
      <w:szCs w:val="20"/>
    </w:rPr>
  </w:style>
  <w:style w:type="character" w:customStyle="1" w:styleId="CommentTextChar">
    <w:name w:val="Comment Text Char"/>
    <w:basedOn w:val="DefaultParagraphFont"/>
    <w:link w:val="CommentText"/>
    <w:uiPriority w:val="99"/>
    <w:semiHidden/>
    <w:rsid w:val="00C0712B"/>
    <w:rPr>
      <w:sz w:val="20"/>
      <w:szCs w:val="20"/>
    </w:rPr>
  </w:style>
  <w:style w:type="paragraph" w:styleId="CommentSubject">
    <w:name w:val="annotation subject"/>
    <w:basedOn w:val="CommentText"/>
    <w:next w:val="CommentText"/>
    <w:link w:val="CommentSubjectChar"/>
    <w:uiPriority w:val="99"/>
    <w:semiHidden/>
    <w:unhideWhenUsed/>
    <w:rsid w:val="00C0712B"/>
    <w:rPr>
      <w:b/>
      <w:bCs/>
    </w:rPr>
  </w:style>
  <w:style w:type="character" w:customStyle="1" w:styleId="CommentSubjectChar">
    <w:name w:val="Comment Subject Char"/>
    <w:basedOn w:val="CommentTextChar"/>
    <w:link w:val="CommentSubject"/>
    <w:uiPriority w:val="99"/>
    <w:semiHidden/>
    <w:rsid w:val="00C0712B"/>
    <w:rPr>
      <w:b/>
      <w:bCs/>
      <w:sz w:val="20"/>
      <w:szCs w:val="20"/>
    </w:rPr>
  </w:style>
  <w:style w:type="character" w:styleId="Strong">
    <w:name w:val="Strong"/>
    <w:basedOn w:val="DefaultParagraphFont"/>
    <w:uiPriority w:val="22"/>
    <w:qFormat/>
    <w:rsid w:val="00391AED"/>
    <w:rPr>
      <w:b/>
      <w:bCs/>
    </w:rPr>
  </w:style>
  <w:style w:type="character" w:styleId="Hyperlink">
    <w:name w:val="Hyperlink"/>
    <w:basedOn w:val="DefaultParagraphFont"/>
    <w:uiPriority w:val="99"/>
    <w:unhideWhenUsed/>
    <w:rsid w:val="003644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52912">
      <w:bodyDiv w:val="1"/>
      <w:marLeft w:val="0"/>
      <w:marRight w:val="0"/>
      <w:marTop w:val="0"/>
      <w:marBottom w:val="0"/>
      <w:divBdr>
        <w:top w:val="none" w:sz="0" w:space="0" w:color="auto"/>
        <w:left w:val="none" w:sz="0" w:space="0" w:color="auto"/>
        <w:bottom w:val="none" w:sz="0" w:space="0" w:color="auto"/>
        <w:right w:val="none" w:sz="0" w:space="0" w:color="auto"/>
      </w:divBdr>
    </w:div>
    <w:div w:id="366181405">
      <w:bodyDiv w:val="1"/>
      <w:marLeft w:val="0"/>
      <w:marRight w:val="0"/>
      <w:marTop w:val="0"/>
      <w:marBottom w:val="0"/>
      <w:divBdr>
        <w:top w:val="none" w:sz="0" w:space="0" w:color="auto"/>
        <w:left w:val="none" w:sz="0" w:space="0" w:color="auto"/>
        <w:bottom w:val="none" w:sz="0" w:space="0" w:color="auto"/>
        <w:right w:val="none" w:sz="0" w:space="0" w:color="auto"/>
      </w:divBdr>
    </w:div>
    <w:div w:id="490103886">
      <w:bodyDiv w:val="1"/>
      <w:marLeft w:val="0"/>
      <w:marRight w:val="0"/>
      <w:marTop w:val="0"/>
      <w:marBottom w:val="0"/>
      <w:divBdr>
        <w:top w:val="none" w:sz="0" w:space="0" w:color="auto"/>
        <w:left w:val="none" w:sz="0" w:space="0" w:color="auto"/>
        <w:bottom w:val="none" w:sz="0" w:space="0" w:color="auto"/>
        <w:right w:val="none" w:sz="0" w:space="0" w:color="auto"/>
      </w:divBdr>
    </w:div>
    <w:div w:id="586303281">
      <w:bodyDiv w:val="1"/>
      <w:marLeft w:val="0"/>
      <w:marRight w:val="0"/>
      <w:marTop w:val="0"/>
      <w:marBottom w:val="0"/>
      <w:divBdr>
        <w:top w:val="none" w:sz="0" w:space="0" w:color="auto"/>
        <w:left w:val="none" w:sz="0" w:space="0" w:color="auto"/>
        <w:bottom w:val="none" w:sz="0" w:space="0" w:color="auto"/>
        <w:right w:val="none" w:sz="0" w:space="0" w:color="auto"/>
      </w:divBdr>
    </w:div>
    <w:div w:id="803742719">
      <w:bodyDiv w:val="1"/>
      <w:marLeft w:val="0"/>
      <w:marRight w:val="0"/>
      <w:marTop w:val="0"/>
      <w:marBottom w:val="0"/>
      <w:divBdr>
        <w:top w:val="none" w:sz="0" w:space="0" w:color="auto"/>
        <w:left w:val="none" w:sz="0" w:space="0" w:color="auto"/>
        <w:bottom w:val="none" w:sz="0" w:space="0" w:color="auto"/>
        <w:right w:val="none" w:sz="0" w:space="0" w:color="auto"/>
      </w:divBdr>
    </w:div>
    <w:div w:id="863712419">
      <w:bodyDiv w:val="1"/>
      <w:marLeft w:val="0"/>
      <w:marRight w:val="0"/>
      <w:marTop w:val="0"/>
      <w:marBottom w:val="0"/>
      <w:divBdr>
        <w:top w:val="none" w:sz="0" w:space="0" w:color="auto"/>
        <w:left w:val="none" w:sz="0" w:space="0" w:color="auto"/>
        <w:bottom w:val="none" w:sz="0" w:space="0" w:color="auto"/>
        <w:right w:val="none" w:sz="0" w:space="0" w:color="auto"/>
      </w:divBdr>
    </w:div>
    <w:div w:id="1069572890">
      <w:bodyDiv w:val="1"/>
      <w:marLeft w:val="0"/>
      <w:marRight w:val="0"/>
      <w:marTop w:val="0"/>
      <w:marBottom w:val="0"/>
      <w:divBdr>
        <w:top w:val="none" w:sz="0" w:space="0" w:color="auto"/>
        <w:left w:val="none" w:sz="0" w:space="0" w:color="auto"/>
        <w:bottom w:val="none" w:sz="0" w:space="0" w:color="auto"/>
        <w:right w:val="none" w:sz="0" w:space="0" w:color="auto"/>
      </w:divBdr>
    </w:div>
    <w:div w:id="1264653087">
      <w:bodyDiv w:val="1"/>
      <w:marLeft w:val="0"/>
      <w:marRight w:val="0"/>
      <w:marTop w:val="0"/>
      <w:marBottom w:val="0"/>
      <w:divBdr>
        <w:top w:val="none" w:sz="0" w:space="0" w:color="auto"/>
        <w:left w:val="none" w:sz="0" w:space="0" w:color="auto"/>
        <w:bottom w:val="none" w:sz="0" w:space="0" w:color="auto"/>
        <w:right w:val="none" w:sz="0" w:space="0" w:color="auto"/>
      </w:divBdr>
      <w:divsChild>
        <w:div w:id="1569682366">
          <w:marLeft w:val="0"/>
          <w:marRight w:val="0"/>
          <w:marTop w:val="0"/>
          <w:marBottom w:val="0"/>
          <w:divBdr>
            <w:top w:val="none" w:sz="0" w:space="0" w:color="auto"/>
            <w:left w:val="none" w:sz="0" w:space="0" w:color="auto"/>
            <w:bottom w:val="none" w:sz="0" w:space="0" w:color="auto"/>
            <w:right w:val="none" w:sz="0" w:space="0" w:color="auto"/>
          </w:divBdr>
        </w:div>
        <w:div w:id="2068528293">
          <w:marLeft w:val="0"/>
          <w:marRight w:val="0"/>
          <w:marTop w:val="0"/>
          <w:marBottom w:val="0"/>
          <w:divBdr>
            <w:top w:val="none" w:sz="0" w:space="0" w:color="auto"/>
            <w:left w:val="none" w:sz="0" w:space="0" w:color="auto"/>
            <w:bottom w:val="none" w:sz="0" w:space="0" w:color="auto"/>
            <w:right w:val="none" w:sz="0" w:space="0" w:color="auto"/>
          </w:divBdr>
        </w:div>
        <w:div w:id="362823193">
          <w:marLeft w:val="0"/>
          <w:marRight w:val="0"/>
          <w:marTop w:val="0"/>
          <w:marBottom w:val="0"/>
          <w:divBdr>
            <w:top w:val="none" w:sz="0" w:space="0" w:color="auto"/>
            <w:left w:val="none" w:sz="0" w:space="0" w:color="auto"/>
            <w:bottom w:val="none" w:sz="0" w:space="0" w:color="auto"/>
            <w:right w:val="none" w:sz="0" w:space="0" w:color="auto"/>
          </w:divBdr>
        </w:div>
        <w:div w:id="1871994358">
          <w:marLeft w:val="0"/>
          <w:marRight w:val="0"/>
          <w:marTop w:val="0"/>
          <w:marBottom w:val="0"/>
          <w:divBdr>
            <w:top w:val="none" w:sz="0" w:space="0" w:color="auto"/>
            <w:left w:val="none" w:sz="0" w:space="0" w:color="auto"/>
            <w:bottom w:val="none" w:sz="0" w:space="0" w:color="auto"/>
            <w:right w:val="none" w:sz="0" w:space="0" w:color="auto"/>
          </w:divBdr>
        </w:div>
        <w:div w:id="1291546281">
          <w:marLeft w:val="0"/>
          <w:marRight w:val="0"/>
          <w:marTop w:val="0"/>
          <w:marBottom w:val="0"/>
          <w:divBdr>
            <w:top w:val="none" w:sz="0" w:space="0" w:color="auto"/>
            <w:left w:val="none" w:sz="0" w:space="0" w:color="auto"/>
            <w:bottom w:val="none" w:sz="0" w:space="0" w:color="auto"/>
            <w:right w:val="none" w:sz="0" w:space="0" w:color="auto"/>
          </w:divBdr>
        </w:div>
        <w:div w:id="1992632087">
          <w:marLeft w:val="0"/>
          <w:marRight w:val="0"/>
          <w:marTop w:val="0"/>
          <w:marBottom w:val="0"/>
          <w:divBdr>
            <w:top w:val="none" w:sz="0" w:space="0" w:color="auto"/>
            <w:left w:val="none" w:sz="0" w:space="0" w:color="auto"/>
            <w:bottom w:val="none" w:sz="0" w:space="0" w:color="auto"/>
            <w:right w:val="none" w:sz="0" w:space="0" w:color="auto"/>
          </w:divBdr>
        </w:div>
        <w:div w:id="880825334">
          <w:marLeft w:val="0"/>
          <w:marRight w:val="0"/>
          <w:marTop w:val="0"/>
          <w:marBottom w:val="0"/>
          <w:divBdr>
            <w:top w:val="none" w:sz="0" w:space="0" w:color="auto"/>
            <w:left w:val="none" w:sz="0" w:space="0" w:color="auto"/>
            <w:bottom w:val="none" w:sz="0" w:space="0" w:color="auto"/>
            <w:right w:val="none" w:sz="0" w:space="0" w:color="auto"/>
          </w:divBdr>
        </w:div>
        <w:div w:id="932517831">
          <w:marLeft w:val="0"/>
          <w:marRight w:val="0"/>
          <w:marTop w:val="0"/>
          <w:marBottom w:val="0"/>
          <w:divBdr>
            <w:top w:val="none" w:sz="0" w:space="0" w:color="auto"/>
            <w:left w:val="none" w:sz="0" w:space="0" w:color="auto"/>
            <w:bottom w:val="none" w:sz="0" w:space="0" w:color="auto"/>
            <w:right w:val="none" w:sz="0" w:space="0" w:color="auto"/>
          </w:divBdr>
        </w:div>
        <w:div w:id="1248689376">
          <w:marLeft w:val="0"/>
          <w:marRight w:val="0"/>
          <w:marTop w:val="0"/>
          <w:marBottom w:val="0"/>
          <w:divBdr>
            <w:top w:val="none" w:sz="0" w:space="0" w:color="auto"/>
            <w:left w:val="none" w:sz="0" w:space="0" w:color="auto"/>
            <w:bottom w:val="none" w:sz="0" w:space="0" w:color="auto"/>
            <w:right w:val="none" w:sz="0" w:space="0" w:color="auto"/>
          </w:divBdr>
        </w:div>
        <w:div w:id="951546211">
          <w:marLeft w:val="0"/>
          <w:marRight w:val="0"/>
          <w:marTop w:val="0"/>
          <w:marBottom w:val="0"/>
          <w:divBdr>
            <w:top w:val="none" w:sz="0" w:space="0" w:color="auto"/>
            <w:left w:val="none" w:sz="0" w:space="0" w:color="auto"/>
            <w:bottom w:val="none" w:sz="0" w:space="0" w:color="auto"/>
            <w:right w:val="none" w:sz="0" w:space="0" w:color="auto"/>
          </w:divBdr>
        </w:div>
        <w:div w:id="22172340">
          <w:marLeft w:val="0"/>
          <w:marRight w:val="0"/>
          <w:marTop w:val="0"/>
          <w:marBottom w:val="0"/>
          <w:divBdr>
            <w:top w:val="none" w:sz="0" w:space="0" w:color="auto"/>
            <w:left w:val="none" w:sz="0" w:space="0" w:color="auto"/>
            <w:bottom w:val="none" w:sz="0" w:space="0" w:color="auto"/>
            <w:right w:val="none" w:sz="0" w:space="0" w:color="auto"/>
          </w:divBdr>
        </w:div>
        <w:div w:id="1447845261">
          <w:marLeft w:val="0"/>
          <w:marRight w:val="0"/>
          <w:marTop w:val="0"/>
          <w:marBottom w:val="0"/>
          <w:divBdr>
            <w:top w:val="none" w:sz="0" w:space="0" w:color="auto"/>
            <w:left w:val="none" w:sz="0" w:space="0" w:color="auto"/>
            <w:bottom w:val="none" w:sz="0" w:space="0" w:color="auto"/>
            <w:right w:val="none" w:sz="0" w:space="0" w:color="auto"/>
          </w:divBdr>
        </w:div>
        <w:div w:id="412239578">
          <w:marLeft w:val="0"/>
          <w:marRight w:val="0"/>
          <w:marTop w:val="0"/>
          <w:marBottom w:val="0"/>
          <w:divBdr>
            <w:top w:val="none" w:sz="0" w:space="0" w:color="auto"/>
            <w:left w:val="none" w:sz="0" w:space="0" w:color="auto"/>
            <w:bottom w:val="none" w:sz="0" w:space="0" w:color="auto"/>
            <w:right w:val="none" w:sz="0" w:space="0" w:color="auto"/>
          </w:divBdr>
        </w:div>
        <w:div w:id="942107667">
          <w:marLeft w:val="0"/>
          <w:marRight w:val="0"/>
          <w:marTop w:val="0"/>
          <w:marBottom w:val="0"/>
          <w:divBdr>
            <w:top w:val="none" w:sz="0" w:space="0" w:color="auto"/>
            <w:left w:val="none" w:sz="0" w:space="0" w:color="auto"/>
            <w:bottom w:val="none" w:sz="0" w:space="0" w:color="auto"/>
            <w:right w:val="none" w:sz="0" w:space="0" w:color="auto"/>
          </w:divBdr>
        </w:div>
        <w:div w:id="1215895147">
          <w:marLeft w:val="0"/>
          <w:marRight w:val="0"/>
          <w:marTop w:val="0"/>
          <w:marBottom w:val="0"/>
          <w:divBdr>
            <w:top w:val="none" w:sz="0" w:space="0" w:color="auto"/>
            <w:left w:val="none" w:sz="0" w:space="0" w:color="auto"/>
            <w:bottom w:val="none" w:sz="0" w:space="0" w:color="auto"/>
            <w:right w:val="none" w:sz="0" w:space="0" w:color="auto"/>
          </w:divBdr>
        </w:div>
        <w:div w:id="290794260">
          <w:marLeft w:val="0"/>
          <w:marRight w:val="0"/>
          <w:marTop w:val="0"/>
          <w:marBottom w:val="0"/>
          <w:divBdr>
            <w:top w:val="none" w:sz="0" w:space="0" w:color="auto"/>
            <w:left w:val="none" w:sz="0" w:space="0" w:color="auto"/>
            <w:bottom w:val="none" w:sz="0" w:space="0" w:color="auto"/>
            <w:right w:val="none" w:sz="0" w:space="0" w:color="auto"/>
          </w:divBdr>
        </w:div>
        <w:div w:id="687218247">
          <w:marLeft w:val="0"/>
          <w:marRight w:val="0"/>
          <w:marTop w:val="0"/>
          <w:marBottom w:val="0"/>
          <w:divBdr>
            <w:top w:val="none" w:sz="0" w:space="0" w:color="auto"/>
            <w:left w:val="none" w:sz="0" w:space="0" w:color="auto"/>
            <w:bottom w:val="none" w:sz="0" w:space="0" w:color="auto"/>
            <w:right w:val="none" w:sz="0" w:space="0" w:color="auto"/>
          </w:divBdr>
        </w:div>
        <w:div w:id="706181712">
          <w:marLeft w:val="0"/>
          <w:marRight w:val="0"/>
          <w:marTop w:val="0"/>
          <w:marBottom w:val="0"/>
          <w:divBdr>
            <w:top w:val="none" w:sz="0" w:space="0" w:color="auto"/>
            <w:left w:val="none" w:sz="0" w:space="0" w:color="auto"/>
            <w:bottom w:val="none" w:sz="0" w:space="0" w:color="auto"/>
            <w:right w:val="none" w:sz="0" w:space="0" w:color="auto"/>
          </w:divBdr>
        </w:div>
        <w:div w:id="2131433317">
          <w:marLeft w:val="0"/>
          <w:marRight w:val="0"/>
          <w:marTop w:val="0"/>
          <w:marBottom w:val="0"/>
          <w:divBdr>
            <w:top w:val="none" w:sz="0" w:space="0" w:color="auto"/>
            <w:left w:val="none" w:sz="0" w:space="0" w:color="auto"/>
            <w:bottom w:val="none" w:sz="0" w:space="0" w:color="auto"/>
            <w:right w:val="none" w:sz="0" w:space="0" w:color="auto"/>
          </w:divBdr>
        </w:div>
        <w:div w:id="444275568">
          <w:marLeft w:val="0"/>
          <w:marRight w:val="0"/>
          <w:marTop w:val="0"/>
          <w:marBottom w:val="0"/>
          <w:divBdr>
            <w:top w:val="none" w:sz="0" w:space="0" w:color="auto"/>
            <w:left w:val="none" w:sz="0" w:space="0" w:color="auto"/>
            <w:bottom w:val="none" w:sz="0" w:space="0" w:color="auto"/>
            <w:right w:val="none" w:sz="0" w:space="0" w:color="auto"/>
          </w:divBdr>
        </w:div>
        <w:div w:id="927541089">
          <w:marLeft w:val="0"/>
          <w:marRight w:val="0"/>
          <w:marTop w:val="0"/>
          <w:marBottom w:val="0"/>
          <w:divBdr>
            <w:top w:val="none" w:sz="0" w:space="0" w:color="auto"/>
            <w:left w:val="none" w:sz="0" w:space="0" w:color="auto"/>
            <w:bottom w:val="none" w:sz="0" w:space="0" w:color="auto"/>
            <w:right w:val="none" w:sz="0" w:space="0" w:color="auto"/>
          </w:divBdr>
        </w:div>
        <w:div w:id="1219702528">
          <w:marLeft w:val="0"/>
          <w:marRight w:val="0"/>
          <w:marTop w:val="0"/>
          <w:marBottom w:val="0"/>
          <w:divBdr>
            <w:top w:val="none" w:sz="0" w:space="0" w:color="auto"/>
            <w:left w:val="none" w:sz="0" w:space="0" w:color="auto"/>
            <w:bottom w:val="none" w:sz="0" w:space="0" w:color="auto"/>
            <w:right w:val="none" w:sz="0" w:space="0" w:color="auto"/>
          </w:divBdr>
        </w:div>
        <w:div w:id="608968496">
          <w:marLeft w:val="0"/>
          <w:marRight w:val="0"/>
          <w:marTop w:val="0"/>
          <w:marBottom w:val="0"/>
          <w:divBdr>
            <w:top w:val="none" w:sz="0" w:space="0" w:color="auto"/>
            <w:left w:val="none" w:sz="0" w:space="0" w:color="auto"/>
            <w:bottom w:val="none" w:sz="0" w:space="0" w:color="auto"/>
            <w:right w:val="none" w:sz="0" w:space="0" w:color="auto"/>
          </w:divBdr>
        </w:div>
        <w:div w:id="330303891">
          <w:marLeft w:val="0"/>
          <w:marRight w:val="0"/>
          <w:marTop w:val="0"/>
          <w:marBottom w:val="0"/>
          <w:divBdr>
            <w:top w:val="none" w:sz="0" w:space="0" w:color="auto"/>
            <w:left w:val="none" w:sz="0" w:space="0" w:color="auto"/>
            <w:bottom w:val="none" w:sz="0" w:space="0" w:color="auto"/>
            <w:right w:val="none" w:sz="0" w:space="0" w:color="auto"/>
          </w:divBdr>
        </w:div>
        <w:div w:id="1341081476">
          <w:marLeft w:val="0"/>
          <w:marRight w:val="0"/>
          <w:marTop w:val="0"/>
          <w:marBottom w:val="0"/>
          <w:divBdr>
            <w:top w:val="none" w:sz="0" w:space="0" w:color="auto"/>
            <w:left w:val="none" w:sz="0" w:space="0" w:color="auto"/>
            <w:bottom w:val="none" w:sz="0" w:space="0" w:color="auto"/>
            <w:right w:val="none" w:sz="0" w:space="0" w:color="auto"/>
          </w:divBdr>
        </w:div>
        <w:div w:id="612328370">
          <w:marLeft w:val="0"/>
          <w:marRight w:val="0"/>
          <w:marTop w:val="0"/>
          <w:marBottom w:val="0"/>
          <w:divBdr>
            <w:top w:val="none" w:sz="0" w:space="0" w:color="auto"/>
            <w:left w:val="none" w:sz="0" w:space="0" w:color="auto"/>
            <w:bottom w:val="none" w:sz="0" w:space="0" w:color="auto"/>
            <w:right w:val="none" w:sz="0" w:space="0" w:color="auto"/>
          </w:divBdr>
        </w:div>
        <w:div w:id="1169909989">
          <w:marLeft w:val="0"/>
          <w:marRight w:val="0"/>
          <w:marTop w:val="0"/>
          <w:marBottom w:val="0"/>
          <w:divBdr>
            <w:top w:val="none" w:sz="0" w:space="0" w:color="auto"/>
            <w:left w:val="none" w:sz="0" w:space="0" w:color="auto"/>
            <w:bottom w:val="none" w:sz="0" w:space="0" w:color="auto"/>
            <w:right w:val="none" w:sz="0" w:space="0" w:color="auto"/>
          </w:divBdr>
        </w:div>
        <w:div w:id="1201286115">
          <w:marLeft w:val="0"/>
          <w:marRight w:val="0"/>
          <w:marTop w:val="0"/>
          <w:marBottom w:val="0"/>
          <w:divBdr>
            <w:top w:val="none" w:sz="0" w:space="0" w:color="auto"/>
            <w:left w:val="none" w:sz="0" w:space="0" w:color="auto"/>
            <w:bottom w:val="none" w:sz="0" w:space="0" w:color="auto"/>
            <w:right w:val="none" w:sz="0" w:space="0" w:color="auto"/>
          </w:divBdr>
        </w:div>
      </w:divsChild>
    </w:div>
    <w:div w:id="1584295798">
      <w:bodyDiv w:val="1"/>
      <w:marLeft w:val="0"/>
      <w:marRight w:val="0"/>
      <w:marTop w:val="0"/>
      <w:marBottom w:val="0"/>
      <w:divBdr>
        <w:top w:val="none" w:sz="0" w:space="0" w:color="auto"/>
        <w:left w:val="none" w:sz="0" w:space="0" w:color="auto"/>
        <w:bottom w:val="none" w:sz="0" w:space="0" w:color="auto"/>
        <w:right w:val="none" w:sz="0" w:space="0" w:color="auto"/>
      </w:divBdr>
    </w:div>
    <w:div w:id="1914899459">
      <w:bodyDiv w:val="1"/>
      <w:marLeft w:val="0"/>
      <w:marRight w:val="0"/>
      <w:marTop w:val="0"/>
      <w:marBottom w:val="0"/>
      <w:divBdr>
        <w:top w:val="none" w:sz="0" w:space="0" w:color="auto"/>
        <w:left w:val="none" w:sz="0" w:space="0" w:color="auto"/>
        <w:bottom w:val="none" w:sz="0" w:space="0" w:color="auto"/>
        <w:right w:val="none" w:sz="0" w:space="0" w:color="auto"/>
      </w:divBdr>
    </w:div>
    <w:div w:id="2136870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3A3CD3-F8F9-4390-88CF-6F0D7CDF420C}">
  <ds:schemaRefs>
    <ds:schemaRef ds:uri="http://schemas.microsoft.com/sharepoint/v3/contenttype/forms"/>
  </ds:schemaRefs>
</ds:datastoreItem>
</file>

<file path=customXml/itemProps2.xml><?xml version="1.0" encoding="utf-8"?>
<ds:datastoreItem xmlns:ds="http://schemas.openxmlformats.org/officeDocument/2006/customXml" ds:itemID="{FD847351-9951-7F41-9F95-B31E9D202988}">
  <ds:schemaRefs>
    <ds:schemaRef ds:uri="http://schemas.openxmlformats.org/officeDocument/2006/bibliography"/>
  </ds:schemaRefs>
</ds:datastoreItem>
</file>

<file path=customXml/itemProps3.xml><?xml version="1.0" encoding="utf-8"?>
<ds:datastoreItem xmlns:ds="http://schemas.openxmlformats.org/officeDocument/2006/customXml" ds:itemID="{45C0D0D3-D8BB-4B9A-BCFF-0F4B9C086725}">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4.xml><?xml version="1.0" encoding="utf-8"?>
<ds:datastoreItem xmlns:ds="http://schemas.openxmlformats.org/officeDocument/2006/customXml" ds:itemID="{FBB76974-F47B-4140-A354-D173248AA2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387</Words>
  <Characters>2076</Characters>
  <Application>Microsoft Office Word</Application>
  <DocSecurity>0</DocSecurity>
  <Lines>17</Lines>
  <Paragraphs>4</Paragraphs>
  <ScaleCrop>false</ScaleCrop>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Wu-Rorrer</dc:creator>
  <cp:keywords/>
  <dc:description/>
  <cp:lastModifiedBy>Jen Staley</cp:lastModifiedBy>
  <cp:revision>4</cp:revision>
  <dcterms:created xsi:type="dcterms:W3CDTF">2025-08-22T02:22:00Z</dcterms:created>
  <dcterms:modified xsi:type="dcterms:W3CDTF">2025-08-22T02:24:00Z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2780400</vt:r8>
  </property>
  <property fmtid="{D5CDD505-2E9C-101B-9397-08002B2CF9AE}" pid="4" name="MediaServiceImageTags">
    <vt:lpwstr/>
  </property>
  <property fmtid="{D5CDD505-2E9C-101B-9397-08002B2CF9AE}" pid="5" name="GrammarlyDocumentId">
    <vt:lpwstr>37452d89d2a4ddce57cbcc2ced3b0a9571996ae9d1bece6da1c1e3552f930149</vt:lpwstr>
  </property>
</Properties>
</file>