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8911"/>
      </w:tblGrid>
      <w:tr w:rsidR="00F30AC3" w:rsidRPr="003B6320" w14:paraId="7E4F4831" w14:textId="77777777" w:rsidTr="003B6320">
        <w:trPr>
          <w:trHeight w:val="890"/>
        </w:trPr>
        <w:tc>
          <w:tcPr>
            <w:tcW w:w="1889" w:type="dxa"/>
            <w:vAlign w:val="center"/>
          </w:tcPr>
          <w:p w14:paraId="66541F9D" w14:textId="3098BC43" w:rsidR="00F30AC3" w:rsidRPr="003B6320" w:rsidRDefault="003B153E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B86A0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7B338C" wp14:editId="07758091">
                  <wp:extent cx="733425" cy="733425"/>
                  <wp:effectExtent l="0" t="0" r="9525" b="9525"/>
                  <wp:docPr id="1048399898" name="Picture 1048399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1" w:type="dxa"/>
            <w:vAlign w:val="center"/>
          </w:tcPr>
          <w:p w14:paraId="3A6F4162" w14:textId="172CBB9A" w:rsidR="00F30AC3" w:rsidRPr="003B6320" w:rsidRDefault="00710E3A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  <w:r w:rsidR="00F30AC3" w:rsidRPr="003B6320"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72F90A02" w14:textId="4E213E16" w:rsidR="00F30AC3" w:rsidRPr="003B6320" w:rsidRDefault="0075573F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CUSTOMER</w:t>
            </w:r>
            <w:r w:rsidR="005878BD" w:rsidRPr="003B6320"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 xml:space="preserve"> SERVICE</w:t>
            </w:r>
            <w:r w:rsidR="00F30AC3" w:rsidRPr="003B6320"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 xml:space="preserve"> ROLE PLAY</w:t>
            </w:r>
          </w:p>
        </w:tc>
      </w:tr>
    </w:tbl>
    <w:p w14:paraId="77B06F4C" w14:textId="77777777" w:rsidR="00E759C9" w:rsidRPr="003B6320" w:rsidRDefault="00E759C9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5BA99090" w14:textId="77777777" w:rsidR="00710E3A" w:rsidRDefault="00710E3A" w:rsidP="00710E3A">
      <w:pPr>
        <w:spacing w:after="120"/>
        <w:jc w:val="center"/>
        <w:rPr>
          <w:rFonts w:cstheme="minorHAnsi"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24"/>
          <w:szCs w:val="24"/>
        </w:rPr>
        <w:t>Disclaimer:</w:t>
      </w:r>
      <w:r>
        <w:rPr>
          <w:rFonts w:cstheme="minorHAnsi"/>
          <w:i/>
          <w:iCs/>
          <w:sz w:val="24"/>
          <w:szCs w:val="24"/>
        </w:rPr>
        <w:t xml:space="preserve"> This is a sample topic of what a competitor will find in this competition. To view the official guidelines, visit the Competition page of the national website at </w:t>
      </w:r>
      <w:hyperlink r:id="rId12" w:history="1">
        <w:r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>
        <w:rPr>
          <w:rFonts w:cstheme="minorHAnsi"/>
          <w:i/>
          <w:iCs/>
          <w:sz w:val="24"/>
          <w:szCs w:val="24"/>
        </w:rPr>
        <w:t>.</w:t>
      </w:r>
    </w:p>
    <w:p w14:paraId="303AE654" w14:textId="77777777" w:rsidR="00234136" w:rsidRPr="00234136" w:rsidRDefault="00234136" w:rsidP="00234136">
      <w:pPr>
        <w:pStyle w:val="NoSpacing"/>
        <w:rPr>
          <w:rFonts w:ascii="Apercu Light" w:hAnsi="Apercu Light"/>
          <w:b/>
          <w:bCs/>
        </w:rPr>
      </w:pPr>
      <w:r w:rsidRPr="00234136">
        <w:rPr>
          <w:rFonts w:ascii="Apercu Light" w:hAnsi="Apercu Light"/>
          <w:b/>
          <w:bCs/>
        </w:rPr>
        <w:t>COMPETITOR INSTRUCTIONS</w:t>
      </w:r>
    </w:p>
    <w:p w14:paraId="5EA2ED92" w14:textId="77777777" w:rsidR="00234136" w:rsidRPr="00234136" w:rsidRDefault="00234136" w:rsidP="00234136">
      <w:pPr>
        <w:pStyle w:val="NoSpacing"/>
        <w:numPr>
          <w:ilvl w:val="0"/>
          <w:numId w:val="21"/>
        </w:numPr>
        <w:rPr>
          <w:rFonts w:ascii="Apercu Light" w:hAnsi="Apercu Light"/>
        </w:rPr>
      </w:pPr>
      <w:r w:rsidRPr="00234136">
        <w:rPr>
          <w:rFonts w:ascii="Apercu Light" w:hAnsi="Apercu Light"/>
        </w:rPr>
        <w:t>You have 20 minutes to review the case.</w:t>
      </w:r>
    </w:p>
    <w:p w14:paraId="2B80D7B3" w14:textId="77777777" w:rsidR="00234136" w:rsidRPr="00234136" w:rsidRDefault="00234136" w:rsidP="00234136">
      <w:pPr>
        <w:pStyle w:val="NoSpacing"/>
        <w:numPr>
          <w:ilvl w:val="0"/>
          <w:numId w:val="21"/>
        </w:numPr>
        <w:rPr>
          <w:rFonts w:ascii="Apercu Light" w:hAnsi="Apercu Light"/>
        </w:rPr>
      </w:pPr>
      <w:r w:rsidRPr="00234136">
        <w:rPr>
          <w:rFonts w:ascii="Apercu Light" w:hAnsi="Apercu Light"/>
        </w:rPr>
        <w:t>Presentation time is seven minutes. At timekeeper will stand and hold up a colored card indicating one minute is left, and at time the timekeeper will stand and hold up a card indicating time is up.</w:t>
      </w:r>
    </w:p>
    <w:p w14:paraId="08DFC9D1" w14:textId="77777777" w:rsidR="00234136" w:rsidRPr="00234136" w:rsidRDefault="00234136" w:rsidP="00234136">
      <w:pPr>
        <w:pStyle w:val="NoSpacing"/>
        <w:numPr>
          <w:ilvl w:val="0"/>
          <w:numId w:val="21"/>
        </w:numPr>
        <w:rPr>
          <w:rFonts w:ascii="Apercu Light" w:hAnsi="Apercu Light"/>
        </w:rPr>
      </w:pPr>
      <w:r w:rsidRPr="00234136">
        <w:rPr>
          <w:rFonts w:ascii="Apercu Light" w:hAnsi="Apercu Light"/>
        </w:rPr>
        <w:t>The presentation is interactive with the judges who will ask questions throughout the presentation. A judge will assume the role of an Expedited Appliance Delivery customer.</w:t>
      </w:r>
    </w:p>
    <w:p w14:paraId="0C4E1DF6" w14:textId="77777777" w:rsidR="00234136" w:rsidRPr="00234136" w:rsidRDefault="00234136" w:rsidP="00234136">
      <w:pPr>
        <w:pStyle w:val="NoSpacing"/>
        <w:numPr>
          <w:ilvl w:val="0"/>
          <w:numId w:val="21"/>
        </w:numPr>
        <w:rPr>
          <w:rFonts w:ascii="Apercu Light" w:hAnsi="Apercu Light"/>
        </w:rPr>
      </w:pPr>
      <w:r w:rsidRPr="00234136">
        <w:rPr>
          <w:rFonts w:ascii="Apercu Light" w:hAnsi="Apercu Light"/>
        </w:rPr>
        <w:t>You (</w:t>
      </w:r>
      <w:proofErr w:type="gramStart"/>
      <w:r w:rsidRPr="00234136">
        <w:rPr>
          <w:rFonts w:ascii="Apercu Light" w:hAnsi="Apercu Light"/>
        </w:rPr>
        <w:t>competitor</w:t>
      </w:r>
      <w:proofErr w:type="gramEnd"/>
      <w:r w:rsidRPr="00234136">
        <w:rPr>
          <w:rFonts w:ascii="Apercu Light" w:hAnsi="Apercu Light"/>
        </w:rPr>
        <w:t xml:space="preserve">) work as a customer care representative for Expedited Appliance Delivery, a regional area delivery company contracted out by one of the large home improvement stores to schedule, deliver, and install appliances.  </w:t>
      </w:r>
    </w:p>
    <w:p w14:paraId="2BE02156" w14:textId="77777777" w:rsidR="00234136" w:rsidRPr="00234136" w:rsidRDefault="00234136" w:rsidP="00234136">
      <w:pPr>
        <w:pStyle w:val="NoSpacing"/>
        <w:numPr>
          <w:ilvl w:val="0"/>
          <w:numId w:val="21"/>
        </w:numPr>
        <w:rPr>
          <w:rFonts w:ascii="Apercu Light" w:hAnsi="Apercu Light"/>
        </w:rPr>
      </w:pPr>
      <w:r w:rsidRPr="00234136">
        <w:rPr>
          <w:rFonts w:ascii="Apercu Light" w:hAnsi="Apercu Light"/>
        </w:rPr>
        <w:t>You will be given two note cards. Note cards will be collected following the presentation.</w:t>
      </w:r>
    </w:p>
    <w:p w14:paraId="0D0E6BDE" w14:textId="77777777" w:rsidR="0096449E" w:rsidRPr="003B6320" w:rsidRDefault="0096449E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19AFA832" w14:textId="48B03C96" w:rsidR="00360A11" w:rsidRPr="003B6320" w:rsidRDefault="00690AF9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 w:rsidRPr="003B6320">
        <w:rPr>
          <w:rFonts w:ascii="Apercu Light" w:hAnsi="Apercu Light" w:cstheme="minorHAnsi"/>
          <w:b/>
          <w:bCs/>
          <w:sz w:val="24"/>
          <w:szCs w:val="24"/>
        </w:rPr>
        <w:t>ROLE PLAY</w:t>
      </w:r>
      <w:r w:rsidR="0096449E" w:rsidRPr="003B6320">
        <w:rPr>
          <w:rFonts w:ascii="Apercu Light" w:hAnsi="Apercu Light" w:cstheme="minorHAnsi"/>
          <w:b/>
          <w:bCs/>
          <w:sz w:val="24"/>
          <w:szCs w:val="24"/>
        </w:rPr>
        <w:t xml:space="preserve"> S</w:t>
      </w:r>
      <w:r w:rsidR="00F30AC3" w:rsidRPr="003B6320">
        <w:rPr>
          <w:rFonts w:ascii="Apercu Light" w:hAnsi="Apercu Light" w:cstheme="minorHAnsi"/>
          <w:b/>
          <w:bCs/>
          <w:sz w:val="24"/>
          <w:szCs w:val="24"/>
        </w:rPr>
        <w:t>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3B6320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3AAD465" w14:textId="77777777" w:rsidR="00C433CE" w:rsidRPr="003B6320" w:rsidRDefault="00C433CE" w:rsidP="00C433CE">
            <w:pPr>
              <w:spacing w:after="0" w:line="240" w:lineRule="auto"/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3B6320"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  <w:t>Background Information</w:t>
            </w:r>
          </w:p>
          <w:p w14:paraId="3BA2EA21" w14:textId="6D4A9115" w:rsidR="00C433CE" w:rsidRPr="003B6320" w:rsidRDefault="00BC21F7" w:rsidP="00C433CE">
            <w:pPr>
              <w:spacing w:after="0" w:line="240" w:lineRule="auto"/>
              <w:rPr>
                <w:rFonts w:ascii="Apercu Light" w:hAnsi="Apercu Light" w:cstheme="minorHAnsi"/>
                <w:sz w:val="24"/>
                <w:szCs w:val="24"/>
              </w:rPr>
            </w:pPr>
            <w:r w:rsidRPr="003B6320">
              <w:rPr>
                <w:rFonts w:ascii="Apercu Light" w:hAnsi="Apercu Light" w:cstheme="minorHAnsi"/>
                <w:sz w:val="24"/>
                <w:szCs w:val="24"/>
              </w:rPr>
              <w:t>As a client service representative in the asphalt industry, you often work with familiar clients.  Your company is a supplier of aggregates (rocks) to the asphalt producer plants.  Aggregates are a crucial component to make asphalt.  Your company’s supply is quarried from a large river system.  Due to a large rain system and unprecedented flooding, your company is five days behind on supply.</w:t>
            </w:r>
          </w:p>
          <w:p w14:paraId="73FCB9BE" w14:textId="77777777" w:rsidR="00C433CE" w:rsidRPr="003B6320" w:rsidRDefault="00C433CE" w:rsidP="00C433CE">
            <w:pPr>
              <w:spacing w:after="0" w:line="240" w:lineRule="auto"/>
              <w:rPr>
                <w:rFonts w:ascii="Apercu Light" w:hAnsi="Apercu Light" w:cstheme="minorHAnsi"/>
                <w:sz w:val="24"/>
                <w:szCs w:val="24"/>
                <w:u w:val="single"/>
              </w:rPr>
            </w:pPr>
          </w:p>
          <w:p w14:paraId="416EB259" w14:textId="77777777" w:rsidR="00C433CE" w:rsidRPr="003B6320" w:rsidRDefault="00C433CE" w:rsidP="00C433CE">
            <w:pPr>
              <w:spacing w:after="0" w:line="240" w:lineRule="auto"/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3B6320">
              <w:rPr>
                <w:rFonts w:ascii="Apercu Light" w:hAnsi="Apercu Light" w:cstheme="minorHAnsi"/>
                <w:b/>
                <w:bCs/>
                <w:sz w:val="24"/>
                <w:szCs w:val="24"/>
                <w:u w:val="single"/>
              </w:rPr>
              <w:t>Scenario</w:t>
            </w:r>
          </w:p>
          <w:p w14:paraId="58EBBE8F" w14:textId="23885393" w:rsidR="00487E1F" w:rsidRPr="003B6320" w:rsidRDefault="00BC21F7" w:rsidP="00C433CE">
            <w:pPr>
              <w:spacing w:after="0" w:line="240" w:lineRule="auto"/>
              <w:rPr>
                <w:rFonts w:ascii="Apercu Light" w:hAnsi="Apercu Light" w:cstheme="minorHAnsi"/>
                <w:sz w:val="24"/>
                <w:szCs w:val="24"/>
              </w:rPr>
            </w:pPr>
            <w:r w:rsidRPr="003B6320">
              <w:rPr>
                <w:rFonts w:ascii="Apercu Light" w:hAnsi="Apercu Light" w:cstheme="minorHAnsi"/>
                <w:sz w:val="24"/>
                <w:szCs w:val="24"/>
              </w:rPr>
              <w:t xml:space="preserve">The largest asphalt customer (judges) must be notified of the lack of aggregate </w:t>
            </w:r>
            <w:proofErr w:type="gramStart"/>
            <w:r w:rsidRPr="003B6320">
              <w:rPr>
                <w:rFonts w:ascii="Apercu Light" w:hAnsi="Apercu Light" w:cstheme="minorHAnsi"/>
                <w:sz w:val="24"/>
                <w:szCs w:val="24"/>
              </w:rPr>
              <w:t>supply</w:t>
            </w:r>
            <w:proofErr w:type="gramEnd"/>
            <w:r w:rsidRPr="003B6320">
              <w:rPr>
                <w:rFonts w:ascii="Apercu Light" w:hAnsi="Apercu Light" w:cstheme="minorHAnsi"/>
                <w:sz w:val="24"/>
                <w:szCs w:val="24"/>
              </w:rPr>
              <w:t xml:space="preserve"> and you have been tasked with that responsibility.  Asphalt production relies completely on aggregate supply so the customer’s work will be impacted by this issue.  As a client service representative, you must develop a plan to maintain a positive relationship with the client, explain the current situation, create a timeline for supply restock, offer alternatives to supply and/or a reduction in fees.  Your goal is to communicate effectively with the customer and provide a report to internal team members.</w:t>
            </w:r>
          </w:p>
        </w:tc>
      </w:tr>
    </w:tbl>
    <w:p w14:paraId="54DB317E" w14:textId="77777777" w:rsidR="00092054" w:rsidRPr="003B6320" w:rsidRDefault="00092054" w:rsidP="00843BFA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581FFC73" w14:textId="11651733" w:rsidR="00E759C9" w:rsidRPr="003B6320" w:rsidRDefault="00575E04" w:rsidP="00BC21F7">
      <w:pPr>
        <w:pStyle w:val="NoSpacing"/>
        <w:rPr>
          <w:rFonts w:ascii="Apercu Light" w:hAnsi="Apercu Light" w:cstheme="minorHAnsi"/>
          <w:b/>
          <w:sz w:val="24"/>
          <w:szCs w:val="24"/>
        </w:rPr>
      </w:pPr>
      <w:bookmarkStart w:id="0" w:name="_Hlk150294584"/>
      <w:r w:rsidRPr="003B6320">
        <w:rPr>
          <w:rFonts w:ascii="Apercu Light" w:hAnsi="Apercu Light" w:cstheme="minorHAnsi"/>
          <w:b/>
          <w:sz w:val="24"/>
          <w:szCs w:val="24"/>
        </w:rPr>
        <w:t>OBJECTIVES OF THE ROLE PLAY</w:t>
      </w:r>
    </w:p>
    <w:bookmarkEnd w:id="0"/>
    <w:p w14:paraId="5E24AD3B" w14:textId="4D27199E" w:rsidR="00E759C9" w:rsidRPr="003B6320" w:rsidRDefault="00E759C9" w:rsidP="00BC21F7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3B6320">
        <w:rPr>
          <w:rFonts w:ascii="Apercu Light" w:hAnsi="Apercu Light" w:cstheme="minorHAnsi"/>
          <w:sz w:val="24"/>
          <w:szCs w:val="24"/>
        </w:rPr>
        <w:t xml:space="preserve">The competitor(s) must address the following </w:t>
      </w:r>
      <w:r w:rsidR="00DB00CA" w:rsidRPr="003B6320">
        <w:rPr>
          <w:rFonts w:ascii="Apercu Light" w:hAnsi="Apercu Light" w:cstheme="minorHAnsi"/>
          <w:sz w:val="24"/>
          <w:szCs w:val="24"/>
        </w:rPr>
        <w:t>during the role play</w:t>
      </w:r>
      <w:r w:rsidRPr="003B6320">
        <w:rPr>
          <w:rFonts w:ascii="Apercu Light" w:hAnsi="Apercu Light" w:cstheme="minorHAnsi"/>
          <w:sz w:val="24"/>
          <w:szCs w:val="24"/>
        </w:rPr>
        <w:t>:</w:t>
      </w:r>
    </w:p>
    <w:p w14:paraId="38420922" w14:textId="77777777" w:rsidR="00BC21F7" w:rsidRPr="003B6320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3B6320">
        <w:rPr>
          <w:rFonts w:ascii="Apercu Light" w:hAnsi="Apercu Light" w:cstheme="minorHAnsi"/>
        </w:rPr>
        <w:t xml:space="preserve">Build and maintain relationships with customers </w:t>
      </w:r>
    </w:p>
    <w:p w14:paraId="58652C7A" w14:textId="77777777" w:rsidR="00BC21F7" w:rsidRPr="003B6320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3B6320">
        <w:rPr>
          <w:rFonts w:ascii="Apercu Light" w:hAnsi="Apercu Light" w:cstheme="minorHAnsi"/>
        </w:rPr>
        <w:t xml:space="preserve">Interpret business policies to customers/clients </w:t>
      </w:r>
    </w:p>
    <w:p w14:paraId="3C6816F7" w14:textId="77777777" w:rsidR="00BC21F7" w:rsidRPr="003B6320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3B6320">
        <w:rPr>
          <w:rFonts w:ascii="Apercu Light" w:hAnsi="Apercu Light" w:cstheme="minorHAnsi"/>
        </w:rPr>
        <w:t>Work closely with clients and all departments to ensure accurate and timely resolution of customer questions, concerns, or issues</w:t>
      </w:r>
    </w:p>
    <w:p w14:paraId="0045E8FC" w14:textId="77777777" w:rsidR="00BC21F7" w:rsidRPr="003B6320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3B6320">
        <w:rPr>
          <w:rFonts w:ascii="Apercu Light" w:hAnsi="Apercu Light" w:cstheme="minorHAnsi"/>
        </w:rPr>
        <w:t>Evaluate supply and demand issues</w:t>
      </w:r>
    </w:p>
    <w:p w14:paraId="1507CA91" w14:textId="77777777" w:rsidR="00BC21F7" w:rsidRPr="003B6320" w:rsidRDefault="00BC21F7" w:rsidP="00BC21F7">
      <w:pPr>
        <w:pStyle w:val="ListParagraph"/>
        <w:numPr>
          <w:ilvl w:val="0"/>
          <w:numId w:val="7"/>
        </w:numPr>
        <w:rPr>
          <w:rFonts w:ascii="Apercu Light" w:hAnsi="Apercu Light" w:cstheme="minorHAnsi"/>
        </w:rPr>
      </w:pPr>
      <w:r w:rsidRPr="003B6320">
        <w:rPr>
          <w:rFonts w:ascii="Apercu Light" w:hAnsi="Apercu Light" w:cstheme="minorHAnsi"/>
        </w:rPr>
        <w:t xml:space="preserve">Handle customer/client complaints </w:t>
      </w:r>
    </w:p>
    <w:p w14:paraId="34AD2DE2" w14:textId="3B37B80D" w:rsidR="00234136" w:rsidRPr="00A9621F" w:rsidRDefault="00BC21F7" w:rsidP="00D1743C">
      <w:pPr>
        <w:numPr>
          <w:ilvl w:val="0"/>
          <w:numId w:val="7"/>
        </w:numPr>
        <w:spacing w:after="0" w:line="240" w:lineRule="auto"/>
        <w:rPr>
          <w:rFonts w:ascii="Apercu Light" w:hAnsi="Apercu Light" w:cstheme="minorHAnsi"/>
        </w:rPr>
      </w:pPr>
      <w:r w:rsidRPr="003B153E">
        <w:rPr>
          <w:rFonts w:ascii="Apercu Light" w:hAnsi="Apercu Light" w:cstheme="minorHAnsi"/>
          <w:sz w:val="24"/>
          <w:szCs w:val="24"/>
        </w:rPr>
        <w:t>Understands the techniques and strategies used to foster positive, ongoing relationships with customers</w:t>
      </w:r>
    </w:p>
    <w:sectPr w:rsidR="00234136" w:rsidRPr="00A9621F" w:rsidSect="00092054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0DA10" w14:textId="77777777" w:rsidR="007634B8" w:rsidRDefault="007634B8" w:rsidP="0096449E">
      <w:pPr>
        <w:spacing w:after="0" w:line="240" w:lineRule="auto"/>
      </w:pPr>
      <w:r>
        <w:separator/>
      </w:r>
    </w:p>
  </w:endnote>
  <w:endnote w:type="continuationSeparator" w:id="0">
    <w:p w14:paraId="3C85F8E3" w14:textId="77777777" w:rsidR="007634B8" w:rsidRDefault="007634B8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5D1AC" w14:textId="56EFB725" w:rsidR="00710E3A" w:rsidRDefault="00740865">
    <w:pPr>
      <w:pStyle w:val="Footer"/>
    </w:pPr>
    <w:r w:rsidRPr="00C26A10">
      <w:rPr>
        <w:rFonts w:cstheme="minorHAnsi"/>
        <w:b/>
        <w:bCs/>
        <w:i/>
        <w:iCs/>
        <w:sz w:val="20"/>
        <w:szCs w:val="20"/>
      </w:rPr>
      <w:t>Disclaimer:</w:t>
    </w:r>
    <w:r w:rsidRPr="00C26A10">
      <w:rPr>
        <w:rFonts w:cstheme="minorHAnsi"/>
        <w:i/>
        <w:iCs/>
        <w:sz w:val="20"/>
        <w:szCs w:val="20"/>
      </w:rPr>
      <w:t xml:space="preserve"> This is a sample role play of what a competitor will find in this competit</w:t>
    </w:r>
    <w:r>
      <w:rPr>
        <w:rFonts w:cstheme="minorHAnsi"/>
        <w:i/>
        <w:iCs/>
        <w:sz w:val="20"/>
        <w:szCs w:val="20"/>
      </w:rPr>
      <w:t>ive event</w:t>
    </w:r>
    <w:r w:rsidRPr="00C26A10">
      <w:rPr>
        <w:rFonts w:cstheme="minorHAnsi"/>
        <w:i/>
        <w:iCs/>
        <w:sz w:val="20"/>
        <w:szCs w:val="20"/>
      </w:rPr>
      <w:t>. To view the official guidelines, visit the Competi</w:t>
    </w:r>
    <w:r>
      <w:rPr>
        <w:rFonts w:cstheme="minorHAnsi"/>
        <w:i/>
        <w:iCs/>
        <w:sz w:val="20"/>
        <w:szCs w:val="20"/>
      </w:rPr>
      <w:t>tive</w:t>
    </w:r>
    <w:r w:rsidRPr="00C26A10">
      <w:rPr>
        <w:rFonts w:cstheme="minorHAnsi"/>
        <w:i/>
        <w:iCs/>
        <w:sz w:val="20"/>
        <w:szCs w:val="20"/>
      </w:rPr>
      <w:t xml:space="preserve"> </w:t>
    </w:r>
    <w:r>
      <w:rPr>
        <w:rFonts w:cstheme="minorHAnsi"/>
        <w:i/>
        <w:iCs/>
        <w:sz w:val="20"/>
        <w:szCs w:val="20"/>
      </w:rPr>
      <w:t xml:space="preserve">Events </w:t>
    </w:r>
    <w:r w:rsidRPr="00C26A10">
      <w:rPr>
        <w:rFonts w:cstheme="minorHAnsi"/>
        <w:i/>
        <w:iCs/>
        <w:sz w:val="20"/>
        <w:szCs w:val="20"/>
      </w:rPr>
      <w:t xml:space="preserve">page of the national website at </w:t>
    </w:r>
    <w:hyperlink r:id="rId1" w:history="1">
      <w:r w:rsidRPr="00C26A10">
        <w:rPr>
          <w:rStyle w:val="Hyperlink"/>
          <w:rFonts w:cstheme="minorHAnsi"/>
          <w:i/>
          <w:iCs/>
          <w:sz w:val="20"/>
          <w:szCs w:val="20"/>
        </w:rPr>
        <w:t>www.fbla.org</w:t>
      </w:r>
    </w:hyperlink>
    <w:r w:rsidRPr="00C26A10">
      <w:rPr>
        <w:rFonts w:cstheme="minorHAnsi"/>
        <w:i/>
        <w:iCs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C9D32" w14:textId="77777777" w:rsidR="007634B8" w:rsidRDefault="007634B8" w:rsidP="0096449E">
      <w:pPr>
        <w:spacing w:after="0" w:line="240" w:lineRule="auto"/>
      </w:pPr>
      <w:r>
        <w:separator/>
      </w:r>
    </w:p>
  </w:footnote>
  <w:footnote w:type="continuationSeparator" w:id="0">
    <w:p w14:paraId="452869EA" w14:textId="77777777" w:rsidR="007634B8" w:rsidRDefault="007634B8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2130" w14:textId="0B738B96" w:rsidR="00710E3A" w:rsidRDefault="0075573F">
    <w:pPr>
      <w:pStyle w:val="Header"/>
    </w:pPr>
    <w:r>
      <w:rPr>
        <w:noProof/>
      </w:rPr>
      <w:pict w14:anchorId="6ABEC0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9135141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0"/>
      <w:gridCol w:w="1913"/>
      <w:gridCol w:w="4567"/>
    </w:tblGrid>
    <w:tr w:rsidR="00226CDA" w:rsidRPr="00710E3A" w14:paraId="35FDAC7C" w14:textId="77777777" w:rsidTr="005878BD">
      <w:tc>
        <w:tcPr>
          <w:tcW w:w="4320" w:type="dxa"/>
        </w:tcPr>
        <w:p w14:paraId="2B83CFA1" w14:textId="69970F91" w:rsidR="00226CDA" w:rsidRPr="00234136" w:rsidRDefault="00234136" w:rsidP="00264974">
          <w:pPr>
            <w:pStyle w:val="Header"/>
            <w:rPr>
              <w:rFonts w:ascii="Apercu Light" w:hAnsi="Apercu Light"/>
              <w:sz w:val="24"/>
              <w:szCs w:val="24"/>
            </w:rPr>
          </w:pPr>
          <w:r w:rsidRPr="00234136">
            <w:rPr>
              <w:rFonts w:ascii="Apercu Light" w:hAnsi="Apercu Light"/>
              <w:sz w:val="24"/>
              <w:szCs w:val="24"/>
            </w:rPr>
            <w:t>Customer Service</w:t>
          </w:r>
          <w:r w:rsidR="00710E3A" w:rsidRPr="00234136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1913" w:type="dxa"/>
        </w:tcPr>
        <w:p w14:paraId="7AC12CE0" w14:textId="77777777" w:rsidR="00226CDA" w:rsidRPr="00234136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4567" w:type="dxa"/>
        </w:tcPr>
        <w:p w14:paraId="5FE381F6" w14:textId="1391FAFF" w:rsidR="00226CDA" w:rsidRPr="00234136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32FDF53D" w:rsidR="00226CDA" w:rsidRPr="00710E3A" w:rsidRDefault="0075573F">
    <w:pPr>
      <w:pStyle w:val="Header"/>
      <w:rPr>
        <w:rFonts w:ascii="Apercu Light" w:hAnsi="Apercu Light"/>
        <w:lang w:val="fr-FR"/>
      </w:rPr>
    </w:pPr>
    <w:r>
      <w:rPr>
        <w:rFonts w:ascii="Apercu Light" w:hAnsi="Apercu Light"/>
        <w:noProof/>
        <w:lang w:val="fr-FR"/>
      </w:rPr>
      <w:pict w14:anchorId="53B5E4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9135142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C6B31" w14:textId="30727075" w:rsidR="00710E3A" w:rsidRDefault="0075573F">
    <w:pPr>
      <w:pStyle w:val="Header"/>
    </w:pPr>
    <w:r>
      <w:rPr>
        <w:noProof/>
      </w:rPr>
      <w:pict w14:anchorId="3150FF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9135140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E329E"/>
    <w:multiLevelType w:val="hybridMultilevel"/>
    <w:tmpl w:val="E21E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CF7ECE"/>
    <w:multiLevelType w:val="multilevel"/>
    <w:tmpl w:val="CF323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F2174"/>
    <w:multiLevelType w:val="hybridMultilevel"/>
    <w:tmpl w:val="1568B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46E9D"/>
    <w:multiLevelType w:val="hybridMultilevel"/>
    <w:tmpl w:val="9BD26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432A0D"/>
    <w:multiLevelType w:val="hybridMultilevel"/>
    <w:tmpl w:val="E25A2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15"/>
  </w:num>
  <w:num w:numId="2" w16cid:durableId="503938038">
    <w:abstractNumId w:val="13"/>
  </w:num>
  <w:num w:numId="3" w16cid:durableId="1102801396">
    <w:abstractNumId w:val="1"/>
  </w:num>
  <w:num w:numId="4" w16cid:durableId="977611034">
    <w:abstractNumId w:val="7"/>
  </w:num>
  <w:num w:numId="5" w16cid:durableId="363752475">
    <w:abstractNumId w:val="12"/>
  </w:num>
  <w:num w:numId="6" w16cid:durableId="1638684847">
    <w:abstractNumId w:val="4"/>
  </w:num>
  <w:num w:numId="7" w16cid:durableId="327487159">
    <w:abstractNumId w:val="2"/>
  </w:num>
  <w:num w:numId="8" w16cid:durableId="2136873677">
    <w:abstractNumId w:val="3"/>
  </w:num>
  <w:num w:numId="9" w16cid:durableId="467088532">
    <w:abstractNumId w:val="10"/>
  </w:num>
  <w:num w:numId="10" w16cid:durableId="1035038020">
    <w:abstractNumId w:val="6"/>
  </w:num>
  <w:num w:numId="11" w16cid:durableId="499201448">
    <w:abstractNumId w:val="9"/>
  </w:num>
  <w:num w:numId="12" w16cid:durableId="522673080">
    <w:abstractNumId w:val="0"/>
  </w:num>
  <w:num w:numId="13" w16cid:durableId="1770159147">
    <w:abstractNumId w:val="16"/>
  </w:num>
  <w:num w:numId="14" w16cid:durableId="165829256">
    <w:abstractNumId w:val="18"/>
  </w:num>
  <w:num w:numId="15" w16cid:durableId="264072428">
    <w:abstractNumId w:val="14"/>
  </w:num>
  <w:num w:numId="16" w16cid:durableId="543953757">
    <w:abstractNumId w:val="19"/>
  </w:num>
  <w:num w:numId="17" w16cid:durableId="1263494159">
    <w:abstractNumId w:val="20"/>
  </w:num>
  <w:num w:numId="18" w16cid:durableId="1509250151">
    <w:abstractNumId w:val="5"/>
  </w:num>
  <w:num w:numId="19" w16cid:durableId="399671246">
    <w:abstractNumId w:val="8"/>
  </w:num>
  <w:num w:numId="20" w16cid:durableId="736588033">
    <w:abstractNumId w:val="17"/>
  </w:num>
  <w:num w:numId="21" w16cid:durableId="5061349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17457"/>
    <w:rsid w:val="00032600"/>
    <w:rsid w:val="0004071A"/>
    <w:rsid w:val="000573EF"/>
    <w:rsid w:val="00076024"/>
    <w:rsid w:val="00092054"/>
    <w:rsid w:val="000A5195"/>
    <w:rsid w:val="001640DD"/>
    <w:rsid w:val="001E5CD9"/>
    <w:rsid w:val="001F4C78"/>
    <w:rsid w:val="00226CDA"/>
    <w:rsid w:val="0023228E"/>
    <w:rsid w:val="00234136"/>
    <w:rsid w:val="0023695F"/>
    <w:rsid w:val="00263EFE"/>
    <w:rsid w:val="00264974"/>
    <w:rsid w:val="00266106"/>
    <w:rsid w:val="00292F44"/>
    <w:rsid w:val="002A41BB"/>
    <w:rsid w:val="002B0900"/>
    <w:rsid w:val="002D6D29"/>
    <w:rsid w:val="002F7297"/>
    <w:rsid w:val="0031799C"/>
    <w:rsid w:val="0032378F"/>
    <w:rsid w:val="003425EF"/>
    <w:rsid w:val="0035348D"/>
    <w:rsid w:val="00360A11"/>
    <w:rsid w:val="003B153E"/>
    <w:rsid w:val="003B6320"/>
    <w:rsid w:val="003D4E62"/>
    <w:rsid w:val="003D76E8"/>
    <w:rsid w:val="00464535"/>
    <w:rsid w:val="00472642"/>
    <w:rsid w:val="004841A5"/>
    <w:rsid w:val="00487E1F"/>
    <w:rsid w:val="0049148A"/>
    <w:rsid w:val="004C5169"/>
    <w:rsid w:val="004E2680"/>
    <w:rsid w:val="004F4688"/>
    <w:rsid w:val="00516569"/>
    <w:rsid w:val="00522C90"/>
    <w:rsid w:val="00536C57"/>
    <w:rsid w:val="0054102D"/>
    <w:rsid w:val="00567FC2"/>
    <w:rsid w:val="00575E04"/>
    <w:rsid w:val="005878BD"/>
    <w:rsid w:val="005B2E88"/>
    <w:rsid w:val="005B754E"/>
    <w:rsid w:val="005C0378"/>
    <w:rsid w:val="005C7C22"/>
    <w:rsid w:val="00607580"/>
    <w:rsid w:val="006727F4"/>
    <w:rsid w:val="00690AF9"/>
    <w:rsid w:val="006C69DE"/>
    <w:rsid w:val="006D3BE5"/>
    <w:rsid w:val="006F0E34"/>
    <w:rsid w:val="006F7860"/>
    <w:rsid w:val="00710E3A"/>
    <w:rsid w:val="00713724"/>
    <w:rsid w:val="00713FF4"/>
    <w:rsid w:val="00715E9F"/>
    <w:rsid w:val="00727B12"/>
    <w:rsid w:val="00740865"/>
    <w:rsid w:val="00745E10"/>
    <w:rsid w:val="0075279C"/>
    <w:rsid w:val="0075573F"/>
    <w:rsid w:val="007634B8"/>
    <w:rsid w:val="007707D6"/>
    <w:rsid w:val="00787BE6"/>
    <w:rsid w:val="0079090F"/>
    <w:rsid w:val="00794B3F"/>
    <w:rsid w:val="007B02D4"/>
    <w:rsid w:val="007B6A63"/>
    <w:rsid w:val="00835D0F"/>
    <w:rsid w:val="00843BFA"/>
    <w:rsid w:val="00850F2E"/>
    <w:rsid w:val="00862583"/>
    <w:rsid w:val="0087138D"/>
    <w:rsid w:val="00881E17"/>
    <w:rsid w:val="00891DCF"/>
    <w:rsid w:val="008F0114"/>
    <w:rsid w:val="009244DF"/>
    <w:rsid w:val="009267B8"/>
    <w:rsid w:val="0096449E"/>
    <w:rsid w:val="009667CD"/>
    <w:rsid w:val="00992765"/>
    <w:rsid w:val="00995B03"/>
    <w:rsid w:val="009B03E9"/>
    <w:rsid w:val="009C0153"/>
    <w:rsid w:val="009D3139"/>
    <w:rsid w:val="00A03978"/>
    <w:rsid w:val="00A0502B"/>
    <w:rsid w:val="00A17994"/>
    <w:rsid w:val="00A23C2F"/>
    <w:rsid w:val="00A301AD"/>
    <w:rsid w:val="00A40E9B"/>
    <w:rsid w:val="00A54EFF"/>
    <w:rsid w:val="00A820D4"/>
    <w:rsid w:val="00A919B1"/>
    <w:rsid w:val="00A9621F"/>
    <w:rsid w:val="00AD6BC8"/>
    <w:rsid w:val="00AE3E84"/>
    <w:rsid w:val="00AE61D1"/>
    <w:rsid w:val="00B121C5"/>
    <w:rsid w:val="00B22F45"/>
    <w:rsid w:val="00B51F3A"/>
    <w:rsid w:val="00BA08E6"/>
    <w:rsid w:val="00BA15D9"/>
    <w:rsid w:val="00BA2AAA"/>
    <w:rsid w:val="00BA4B5A"/>
    <w:rsid w:val="00BC21F7"/>
    <w:rsid w:val="00BC351F"/>
    <w:rsid w:val="00BC6F2F"/>
    <w:rsid w:val="00C0712B"/>
    <w:rsid w:val="00C16C4F"/>
    <w:rsid w:val="00C32F82"/>
    <w:rsid w:val="00C433CE"/>
    <w:rsid w:val="00C509FA"/>
    <w:rsid w:val="00C948EF"/>
    <w:rsid w:val="00CB5DF7"/>
    <w:rsid w:val="00CD5390"/>
    <w:rsid w:val="00D14671"/>
    <w:rsid w:val="00D2732B"/>
    <w:rsid w:val="00D4317D"/>
    <w:rsid w:val="00DB00CA"/>
    <w:rsid w:val="00DE0E24"/>
    <w:rsid w:val="00DE34BD"/>
    <w:rsid w:val="00DE3F79"/>
    <w:rsid w:val="00E7267E"/>
    <w:rsid w:val="00E759C9"/>
    <w:rsid w:val="00E8617D"/>
    <w:rsid w:val="00EA5B96"/>
    <w:rsid w:val="00EC598E"/>
    <w:rsid w:val="00ED2720"/>
    <w:rsid w:val="00ED2B8F"/>
    <w:rsid w:val="00ED504E"/>
    <w:rsid w:val="00EF2B19"/>
    <w:rsid w:val="00F03867"/>
    <w:rsid w:val="00F04DAF"/>
    <w:rsid w:val="00F30AC3"/>
    <w:rsid w:val="00F9412A"/>
    <w:rsid w:val="00FB10AB"/>
    <w:rsid w:val="00FC071B"/>
    <w:rsid w:val="00FD0FA2"/>
    <w:rsid w:val="00FE38BD"/>
    <w:rsid w:val="00FF1672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10E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1599C824-7878-4605-ABFB-0E27381AA416}"/>
</file>

<file path=customXml/itemProps4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8</cp:revision>
  <dcterms:created xsi:type="dcterms:W3CDTF">2024-05-06T22:07:00Z</dcterms:created>
  <dcterms:modified xsi:type="dcterms:W3CDTF">2025-08-22T01:26:00Z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